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ComfortRead</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&lt;authors&gt;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&lt;organization&gt;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&lt;date created&gt;</w:t>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3B">
      <w:pPr>
        <w:rPr>
          <w:b w:val="0"/>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C">
      <w:pPr>
        <w:pStyle w:val="Heading1"/>
        <w:numPr>
          <w:ilvl w:val="0"/>
          <w:numId w:val="1"/>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D">
      <w:pPr>
        <w:pStyle w:val="Heading2"/>
        <w:numPr>
          <w:ilvl w:val="1"/>
          <w:numId w:val="1"/>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&lt;Identify the product whose software requirements are specified in this document, including the revision or release number. Describe the scope of the product that is covered by this SRS, particularly if this SRS describes only part of the system or a single subsystem.&gt;</w:t>
      </w:r>
    </w:p>
    <w:p w:rsidR="00000000" w:rsidDel="00000000" w:rsidP="00000000" w:rsidRDefault="00000000" w:rsidRPr="00000000" w14:paraId="0000003F">
      <w:pPr>
        <w:pStyle w:val="Heading2"/>
        <w:numPr>
          <w:ilvl w:val="1"/>
          <w:numId w:val="1"/>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p w:rsidR="00000000" w:rsidDel="00000000" w:rsidP="00000000" w:rsidRDefault="00000000" w:rsidRPr="00000000" w14:paraId="00000041">
      <w:pPr>
        <w:pStyle w:val="Heading2"/>
        <w:numPr>
          <w:ilvl w:val="1"/>
          <w:numId w:val="1"/>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p w:rsidR="00000000" w:rsidDel="00000000" w:rsidP="00000000" w:rsidRDefault="00000000" w:rsidRPr="00000000" w14:paraId="00000043">
      <w:pPr>
        <w:pStyle w:val="Heading2"/>
        <w:numPr>
          <w:ilvl w:val="1"/>
          <w:numId w:val="1"/>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000000" w:rsidDel="00000000" w:rsidP="00000000" w:rsidRDefault="00000000" w:rsidRPr="00000000" w14:paraId="00000045">
      <w:pPr>
        <w:pStyle w:val="Heading2"/>
        <w:numPr>
          <w:ilvl w:val="1"/>
          <w:numId w:val="1"/>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0000" w:rsidDel="00000000" w:rsidP="00000000" w:rsidRDefault="00000000" w:rsidRPr="00000000" w14:paraId="00000047">
      <w:pPr>
        <w:pStyle w:val="Heading1"/>
        <w:numPr>
          <w:ilvl w:val="0"/>
          <w:numId w:val="1"/>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48">
      <w:pPr>
        <w:pStyle w:val="Heading2"/>
        <w:numPr>
          <w:ilvl w:val="1"/>
          <w:numId w:val="1"/>
        </w:numPr>
        <w:ind w:left="0" w:firstLine="0"/>
        <w:rPr>
          <w:vertAlign w:val="baseline"/>
        </w:rPr>
      </w:pPr>
      <w:bookmarkStart w:colFirst="0" w:colLast="0" w:name="_heading=h.2s8eyo1" w:id="9"/>
      <w:bookmarkEnd w:id="9"/>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rsidR="00000000" w:rsidDel="00000000" w:rsidP="00000000" w:rsidRDefault="00000000" w:rsidRPr="00000000" w14:paraId="0000004A">
      <w:pPr>
        <w:pStyle w:val="Heading2"/>
        <w:numPr>
          <w:ilvl w:val="1"/>
          <w:numId w:val="1"/>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p>
    <w:p w:rsidR="00000000" w:rsidDel="00000000" w:rsidP="00000000" w:rsidRDefault="00000000" w:rsidRPr="00000000" w14:paraId="0000004C">
      <w:pPr>
        <w:pStyle w:val="Heading2"/>
        <w:numPr>
          <w:ilvl w:val="1"/>
          <w:numId w:val="1"/>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rsidR="00000000" w:rsidDel="00000000" w:rsidP="00000000" w:rsidRDefault="00000000" w:rsidRPr="00000000" w14:paraId="0000004E">
      <w:pPr>
        <w:pStyle w:val="Heading2"/>
        <w:numPr>
          <w:ilvl w:val="1"/>
          <w:numId w:val="1"/>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environment in which the software will operate, including the hardware platform, operating system and versions, and any other software components or applications with which it must peacefully coexist.&gt;</w:t>
      </w:r>
    </w:p>
    <w:p w:rsidR="00000000" w:rsidDel="00000000" w:rsidP="00000000" w:rsidRDefault="00000000" w:rsidRPr="00000000" w14:paraId="00000050">
      <w:pPr>
        <w:pStyle w:val="Heading2"/>
        <w:numPr>
          <w:ilvl w:val="1"/>
          <w:numId w:val="1"/>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14"/>
      <w:bookmarkEnd w:id="1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52">
      <w:pPr>
        <w:pStyle w:val="Heading2"/>
        <w:numPr>
          <w:ilvl w:val="1"/>
          <w:numId w:val="1"/>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15"/>
      <w:bookmarkEnd w:id="1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54">
      <w:pPr>
        <w:pStyle w:val="Heading2"/>
        <w:numPr>
          <w:ilvl w:val="1"/>
          <w:numId w:val="1"/>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16"/>
      <w:bookmarkEnd w:id="1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56">
      <w:pPr>
        <w:pStyle w:val="Heading1"/>
        <w:numPr>
          <w:ilvl w:val="0"/>
          <w:numId w:val="1"/>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57">
      <w:pPr>
        <w:pStyle w:val="Heading2"/>
        <w:numPr>
          <w:ilvl w:val="1"/>
          <w:numId w:val="1"/>
        </w:numPr>
        <w:ind w:left="0" w:firstLine="0"/>
        <w:rPr>
          <w:vertAlign w:val="baseline"/>
        </w:rPr>
      </w:pPr>
      <w:bookmarkStart w:colFirst="0" w:colLast="0" w:name="_heading=h.2jxsxqh" w:id="17"/>
      <w:bookmarkEnd w:id="17"/>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s2z6uimnjdfd" w:id="18"/>
      <w:bookmarkEnd w:id="18"/>
      <w:hyperlink r:id="rId10">
        <w:r w:rsidDel="00000000" w:rsidR="00000000" w:rsidRPr="00000000">
          <w:rPr>
            <w:rFonts w:ascii="Arial" w:cs="Arial" w:eastAsia="Arial" w:hAnsi="Arial"/>
            <w:i w:val="1"/>
            <w:color w:val="1155cc"/>
            <w:sz w:val="22"/>
            <w:szCs w:val="22"/>
            <w:u w:val="single"/>
            <w:rtl w:val="0"/>
          </w:rPr>
          <w:t xml:space="preserve">https://miro.com/welcomeonboard/QUF0d0RoWml4a2tWc2RDcXhtaEJIc002QjNxdWFBdnVZUU5VQWkzNWRsSWpqVWprUm5vRFB1YVh3cmtZN3VXVXwzNDU4NzY0NjAwNTYzNTk4MDI1fDI=?share_link_id=686049626358</w:t>
        </w:r>
      </w:hyperlink>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2hxw410933t" w:id="19"/>
      <w:bookmarkEnd w:id="19"/>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k23qdegubi7" w:id="20"/>
      <w:bookmarkEnd w:id="20"/>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5tfocnq1x33" w:id="21"/>
      <w:bookmarkEnd w:id="21"/>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mbkcf953xos3" w:id="22"/>
      <w:bookmarkEnd w:id="22"/>
      <w:r w:rsidDel="00000000" w:rsidR="00000000" w:rsidRPr="00000000">
        <w:rPr>
          <w:rFonts w:ascii="Arial" w:cs="Arial" w:eastAsia="Arial" w:hAnsi="Arial"/>
          <w:b w:val="1"/>
          <w:sz w:val="22"/>
          <w:szCs w:val="22"/>
          <w:rtl w:val="0"/>
        </w:rPr>
        <w:t xml:space="preserve">The ComfortRead main screen on site loaded, user can paste in text and open the options menu</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8pd4cqf1nxn" w:id="23"/>
      <w:bookmarkEnd w:id="23"/>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mddib7v9zn45" w:id="24"/>
      <w:bookmarkEnd w:id="24"/>
      <w:r w:rsidDel="00000000" w:rsidR="00000000" w:rsidRPr="00000000">
        <w:rPr>
          <w:rFonts w:ascii="Arial" w:cs="Arial" w:eastAsia="Arial" w:hAnsi="Arial"/>
          <w:b w:val="1"/>
          <w:sz w:val="22"/>
          <w:szCs w:val="22"/>
          <w:rtl w:val="0"/>
        </w:rPr>
        <w:t xml:space="preserve">The ComfortRead home screen includes a menu for the user to paste text into.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8zr6ck28hyc" w:id="25"/>
      <w:bookmarkEnd w:id="25"/>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g29mxuke161x" w:id="26"/>
      <w:bookmarkEnd w:id="26"/>
      <w:r w:rsidDel="00000000" w:rsidR="00000000" w:rsidRPr="00000000">
        <w:rPr>
          <w:rFonts w:ascii="Arial" w:cs="Arial" w:eastAsia="Arial" w:hAnsi="Arial"/>
          <w:b w:val="1"/>
          <w:sz w:val="22"/>
          <w:szCs w:val="22"/>
          <w:rtl w:val="0"/>
        </w:rPr>
        <w:t xml:space="preserve">This is an example of the options sidebar that will be shown after the user clicks on the 3 bar icon.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bv83gbehy67" w:id="27"/>
      <w:bookmarkEnd w:id="27"/>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vaw2dn9j9p1l" w:id="28"/>
      <w:bookmarkEnd w:id="28"/>
      <w:r w:rsidDel="00000000" w:rsidR="00000000" w:rsidRPr="00000000">
        <w:rPr>
          <w:rFonts w:ascii="Arial" w:cs="Arial" w:eastAsia="Arial" w:hAnsi="Arial"/>
          <w:b w:val="1"/>
          <w:sz w:val="22"/>
          <w:szCs w:val="22"/>
          <w:rtl w:val="0"/>
        </w:rPr>
        <w:t xml:space="preserve">This is an example of what a user would see after enabling the bionic reading feature.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9t1oq17a9mz" w:id="29"/>
      <w:bookmarkEnd w:id="29"/>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pp19ffuqo9n" w:id="30"/>
      <w:bookmarkEnd w:id="30"/>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v5w24v73l50q" w:id="31"/>
      <w:bookmarkEnd w:id="31"/>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Arial" w:cs="Arial" w:eastAsia="Arial" w:hAnsi="Arial"/>
          <w:b w:val="1"/>
          <w:sz w:val="22"/>
          <w:szCs w:val="22"/>
        </w:rPr>
      </w:pPr>
      <w:bookmarkStart w:colFirst="0" w:colLast="0" w:name="_heading=h.z51gbgbkv9z" w:id="32"/>
      <w:bookmarkEnd w:id="32"/>
      <w:r w:rsidDel="00000000" w:rsidR="00000000" w:rsidRPr="00000000">
        <w:rPr>
          <w:rFonts w:ascii="Arial" w:cs="Arial" w:eastAsia="Arial" w:hAnsi="Arial"/>
          <w:b w:val="1"/>
          <w:sz w:val="22"/>
          <w:szCs w:val="22"/>
          <w:rtl w:val="0"/>
        </w:rPr>
        <w:t xml:space="preserve">An example of the import/export menu </w:t>
      </w:r>
    </w:p>
    <w:p w:rsidR="00000000" w:rsidDel="00000000" w:rsidP="00000000" w:rsidRDefault="00000000" w:rsidRPr="00000000" w14:paraId="00000067">
      <w:pPr>
        <w:rPr>
          <w:rFonts w:ascii="Arial" w:cs="Arial" w:eastAsia="Arial" w:hAnsi="Arial"/>
          <w:b w:val="1"/>
          <w:sz w:val="22"/>
          <w:szCs w:val="22"/>
        </w:rPr>
      </w:pPr>
      <w:bookmarkStart w:colFirst="0" w:colLast="0" w:name="_heading=h.xulbdannopzc" w:id="33"/>
      <w:bookmarkEnd w:id="33"/>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8tgjrqkrm12" w:id="34"/>
      <w:bookmarkEnd w:id="34"/>
      <w:r w:rsidDel="00000000" w:rsidR="00000000" w:rsidRPr="00000000">
        <w:rPr>
          <w:rFonts w:ascii="Arial" w:cs="Arial" w:eastAsia="Arial" w:hAnsi="Arial"/>
          <w:i w:val="1"/>
          <w:sz w:val="22"/>
          <w:szCs w:val="22"/>
        </w:rPr>
        <w:drawing>
          <wp:inline distB="114300" distT="114300" distL="114300" distR="114300">
            <wp:extent cx="6126480" cy="34417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bookmarkStart w:colFirst="0" w:colLast="0" w:name="_heading=h.z51gbgbkv9z" w:id="32"/>
      <w:bookmarkEnd w:id="32"/>
      <w:r w:rsidDel="00000000" w:rsidR="00000000" w:rsidRPr="00000000">
        <w:rPr>
          <w:rFonts w:ascii="Arial" w:cs="Arial" w:eastAsia="Arial" w:hAnsi="Arial"/>
          <w:b w:val="1"/>
          <w:sz w:val="22"/>
          <w:szCs w:val="22"/>
          <w:rtl w:val="0"/>
        </w:rPr>
        <w:t xml:space="preserve">Any highlighted text will be highlighted in blueish green (the word “demo ”) by default, when highlighted, an extra bar will appear where the user can manipulate the text, add annotations (highlighted in a bright lime green by default) which can be viewed by clicking on the annotation. Lastly, the user can click define for an AI generated definition / explanation of the highlighted text.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vj70oqv2cev" w:id="35"/>
      <w:bookmarkEnd w:id="35"/>
      <w:r w:rsidDel="00000000" w:rsidR="00000000" w:rsidRPr="00000000">
        <w:rPr>
          <w:rFonts w:ascii="Arial" w:cs="Arial" w:eastAsia="Arial" w:hAnsi="Arial"/>
          <w:i w:val="1"/>
          <w:sz w:val="22"/>
          <w:szCs w:val="22"/>
        </w:rPr>
        <w:drawing>
          <wp:inline distB="114300" distT="114300" distL="114300" distR="114300">
            <wp:extent cx="6126480" cy="50673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2648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Arial" w:cs="Arial" w:eastAsia="Arial" w:hAnsi="Arial"/>
          <w:b w:val="1"/>
          <w:sz w:val="22"/>
          <w:szCs w:val="22"/>
        </w:rPr>
      </w:pPr>
      <w:bookmarkStart w:colFirst="0" w:colLast="0" w:name="_heading=h.z51gbgbkv9z" w:id="32"/>
      <w:bookmarkEnd w:id="32"/>
      <w:r w:rsidDel="00000000" w:rsidR="00000000" w:rsidRPr="00000000">
        <w:rPr>
          <w:rFonts w:ascii="Arial" w:cs="Arial" w:eastAsia="Arial" w:hAnsi="Arial"/>
          <w:b w:val="1"/>
          <w:sz w:val="22"/>
          <w:szCs w:val="22"/>
          <w:rtl w:val="0"/>
        </w:rPr>
        <w:t xml:space="preserve">An in depth view of each option and what they are when clicked </w:t>
      </w:r>
    </w:p>
    <w:p w:rsidR="00000000" w:rsidDel="00000000" w:rsidP="00000000" w:rsidRDefault="00000000" w:rsidRPr="00000000" w14:paraId="0000006C">
      <w:pPr>
        <w:rPr>
          <w:rFonts w:ascii="Arial" w:cs="Arial" w:eastAsia="Arial" w:hAnsi="Arial"/>
          <w:b w:val="1"/>
          <w:sz w:val="22"/>
          <w:szCs w:val="22"/>
        </w:rPr>
      </w:pPr>
      <w:bookmarkStart w:colFirst="0" w:colLast="0" w:name="_heading=h.jc8r7u94przk" w:id="36"/>
      <w:bookmarkEnd w:id="36"/>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hdu8hzahefw" w:id="37"/>
      <w:bookmarkEnd w:id="37"/>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z337ya" w:id="38"/>
      <w:bookmarkEnd w:id="3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06F">
      <w:pPr>
        <w:pStyle w:val="Heading2"/>
        <w:numPr>
          <w:ilvl w:val="1"/>
          <w:numId w:val="1"/>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j2qqm3" w:id="39"/>
      <w:bookmarkEnd w:id="3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071">
      <w:pPr>
        <w:pStyle w:val="Heading2"/>
        <w:numPr>
          <w:ilvl w:val="1"/>
          <w:numId w:val="1"/>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y810tw" w:id="40"/>
      <w:bookmarkEnd w:id="4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rsidR="00000000" w:rsidDel="00000000" w:rsidP="00000000" w:rsidRDefault="00000000" w:rsidRPr="00000000" w14:paraId="00000073">
      <w:pPr>
        <w:pStyle w:val="Heading2"/>
        <w:numPr>
          <w:ilvl w:val="1"/>
          <w:numId w:val="1"/>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41"/>
      <w:bookmarkEnd w:id="4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075">
      <w:pPr>
        <w:pStyle w:val="Heading1"/>
        <w:numPr>
          <w:ilvl w:val="0"/>
          <w:numId w:val="1"/>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xcytpi" w:id="42"/>
      <w:bookmarkEnd w:id="42"/>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000000" w:rsidDel="00000000" w:rsidP="00000000" w:rsidRDefault="00000000" w:rsidRPr="00000000" w14:paraId="00000077">
      <w:pPr>
        <w:pStyle w:val="Heading2"/>
        <w:numPr>
          <w:ilvl w:val="1"/>
          <w:numId w:val="1"/>
        </w:numPr>
        <w:ind w:left="0" w:firstLine="0"/>
        <w:rPr>
          <w:vertAlign w:val="baseline"/>
        </w:rPr>
      </w:pPr>
      <w:r w:rsidDel="00000000" w:rsidR="00000000" w:rsidRPr="00000000">
        <w:rPr>
          <w:b w:val="1"/>
          <w:vertAlign w:val="baseline"/>
          <w:rtl w:val="0"/>
        </w:rPr>
        <w:t xml:space="preserve">System Feature 1</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&lt;Don’t really say “System Feature 1.” State the feature name in just a few words.&gt;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w:t>
        <w:tab/>
        <w:t xml:space="preserve">Stimulus/Response Sequences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sequences of user actions and system responses that stimulate the behavior defined for this feature. These will correspond to the dialog elements associated with use cases.&gt;</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w:t>
        <w:tab/>
        <w:t xml:space="preserve">Functional Requirements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&lt;Each requirement should be uniquely identified with a sequence number or a meaningful tag of some kind.&gt;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REQ-1:</w:t>
        <w:tab/>
        <w:t xml:space="preserve">ComfortRead shall have an option to </w:t>
      </w:r>
      <w:r w:rsidDel="00000000" w:rsidR="00000000" w:rsidRPr="00000000">
        <w:rPr>
          <w:rFonts w:ascii="Times New Roman" w:cs="Times New Roman" w:eastAsia="Times New Roman" w:hAnsi="Times New Roman"/>
          <w:rtl w:val="0"/>
        </w:rPr>
        <w:t xml:space="preserve">let the user reformat the text for </w:t>
      </w:r>
      <w:r w:rsidDel="00000000" w:rsidR="00000000" w:rsidRPr="00000000">
        <w:rPr>
          <w:rFonts w:ascii="Times New Roman" w:cs="Times New Roman" w:eastAsia="Times New Roman" w:hAnsi="Times New Roman"/>
          <w:b w:val="1"/>
          <w:rtl w:val="0"/>
        </w:rPr>
        <w:t xml:space="preserve">bio</w:t>
      </w:r>
      <w:r w:rsidDel="00000000" w:rsidR="00000000" w:rsidRPr="00000000">
        <w:rPr>
          <w:rFonts w:ascii="Times New Roman" w:cs="Times New Roman" w:eastAsia="Times New Roman" w:hAnsi="Times New Roman"/>
          <w:rtl w:val="0"/>
        </w:rPr>
        <w:t xml:space="preserve">nic </w:t>
      </w:r>
      <w:r w:rsidDel="00000000" w:rsidR="00000000" w:rsidRPr="00000000">
        <w:rPr>
          <w:rFonts w:ascii="Times New Roman" w:cs="Times New Roman" w:eastAsia="Times New Roman" w:hAnsi="Times New Roman"/>
          <w:b w:val="1"/>
          <w:rtl w:val="0"/>
        </w:rPr>
        <w:t xml:space="preserve">rea</w:t>
      </w:r>
      <w:r w:rsidDel="00000000" w:rsidR="00000000" w:rsidRPr="00000000">
        <w:rPr>
          <w:rFonts w:ascii="Times New Roman" w:cs="Times New Roman" w:eastAsia="Times New Roman" w:hAnsi="Times New Roman"/>
          <w:rtl w:val="0"/>
        </w:rPr>
        <w:t xml:space="preserve">ding.</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Times New Roman" w:cs="Times New Roman" w:eastAsia="Times New Roman" w:hAnsi="Times New Roman"/>
        </w:rPr>
      </w:pPr>
      <w:bookmarkStart w:colFirst="0" w:colLast="0" w:name="_heading=h.1ci93xb" w:id="43"/>
      <w:bookmarkEnd w: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REQ-2:</w:t>
        <w:tab/>
      </w:r>
      <w:r w:rsidDel="00000000" w:rsidR="00000000" w:rsidRPr="00000000">
        <w:rPr>
          <w:rFonts w:ascii="Times New Roman" w:cs="Times New Roman" w:eastAsia="Times New Roman" w:hAnsi="Times New Roman"/>
          <w:rtl w:val="0"/>
        </w:rPr>
        <w:t xml:space="preserve">ComfortRead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w:t>
      </w:r>
      <w:r w:rsidDel="00000000" w:rsidR="00000000" w:rsidRPr="00000000">
        <w:rPr>
          <w:rFonts w:ascii="Times New Roman" w:cs="Times New Roman" w:eastAsia="Times New Roman" w:hAnsi="Times New Roman"/>
          <w:rtl w:val="0"/>
        </w:rPr>
        <w:t xml:space="preserve">ll have an experiment option that cycles preset formats for users unsure of what reading style is most comfortable for them.</w:t>
      </w:r>
    </w:p>
    <w:p w:rsidR="00000000" w:rsidDel="00000000" w:rsidP="00000000" w:rsidRDefault="00000000" w:rsidRPr="00000000" w14:paraId="00000084">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REQ-3:</w:t>
        <w:tab/>
        <w:t xml:space="preserve">ComfortRead shall have an option for text to speech that can be set to different reading speeds.</w:t>
      </w:r>
    </w:p>
    <w:p w:rsidR="00000000" w:rsidDel="00000000" w:rsidP="00000000" w:rsidRDefault="00000000" w:rsidRPr="00000000" w14:paraId="00000085">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REQ-4:</w:t>
        <w:tab/>
        <w:t xml:space="preserve">ComfortRead shall let the user choose custom text and background color options.</w:t>
      </w:r>
    </w:p>
    <w:p w:rsidR="00000000" w:rsidDel="00000000" w:rsidP="00000000" w:rsidRDefault="00000000" w:rsidRPr="00000000" w14:paraId="00000086">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REQ-5:</w:t>
        <w:tab/>
        <w:t xml:space="preserve">ComfortRead shall have an option to let users save their formatting preferences.</w:t>
      </w:r>
    </w:p>
    <w:p w:rsidR="00000000" w:rsidDel="00000000" w:rsidP="00000000" w:rsidRDefault="00000000" w:rsidRPr="00000000" w14:paraId="00000087">
      <w:pPr>
        <w:ind w:left="135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REQ-6:</w:t>
        <w:tab/>
        <w:t xml:space="preserve">ComfortRead shall have an option for users to paste text, or import it from a text document.</w:t>
      </w:r>
    </w:p>
    <w:p w:rsidR="00000000" w:rsidDel="00000000" w:rsidP="00000000" w:rsidRDefault="00000000" w:rsidRPr="00000000" w14:paraId="00000089">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REQ-7:</w:t>
        <w:tab/>
        <w:t xml:space="preserve">ComfortRead shall have an option to enable Dark Mode.</w:t>
      </w:r>
    </w:p>
    <w:p w:rsidR="00000000" w:rsidDel="00000000" w:rsidP="00000000" w:rsidRDefault="00000000" w:rsidRPr="00000000" w14:paraId="0000008B">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REQ-8: ComfortRead shall have a feature that allows users to export formatted text as an HTML file.</w:t>
      </w:r>
    </w:p>
    <w:p w:rsidR="00000000" w:rsidDel="00000000" w:rsidP="00000000" w:rsidRDefault="00000000" w:rsidRPr="00000000" w14:paraId="0000008E">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REQ-9: ComfortRead shall allow the user to adjust the interletter spacing of the input text.</w:t>
      </w:r>
    </w:p>
    <w:p w:rsidR="00000000" w:rsidDel="00000000" w:rsidP="00000000" w:rsidRDefault="00000000" w:rsidRPr="00000000" w14:paraId="00000090">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REQ-10: ComfortRead shall allow the user to adjust the interword spacing of the input text.</w:t>
      </w:r>
    </w:p>
    <w:p w:rsidR="00000000" w:rsidDel="00000000" w:rsidP="00000000" w:rsidRDefault="00000000" w:rsidRPr="00000000" w14:paraId="00000092">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REQ-11: ComfortRead shall allow the user to request a generative AI summary of the input text.</w:t>
      </w:r>
    </w:p>
    <w:p w:rsidR="00000000" w:rsidDel="00000000" w:rsidP="00000000" w:rsidRDefault="00000000" w:rsidRPr="00000000" w14:paraId="00000094">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REQ-12: ComfortRead shall display the generative AI summary with the same reformatting options the user applied to the input text</w:t>
      </w:r>
    </w:p>
    <w:p w:rsidR="00000000" w:rsidDel="00000000" w:rsidP="00000000" w:rsidRDefault="00000000" w:rsidRPr="00000000" w14:paraId="00000096">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REQ-13: ComfortRead shall have a feature that allows users to adjust the font size of the input text.</w:t>
      </w:r>
    </w:p>
    <w:p w:rsidR="00000000" w:rsidDel="00000000" w:rsidP="00000000" w:rsidRDefault="00000000" w:rsidRPr="00000000" w14:paraId="00000098">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REQ-14:</w:t>
        <w:tab/>
        <w:t xml:space="preserve">ComfortRead shall have a feature that allows users to adjust the font style of the input text.</w:t>
      </w:r>
    </w:p>
    <w:p w:rsidR="00000000" w:rsidDel="00000000" w:rsidP="00000000" w:rsidRDefault="00000000" w:rsidRPr="00000000" w14:paraId="0000009A">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REQ-15:</w:t>
        <w:tab/>
        <w:t xml:space="preserve">ComfortRead shall have a feature that allows users to adjust the line spacing of the input text.</w:t>
      </w:r>
    </w:p>
    <w:p w:rsidR="00000000" w:rsidDel="00000000" w:rsidP="00000000" w:rsidRDefault="00000000" w:rsidRPr="00000000" w14:paraId="0000009C">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REQ-16:</w:t>
        <w:tab/>
        <w:t xml:space="preserve">ComfortRead shall have an option for text to speech that can be set to different reading voices.</w:t>
      </w:r>
    </w:p>
    <w:p w:rsidR="00000000" w:rsidDel="00000000" w:rsidP="00000000" w:rsidRDefault="00000000" w:rsidRPr="00000000" w14:paraId="0000009E">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REQ-17:</w:t>
        <w:tab/>
        <w:t xml:space="preserve">ComfortRead shall have the option to go distraction-free by hiding all controls and formatting options. </w:t>
      </w:r>
    </w:p>
    <w:p w:rsidR="00000000" w:rsidDel="00000000" w:rsidP="00000000" w:rsidRDefault="00000000" w:rsidRPr="00000000" w14:paraId="000000A0">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REQ-18: ComfortRead shall have a feature that allows for the user to reset their changes to the default format.</w:t>
      </w:r>
    </w:p>
    <w:p w:rsidR="00000000" w:rsidDel="00000000" w:rsidP="00000000" w:rsidRDefault="00000000" w:rsidRPr="00000000" w14:paraId="000000A2">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REQ-19:</w:t>
        <w:tab/>
        <w:t xml:space="preserve">ComfortRead shall have a feature that allows for dictionary lookup for selected words.</w:t>
      </w:r>
    </w:p>
    <w:p w:rsidR="00000000" w:rsidDel="00000000" w:rsidP="00000000" w:rsidRDefault="00000000" w:rsidRPr="00000000" w14:paraId="000000A4">
      <w:pPr>
        <w:ind w:left="2348" w:hanging="994"/>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2348" w:hanging="99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REQ-20:</w:t>
        <w:tab/>
        <w:t xml:space="preserve">ComfortRead shall allow users to highlight and annotate text for future reference.</w:t>
        <w:tab/>
        <w:tab/>
      </w:r>
    </w:p>
    <w:p w:rsidR="00000000" w:rsidDel="00000000" w:rsidP="00000000" w:rsidRDefault="00000000" w:rsidRPr="00000000" w14:paraId="000000A6">
      <w:pPr>
        <w:pStyle w:val="Heading2"/>
        <w:numPr>
          <w:ilvl w:val="1"/>
          <w:numId w:val="1"/>
        </w:numPr>
        <w:ind w:left="0" w:firstLine="0"/>
        <w:rPr>
          <w:vertAlign w:val="baseline"/>
        </w:rPr>
      </w:pPr>
      <w:r w:rsidDel="00000000" w:rsidR="00000000" w:rsidRPr="00000000">
        <w:rPr>
          <w:b w:val="1"/>
          <w:vertAlign w:val="baseline"/>
          <w:rtl w:val="0"/>
        </w:rPr>
        <w:t xml:space="preserve">System Feature 2 (and so on)</w:t>
      </w:r>
      <w:r w:rsidDel="00000000" w:rsidR="00000000" w:rsidRPr="00000000">
        <w:rPr>
          <w:rtl w:val="0"/>
        </w:rPr>
      </w:r>
    </w:p>
    <w:p w:rsidR="00000000" w:rsidDel="00000000" w:rsidP="00000000" w:rsidRDefault="00000000" w:rsidRPr="00000000" w14:paraId="000000A7">
      <w:pPr>
        <w:pStyle w:val="Heading1"/>
        <w:numPr>
          <w:ilvl w:val="0"/>
          <w:numId w:val="1"/>
        </w:numPr>
        <w:ind w:left="0" w:firstLine="0"/>
        <w:rPr>
          <w:vertAlign w:val="baseline"/>
        </w:rPr>
      </w:pPr>
      <w:bookmarkStart w:colFirst="0" w:colLast="0" w:name="_heading=h.3whwml4" w:id="44"/>
      <w:bookmarkEnd w:id="44"/>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A8">
      <w:pPr>
        <w:pStyle w:val="Heading2"/>
        <w:numPr>
          <w:ilvl w:val="1"/>
          <w:numId w:val="1"/>
        </w:numPr>
        <w:ind w:left="0" w:firstLine="0"/>
        <w:rPr>
          <w:vertAlign w:val="baseline"/>
        </w:rPr>
      </w:pPr>
      <w:bookmarkStart w:colFirst="0" w:colLast="0" w:name="_heading=h.2bn6wsx" w:id="45"/>
      <w:bookmarkEnd w:id="45"/>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qsh70q" w:id="46"/>
      <w:bookmarkEnd w:id="4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wk3172jgu2y" w:id="47"/>
      <w:bookmarkEnd w:id="47"/>
      <w:r w:rsidDel="00000000" w:rsidR="00000000" w:rsidRPr="00000000">
        <w:rPr>
          <w:rtl w:val="0"/>
        </w:rPr>
      </w:r>
    </w:p>
    <w:p w:rsidR="00000000" w:rsidDel="00000000" w:rsidP="00000000" w:rsidRDefault="00000000" w:rsidRPr="00000000" w14:paraId="000000AB">
      <w:pPr>
        <w:rPr>
          <w:sz w:val="22"/>
          <w:szCs w:val="22"/>
        </w:rPr>
      </w:pPr>
      <w:bookmarkStart w:colFirst="0" w:colLast="0" w:name="_heading=h.ffkgvhfehdj4" w:id="48"/>
      <w:bookmarkEnd w:id="48"/>
      <w:r w:rsidDel="00000000" w:rsidR="00000000" w:rsidRPr="00000000">
        <w:rPr>
          <w:sz w:val="22"/>
          <w:szCs w:val="22"/>
          <w:rtl w:val="0"/>
        </w:rPr>
        <w:t xml:space="preserve">NF-REC 1.1: The website login system must be capable of authenticating users and providing account access within two seconds of submitting valid login details to ensure a responsive system. </w:t>
      </w:r>
    </w:p>
    <w:p w:rsidR="00000000" w:rsidDel="00000000" w:rsidP="00000000" w:rsidRDefault="00000000" w:rsidRPr="00000000" w14:paraId="000000AC">
      <w:pPr>
        <w:rPr>
          <w:sz w:val="22"/>
          <w:szCs w:val="22"/>
        </w:rPr>
      </w:pPr>
      <w:bookmarkStart w:colFirst="0" w:colLast="0" w:name="_heading=h.m2lveq5pl2s3" w:id="49"/>
      <w:bookmarkEnd w:id="49"/>
      <w:r w:rsidDel="00000000" w:rsidR="00000000" w:rsidRPr="00000000">
        <w:rPr>
          <w:rtl w:val="0"/>
        </w:rPr>
      </w:r>
    </w:p>
    <w:p w:rsidR="00000000" w:rsidDel="00000000" w:rsidP="00000000" w:rsidRDefault="00000000" w:rsidRPr="00000000" w14:paraId="000000AD">
      <w:pPr>
        <w:rPr>
          <w:sz w:val="22"/>
          <w:szCs w:val="22"/>
        </w:rPr>
      </w:pPr>
      <w:bookmarkStart w:colFirst="0" w:colLast="0" w:name="_heading=h.8g45kqrcanue" w:id="50"/>
      <w:bookmarkEnd w:id="50"/>
      <w:r w:rsidDel="00000000" w:rsidR="00000000" w:rsidRPr="00000000">
        <w:rPr>
          <w:sz w:val="22"/>
          <w:szCs w:val="22"/>
          <w:rtl w:val="0"/>
        </w:rPr>
        <w:t xml:space="preserve">NF-REC 1.2 When formatting styles are applied, they must be visible within three seconds per 1000 characters of text.</w:t>
      </w:r>
    </w:p>
    <w:p w:rsidR="00000000" w:rsidDel="00000000" w:rsidP="00000000" w:rsidRDefault="00000000" w:rsidRPr="00000000" w14:paraId="000000AE">
      <w:pPr>
        <w:pStyle w:val="Heading2"/>
        <w:numPr>
          <w:ilvl w:val="1"/>
          <w:numId w:val="1"/>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51"/>
      <w:bookmarkEnd w:id="5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pi5ngh13598" w:id="52"/>
      <w:bookmarkEnd w:id="52"/>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bookmarkStart w:colFirst="0" w:colLast="0" w:name="_heading=h.lngnzhumfori" w:id="53"/>
      <w:bookmarkEnd w:id="53"/>
      <w:r w:rsidDel="00000000" w:rsidR="00000000" w:rsidRPr="00000000">
        <w:rPr>
          <w:rFonts w:ascii="Times New Roman" w:cs="Times New Roman" w:eastAsia="Times New Roman" w:hAnsi="Times New Roman"/>
          <w:sz w:val="22"/>
          <w:szCs w:val="22"/>
          <w:rtl w:val="0"/>
        </w:rPr>
        <w:t xml:space="preserve">NF-REC 2.1: ComfortRead shall warn users that the generative AI summary should not be used as a substitute for reading and understanding the input text, only as an unreliable aid.</w:t>
      </w:r>
    </w:p>
    <w:p w:rsidR="00000000" w:rsidDel="00000000" w:rsidP="00000000" w:rsidRDefault="00000000" w:rsidRPr="00000000" w14:paraId="000000B2">
      <w:pPr>
        <w:pStyle w:val="Heading2"/>
        <w:numPr>
          <w:ilvl w:val="1"/>
          <w:numId w:val="1"/>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pxezwc" w:id="54"/>
      <w:bookmarkEnd w:id="5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v7r49nppthl" w:id="55"/>
      <w:bookmarkEnd w:id="55"/>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heading=h.lw211hce29fa" w:id="56"/>
      <w:bookmarkEnd w:id="56"/>
      <w:r w:rsidDel="00000000" w:rsidR="00000000" w:rsidRPr="00000000">
        <w:rPr>
          <w:sz w:val="22"/>
          <w:szCs w:val="22"/>
          <w:rtl w:val="0"/>
        </w:rPr>
        <w:t xml:space="preserve">NF-REC 3.1: All sensitive data such as user credentials, uploaded text, and saved data, must be encrypted, to ensure data remains secure. </w:t>
        <w:br w:type="textWrapping"/>
      </w:r>
    </w:p>
    <w:p w:rsidR="00000000" w:rsidDel="00000000" w:rsidP="00000000" w:rsidRDefault="00000000" w:rsidRPr="00000000" w14:paraId="000000B6">
      <w:pPr>
        <w:rPr>
          <w:rFonts w:ascii="Arial" w:cs="Arial" w:eastAsia="Arial" w:hAnsi="Arial"/>
          <w:i w:val="1"/>
          <w:sz w:val="22"/>
          <w:szCs w:val="22"/>
        </w:rPr>
      </w:pPr>
      <w:bookmarkStart w:colFirst="0" w:colLast="0" w:name="_heading=h.lw211hce29fa" w:id="56"/>
      <w:bookmarkEnd w:id="56"/>
      <w:r w:rsidDel="00000000" w:rsidR="00000000" w:rsidRPr="00000000">
        <w:rPr>
          <w:sz w:val="22"/>
          <w:szCs w:val="22"/>
          <w:rtl w:val="0"/>
        </w:rPr>
        <w:t xml:space="preserve">NF-REC 3.2: ComfortRead shall automatically log users out after thirty minutes of inactivity to prevent unauthorized access.</w:t>
      </w:r>
      <w:r w:rsidDel="00000000" w:rsidR="00000000" w:rsidRPr="00000000">
        <w:rPr>
          <w:rtl w:val="0"/>
        </w:rPr>
      </w:r>
    </w:p>
    <w:p w:rsidR="00000000" w:rsidDel="00000000" w:rsidP="00000000" w:rsidRDefault="00000000" w:rsidRPr="00000000" w14:paraId="000000B7">
      <w:pPr>
        <w:pStyle w:val="Heading2"/>
        <w:numPr>
          <w:ilvl w:val="1"/>
          <w:numId w:val="1"/>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9x2ik5" w:id="57"/>
      <w:bookmarkEnd w:id="5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73x54kuyvsw4" w:id="58"/>
      <w:bookmarkEnd w:id="58"/>
      <w:r w:rsidDel="00000000" w:rsidR="00000000" w:rsidRPr="00000000">
        <w:rPr>
          <w:rtl w:val="0"/>
        </w:rPr>
      </w:r>
    </w:p>
    <w:p w:rsidR="00000000" w:rsidDel="00000000" w:rsidP="00000000" w:rsidRDefault="00000000" w:rsidRPr="00000000" w14:paraId="000000BA">
      <w:pPr>
        <w:rPr>
          <w:sz w:val="22"/>
          <w:szCs w:val="22"/>
        </w:rPr>
      </w:pPr>
      <w:bookmarkStart w:colFirst="0" w:colLast="0" w:name="_heading=h.lw211hce29fa" w:id="56"/>
      <w:bookmarkEnd w:id="56"/>
      <w:r w:rsidDel="00000000" w:rsidR="00000000" w:rsidRPr="00000000">
        <w:rPr>
          <w:sz w:val="22"/>
          <w:szCs w:val="22"/>
          <w:rtl w:val="0"/>
        </w:rPr>
        <w:t xml:space="preserve">NF-REC 4.1: The user must be able to navigate ComfortRead regardless of their comfort level with technology.</w:t>
      </w:r>
    </w:p>
    <w:p w:rsidR="00000000" w:rsidDel="00000000" w:rsidP="00000000" w:rsidRDefault="00000000" w:rsidRPr="00000000" w14:paraId="000000BB">
      <w:pPr>
        <w:rPr>
          <w:sz w:val="22"/>
          <w:szCs w:val="22"/>
        </w:rPr>
      </w:pPr>
      <w:bookmarkStart w:colFirst="0" w:colLast="0" w:name="_heading=h.zcwvpt3hmhs" w:id="59"/>
      <w:bookmarkEnd w:id="59"/>
      <w:r w:rsidDel="00000000" w:rsidR="00000000" w:rsidRPr="00000000">
        <w:rPr>
          <w:rtl w:val="0"/>
        </w:rPr>
      </w:r>
    </w:p>
    <w:p w:rsidR="00000000" w:rsidDel="00000000" w:rsidP="00000000" w:rsidRDefault="00000000" w:rsidRPr="00000000" w14:paraId="000000BC">
      <w:pPr>
        <w:rPr>
          <w:sz w:val="22"/>
          <w:szCs w:val="22"/>
        </w:rPr>
      </w:pPr>
      <w:bookmarkStart w:colFirst="0" w:colLast="0" w:name="_heading=h.lw211hce29fa" w:id="56"/>
      <w:bookmarkEnd w:id="56"/>
      <w:r w:rsidDel="00000000" w:rsidR="00000000" w:rsidRPr="00000000">
        <w:rPr>
          <w:sz w:val="22"/>
          <w:szCs w:val="22"/>
          <w:rtl w:val="0"/>
        </w:rPr>
        <w:t xml:space="preserve">NF-REC 4.2: ComfortRead should be usable regardless of if the user is on a computer or mobile device.</w:t>
      </w:r>
    </w:p>
    <w:p w:rsidR="00000000" w:rsidDel="00000000" w:rsidP="00000000" w:rsidRDefault="00000000" w:rsidRPr="00000000" w14:paraId="000000BD">
      <w:pPr>
        <w:rPr>
          <w:sz w:val="22"/>
          <w:szCs w:val="22"/>
        </w:rPr>
      </w:pPr>
      <w:bookmarkStart w:colFirst="0" w:colLast="0" w:name="_heading=h.qk2d8n9f07x7" w:id="60"/>
      <w:bookmarkEnd w:id="60"/>
      <w:r w:rsidDel="00000000" w:rsidR="00000000" w:rsidRPr="00000000">
        <w:rPr>
          <w:rtl w:val="0"/>
        </w:rPr>
      </w:r>
    </w:p>
    <w:p w:rsidR="00000000" w:rsidDel="00000000" w:rsidP="00000000" w:rsidRDefault="00000000" w:rsidRPr="00000000" w14:paraId="000000BE">
      <w:pPr>
        <w:rPr>
          <w:sz w:val="22"/>
          <w:szCs w:val="22"/>
        </w:rPr>
      </w:pPr>
      <w:bookmarkStart w:colFirst="0" w:colLast="0" w:name="_heading=h.i6xh37aygyj0" w:id="61"/>
      <w:bookmarkEnd w:id="61"/>
      <w:r w:rsidDel="00000000" w:rsidR="00000000" w:rsidRPr="00000000">
        <w:rPr>
          <w:sz w:val="22"/>
          <w:szCs w:val="22"/>
          <w:rtl w:val="0"/>
        </w:rPr>
        <w:t xml:space="preserve">NF-REC 4.3: ComfortRead must have labels or icons that clearly indicate what functionality an element provides.</w:t>
      </w:r>
    </w:p>
    <w:p w:rsidR="00000000" w:rsidDel="00000000" w:rsidP="00000000" w:rsidRDefault="00000000" w:rsidRPr="00000000" w14:paraId="000000BF">
      <w:pPr>
        <w:rPr>
          <w:sz w:val="22"/>
          <w:szCs w:val="22"/>
        </w:rPr>
      </w:pPr>
      <w:bookmarkStart w:colFirst="0" w:colLast="0" w:name="_heading=h.uqvgggkln3ca" w:id="62"/>
      <w:bookmarkEnd w:id="62"/>
      <w:r w:rsidDel="00000000" w:rsidR="00000000" w:rsidRPr="00000000">
        <w:rPr>
          <w:rtl w:val="0"/>
        </w:rPr>
      </w:r>
    </w:p>
    <w:p w:rsidR="00000000" w:rsidDel="00000000" w:rsidP="00000000" w:rsidRDefault="00000000" w:rsidRPr="00000000" w14:paraId="000000C0">
      <w:pPr>
        <w:rPr>
          <w:sz w:val="22"/>
          <w:szCs w:val="22"/>
        </w:rPr>
      </w:pPr>
      <w:bookmarkStart w:colFirst="0" w:colLast="0" w:name="_heading=h.st652y2h2lb5" w:id="63"/>
      <w:bookmarkEnd w:id="63"/>
      <w:r w:rsidDel="00000000" w:rsidR="00000000" w:rsidRPr="00000000">
        <w:rPr>
          <w:sz w:val="22"/>
          <w:szCs w:val="22"/>
          <w:rtl w:val="0"/>
        </w:rPr>
        <w:t xml:space="preserve">NF-REC 4.4: ComfortRead shall handle unexpected user input (unsupported file types or irregular text files) gracefully by providing meaningful error messages.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heading=h.ffkgvhfehdj4" w:id="48"/>
      <w:bookmarkEnd w:id="48"/>
      <w:r w:rsidDel="00000000" w:rsidR="00000000" w:rsidRPr="00000000">
        <w:rPr>
          <w:rtl w:val="0"/>
        </w:rPr>
      </w:r>
    </w:p>
    <w:p w:rsidR="00000000" w:rsidDel="00000000" w:rsidP="00000000" w:rsidRDefault="00000000" w:rsidRPr="00000000" w14:paraId="000000C2">
      <w:pPr>
        <w:pStyle w:val="Heading2"/>
        <w:numPr>
          <w:ilvl w:val="1"/>
          <w:numId w:val="1"/>
        </w:numPr>
        <w:ind w:left="0" w:firstLine="0"/>
        <w:rPr>
          <w:vertAlign w:val="baseline"/>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p2csry" w:id="64"/>
      <w:bookmarkEnd w:id="6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rfm3ma0rmxx" w:id="65"/>
      <w:bookmarkEnd w:id="65"/>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bookmarkStart w:colFirst="0" w:colLast="0" w:name="_heading=h.ivf3z6o4uzli" w:id="66"/>
      <w:bookmarkEnd w:id="66"/>
      <w:r w:rsidDel="00000000" w:rsidR="00000000" w:rsidRPr="00000000">
        <w:rPr>
          <w:rFonts w:ascii="Times New Roman" w:cs="Times New Roman" w:eastAsia="Times New Roman" w:hAnsi="Times New Roman"/>
          <w:sz w:val="22"/>
          <w:szCs w:val="22"/>
          <w:rtl w:val="0"/>
        </w:rPr>
        <w:t xml:space="preserve">NF-REC 5.1: ComfortRead shall only limit non logged in users from saving reformatting options</w:t>
      </w:r>
    </w:p>
    <w:p w:rsidR="00000000" w:rsidDel="00000000" w:rsidP="00000000" w:rsidRDefault="00000000" w:rsidRPr="00000000" w14:paraId="000000C6">
      <w:pPr>
        <w:pStyle w:val="Heading1"/>
        <w:numPr>
          <w:ilvl w:val="0"/>
          <w:numId w:val="1"/>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47n2zr" w:id="67"/>
      <w:bookmarkEnd w:id="6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o7alnk" w:id="68"/>
      <w:bookmarkEnd w:id="6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69"/>
      <w:bookmarkEnd w:id="6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&lt;Collect a numbered list of the TBD (to be determined) references that remain in the SRS so they can be tracked to closure.&gt;</w:t>
      </w:r>
    </w:p>
    <w:sectPr>
      <w:headerReference r:id="rId19"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miro.com/welcomeonboard/QUF0d0RoWml4a2tWc2RDcXhtaEJIc002QjNxdWFBdnVZUU5VQWkzNWRsSWpqVWprUm5vRFB1YVh3cmtZN3VXVXwzNDU4NzY0NjAwNTYzNTk4MDI1fDI=?share_link_id=686049626358" TargetMode="Externa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B5Dcxf4fGNsOniCWsLVshNBbwg==">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