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ComfortRead</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&lt;authors&gt;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9"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B">
      <w:pPr>
        <w:rPr>
          <w:b w:val="0"/>
          <w:vertAlign w:val="baseline"/>
        </w:rPr>
        <w:sectPr>
          <w:headerReference r:id="rId10" w:type="default"/>
          <w:footerReference r:id="rId11"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numPr>
          <w:ilvl w:val="0"/>
          <w:numId w:val="1"/>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D">
      <w:pPr>
        <w:pStyle w:val="Heading2"/>
        <w:numPr>
          <w:ilvl w:val="1"/>
          <w:numId w:val="1"/>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3F">
      <w:pPr>
        <w:pStyle w:val="Heading2"/>
        <w:numPr>
          <w:ilvl w:val="1"/>
          <w:numId w:val="1"/>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1">
      <w:pPr>
        <w:pStyle w:val="Heading2"/>
        <w:numPr>
          <w:ilvl w:val="1"/>
          <w:numId w:val="1"/>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3">
      <w:pPr>
        <w:pStyle w:val="Heading2"/>
        <w:numPr>
          <w:ilvl w:val="1"/>
          <w:numId w:val="1"/>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45">
      <w:pPr>
        <w:pStyle w:val="Heading2"/>
        <w:numPr>
          <w:ilvl w:val="1"/>
          <w:numId w:val="1"/>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7">
      <w:pPr>
        <w:pStyle w:val="Heading1"/>
        <w:numPr>
          <w:ilvl w:val="0"/>
          <w:numId w:val="1"/>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8">
      <w:pPr>
        <w:pStyle w:val="Heading2"/>
        <w:numPr>
          <w:ilvl w:val="1"/>
          <w:numId w:val="1"/>
        </w:numPr>
        <w:ind w:left="0" w:firstLine="0"/>
        <w:rPr>
          <w:vertAlign w:val="baseline"/>
        </w:rPr>
      </w:pPr>
      <w:bookmarkStart w:colFirst="0" w:colLast="0" w:name="_heading=h.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4A">
      <w:pPr>
        <w:pStyle w:val="Heading2"/>
        <w:numPr>
          <w:ilvl w:val="1"/>
          <w:numId w:val="1"/>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4C">
      <w:pPr>
        <w:pStyle w:val="Heading2"/>
        <w:numPr>
          <w:ilvl w:val="1"/>
          <w:numId w:val="1"/>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4E">
      <w:pPr>
        <w:pStyle w:val="Heading2"/>
        <w:numPr>
          <w:ilvl w:val="1"/>
          <w:numId w:val="1"/>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0">
      <w:pPr>
        <w:pStyle w:val="Heading2"/>
        <w:numPr>
          <w:ilvl w:val="1"/>
          <w:numId w:val="1"/>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2">
      <w:pPr>
        <w:pStyle w:val="Heading2"/>
        <w:numPr>
          <w:ilvl w:val="1"/>
          <w:numId w:val="1"/>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4">
      <w:pPr>
        <w:pStyle w:val="Heading2"/>
        <w:numPr>
          <w:ilvl w:val="1"/>
          <w:numId w:val="1"/>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6">
      <w:pPr>
        <w:pStyle w:val="Heading1"/>
        <w:numPr>
          <w:ilvl w:val="0"/>
          <w:numId w:val="1"/>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57">
      <w:pPr>
        <w:pStyle w:val="Heading2"/>
        <w:numPr>
          <w:ilvl w:val="1"/>
          <w:numId w:val="1"/>
        </w:numPr>
        <w:ind w:left="0" w:firstLine="0"/>
        <w:rPr>
          <w:vertAlign w:val="baseline"/>
        </w:rPr>
      </w:pPr>
      <w:bookmarkStart w:colFirst="0" w:colLast="0" w:name="_heading=h.2jxsxqh" w:id="17"/>
      <w:bookmarkEnd w:id="17"/>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s2z6uimnjdfd" w:id="18"/>
      <w:bookmarkEnd w:id="18"/>
      <w:hyperlink r:id="rId12">
        <w:r w:rsidDel="00000000" w:rsidR="00000000" w:rsidRPr="00000000">
          <w:rPr>
            <w:rFonts w:ascii="Arial" w:cs="Arial" w:eastAsia="Arial" w:hAnsi="Arial"/>
            <w:i w:val="1"/>
            <w:color w:val="1155cc"/>
            <w:sz w:val="22"/>
            <w:szCs w:val="22"/>
            <w:u w:val="single"/>
            <w:rtl w:val="0"/>
          </w:rPr>
          <w:t xml:space="preserve">https://miro.com/welcomeonboard/QUF0d0RoWml4a2tWc2RDcXhtaEJIc002QjNxdWFBdnVZUU5VQWkzNWRsSWpqVWprUm5vRFB1YVh3cmtZN3VXVXwzNDU4NzY0NjAwNTYzNTk4MDI1fDI=?share_link_id=686049626358</w:t>
        </w:r>
      </w:hyperlink>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e2hxw410933t" w:id="19"/>
      <w:bookmarkEnd w:id="19"/>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sj66kw2zzjpm" w:id="20"/>
      <w:bookmarkEnd w:id="20"/>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tgokib43axve" w:id="21"/>
      <w:bookmarkEnd w:id="21"/>
      <w:r w:rsidDel="00000000" w:rsidR="00000000" w:rsidRPr="00000000">
        <w:rPr>
          <w:rFonts w:ascii="Arial" w:cs="Arial" w:eastAsia="Arial" w:hAnsi="Arial"/>
          <w:i w:val="1"/>
          <w:sz w:val="22"/>
          <w:szCs w:val="22"/>
        </w:rPr>
        <w:drawing>
          <wp:inline distB="114300" distT="114300" distL="114300" distR="114300">
            <wp:extent cx="6126480" cy="3441700"/>
            <wp:effectExtent b="0" l="0" r="0" t="0"/>
            <wp:docPr id="1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12648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lq3t7dbcpjhp" w:id="22"/>
      <w:bookmarkEnd w:id="22"/>
      <w:r w:rsidDel="00000000" w:rsidR="00000000" w:rsidRPr="00000000">
        <w:rPr>
          <w:rFonts w:ascii="Arial" w:cs="Arial" w:eastAsia="Arial" w:hAnsi="Arial"/>
          <w:i w:val="1"/>
          <w:sz w:val="22"/>
          <w:szCs w:val="22"/>
          <w:rtl w:val="0"/>
        </w:rPr>
        <w:t xml:space="preserve">Sign in page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nk23qdegubi7" w:id="23"/>
      <w:bookmarkEnd w:id="23"/>
      <w:r w:rsidDel="00000000" w:rsidR="00000000" w:rsidRPr="00000000">
        <w:rPr>
          <w:rFonts w:ascii="Arial" w:cs="Arial" w:eastAsia="Arial" w:hAnsi="Arial"/>
          <w:i w:val="1"/>
          <w:sz w:val="22"/>
          <w:szCs w:val="22"/>
        </w:rPr>
        <w:drawing>
          <wp:inline distB="114300" distT="114300" distL="114300" distR="114300">
            <wp:extent cx="6126480" cy="34544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12648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7fa4cdoaav7s" w:id="24"/>
      <w:bookmarkEnd w:id="24"/>
      <w:r w:rsidDel="00000000" w:rsidR="00000000" w:rsidRPr="00000000">
        <w:rPr>
          <w:rFonts w:ascii="Arial" w:cs="Arial" w:eastAsia="Arial" w:hAnsi="Arial"/>
          <w:i w:val="1"/>
          <w:sz w:val="22"/>
          <w:szCs w:val="22"/>
          <w:rtl w:val="0"/>
        </w:rPr>
        <w:t xml:space="preserve">Sign in page with info typed out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f6qcram1ph9w" w:id="25"/>
      <w:bookmarkEnd w:id="25"/>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spx78vquss0m" w:id="26"/>
      <w:bookmarkEnd w:id="26"/>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w5tfocnq1x33" w:id="27"/>
      <w:bookmarkEnd w:id="27"/>
      <w:r w:rsidDel="00000000" w:rsidR="00000000" w:rsidRPr="00000000">
        <w:rPr>
          <w:rFonts w:ascii="Arial" w:cs="Arial" w:eastAsia="Arial" w:hAnsi="Arial"/>
          <w:i w:val="1"/>
          <w:sz w:val="22"/>
          <w:szCs w:val="22"/>
        </w:rPr>
        <w:drawing>
          <wp:inline distB="114300" distT="114300" distL="114300" distR="114300">
            <wp:extent cx="6126480" cy="3454400"/>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12648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mbkcf953xos3" w:id="28"/>
      <w:bookmarkEnd w:id="28"/>
      <w:r w:rsidDel="00000000" w:rsidR="00000000" w:rsidRPr="00000000">
        <w:rPr>
          <w:rFonts w:ascii="Arial" w:cs="Arial" w:eastAsia="Arial" w:hAnsi="Arial"/>
          <w:b w:val="1"/>
          <w:sz w:val="22"/>
          <w:szCs w:val="22"/>
          <w:rtl w:val="0"/>
        </w:rPr>
        <w:t xml:space="preserve">The ComfortRead main screen on site loaded, user can paste in text, open the options menu, or open account menu</w:t>
      </w:r>
      <w:r w:rsidDel="00000000" w:rsidR="00000000" w:rsidRPr="00000000">
        <w:br w:type="page"/>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gg02fu4d3fhd" w:id="29"/>
      <w:bookmarkEnd w:id="29"/>
      <w:r w:rsidDel="00000000" w:rsidR="00000000" w:rsidRPr="00000000">
        <w:rPr>
          <w:rFonts w:ascii="Arial" w:cs="Arial" w:eastAsia="Arial" w:hAnsi="Arial"/>
          <w:b w:val="1"/>
          <w:sz w:val="22"/>
          <w:szCs w:val="22"/>
        </w:rPr>
        <w:drawing>
          <wp:inline distB="114300" distT="114300" distL="114300" distR="114300">
            <wp:extent cx="6126480" cy="3454400"/>
            <wp:effectExtent b="0" l="0" r="0" t="0"/>
            <wp:docPr id="9"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612648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y7f1mh1ef2n9" w:id="30"/>
      <w:bookmarkEnd w:id="30"/>
      <w:r w:rsidDel="00000000" w:rsidR="00000000" w:rsidRPr="00000000">
        <w:rPr>
          <w:rFonts w:ascii="Arial" w:cs="Arial" w:eastAsia="Arial" w:hAnsi="Arial"/>
          <w:b w:val="1"/>
          <w:sz w:val="22"/>
          <w:szCs w:val="22"/>
          <w:rtl w:val="0"/>
        </w:rPr>
        <w:t xml:space="preserve">User clicks account box while signed in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r8wz4lqahs2s" w:id="31"/>
      <w:bookmarkEnd w:id="31"/>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160y0cuvqca8" w:id="32"/>
      <w:bookmarkEnd w:id="32"/>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toxdj69softw" w:id="33"/>
      <w:bookmarkEnd w:id="33"/>
      <w:r w:rsidDel="00000000" w:rsidR="00000000" w:rsidRPr="00000000">
        <w:rPr>
          <w:rFonts w:ascii="Arial" w:cs="Arial" w:eastAsia="Arial" w:hAnsi="Arial"/>
          <w:b w:val="1"/>
          <w:sz w:val="22"/>
          <w:szCs w:val="22"/>
        </w:rPr>
        <w:drawing>
          <wp:inline distB="114300" distT="114300" distL="114300" distR="114300">
            <wp:extent cx="6126480" cy="3454400"/>
            <wp:effectExtent b="0" l="0" r="0" t="0"/>
            <wp:docPr id="1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612648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u8aeg8h82w8a" w:id="34"/>
      <w:bookmarkEnd w:id="34"/>
      <w:r w:rsidDel="00000000" w:rsidR="00000000" w:rsidRPr="00000000">
        <w:rPr>
          <w:rFonts w:ascii="Arial" w:cs="Arial" w:eastAsia="Arial" w:hAnsi="Arial"/>
          <w:b w:val="1"/>
          <w:sz w:val="22"/>
          <w:szCs w:val="22"/>
          <w:rtl w:val="0"/>
        </w:rPr>
        <w:t xml:space="preserve">User clicks account box while signed out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p8pd4cqf1nxn" w:id="35"/>
      <w:bookmarkEnd w:id="35"/>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syacb5poz4xm" w:id="36"/>
      <w:bookmarkEnd w:id="36"/>
      <w:r w:rsidDel="00000000" w:rsidR="00000000" w:rsidRPr="00000000">
        <w:rPr>
          <w:rFonts w:ascii="Arial" w:cs="Arial" w:eastAsia="Arial" w:hAnsi="Arial"/>
          <w:b w:val="1"/>
          <w:sz w:val="22"/>
          <w:szCs w:val="22"/>
        </w:rPr>
        <w:drawing>
          <wp:inline distB="114300" distT="114300" distL="114300" distR="114300">
            <wp:extent cx="6126480" cy="3454400"/>
            <wp:effectExtent b="0" l="0" r="0" t="0"/>
            <wp:docPr id="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6126480" cy="3454400"/>
                    </a:xfrm>
                    <a:prstGeom prst="rect"/>
                    <a:ln/>
                  </pic:spPr>
                </pic:pic>
              </a:graphicData>
            </a:graphic>
          </wp:inline>
        </w:drawing>
      </w:r>
      <w:r w:rsidDel="00000000" w:rsidR="00000000" w:rsidRPr="00000000">
        <w:rPr>
          <w:rFonts w:ascii="Arial" w:cs="Arial" w:eastAsia="Arial" w:hAnsi="Arial"/>
          <w:b w:val="1"/>
          <w:sz w:val="22"/>
          <w:szCs w:val="22"/>
          <w:rtl w:val="0"/>
        </w:rPr>
        <w:t xml:space="preserve">User pastes in text into text space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9n4p7gs6hger" w:id="37"/>
      <w:bookmarkEnd w:id="37"/>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3lb7j1m7e1" w:id="38"/>
      <w:bookmarkEnd w:id="38"/>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lqthtg3b18hl" w:id="39"/>
      <w:bookmarkEnd w:id="39"/>
      <w:r w:rsidDel="00000000" w:rsidR="00000000" w:rsidRPr="00000000">
        <w:rPr>
          <w:rFonts w:ascii="Arial" w:cs="Arial" w:eastAsia="Arial" w:hAnsi="Arial"/>
          <w:b w:val="1"/>
          <w:sz w:val="22"/>
          <w:szCs w:val="22"/>
        </w:rPr>
        <w:drawing>
          <wp:inline distB="114300" distT="114300" distL="114300" distR="114300">
            <wp:extent cx="6126480" cy="3441700"/>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612648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momolop1l1he" w:id="40"/>
      <w:bookmarkEnd w:id="40"/>
      <w:r w:rsidDel="00000000" w:rsidR="00000000" w:rsidRPr="00000000">
        <w:rPr>
          <w:rFonts w:ascii="Arial" w:cs="Arial" w:eastAsia="Arial" w:hAnsi="Arial"/>
          <w:b w:val="1"/>
          <w:sz w:val="22"/>
          <w:szCs w:val="22"/>
          <w:rtl w:val="0"/>
        </w:rPr>
        <w:t xml:space="preserve">User drops down options menu while signed out (Can no longer import/export)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m9vw3in71kk" w:id="41"/>
      <w:bookmarkEnd w:id="41"/>
      <w:r w:rsidDel="00000000" w:rsidR="00000000" w:rsidRPr="00000000">
        <w:rPr>
          <w:rFonts w:ascii="Arial" w:cs="Arial" w:eastAsia="Arial" w:hAnsi="Arial"/>
          <w:b w:val="1"/>
          <w:sz w:val="22"/>
          <w:szCs w:val="22"/>
        </w:rPr>
        <w:drawing>
          <wp:inline distB="114300" distT="114300" distL="114300" distR="114300">
            <wp:extent cx="6126480" cy="3454400"/>
            <wp:effectExtent b="0" l="0" r="0" t="0"/>
            <wp:docPr id="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12648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Arial" w:cs="Arial" w:eastAsia="Arial" w:hAnsi="Arial"/>
          <w:b w:val="1"/>
          <w:sz w:val="22"/>
          <w:szCs w:val="22"/>
        </w:rPr>
      </w:pPr>
      <w:bookmarkStart w:colFirst="0" w:colLast="0" w:name="_heading=h.momolop1l1he" w:id="40"/>
      <w:bookmarkEnd w:id="40"/>
      <w:r w:rsidDel="00000000" w:rsidR="00000000" w:rsidRPr="00000000">
        <w:rPr>
          <w:rFonts w:ascii="Arial" w:cs="Arial" w:eastAsia="Arial" w:hAnsi="Arial"/>
          <w:b w:val="1"/>
          <w:sz w:val="22"/>
          <w:szCs w:val="22"/>
          <w:rtl w:val="0"/>
        </w:rPr>
        <w:t xml:space="preserve">User drops down options menu while signed in (Can import/export)</w:t>
      </w:r>
    </w:p>
    <w:p w:rsidR="00000000" w:rsidDel="00000000" w:rsidP="00000000" w:rsidRDefault="00000000" w:rsidRPr="00000000" w14:paraId="00000071">
      <w:pPr>
        <w:rPr>
          <w:rFonts w:ascii="Arial" w:cs="Arial" w:eastAsia="Arial" w:hAnsi="Arial"/>
          <w:b w:val="1"/>
          <w:sz w:val="22"/>
          <w:szCs w:val="22"/>
        </w:rPr>
      </w:pPr>
      <w:bookmarkStart w:colFirst="0" w:colLast="0" w:name="_heading=h.1jmwajqkv037" w:id="42"/>
      <w:bookmarkEnd w:id="42"/>
      <w:r w:rsidDel="00000000" w:rsidR="00000000" w:rsidRPr="00000000">
        <w:rPr>
          <w:rtl w:val="0"/>
        </w:rPr>
      </w:r>
    </w:p>
    <w:p w:rsidR="00000000" w:rsidDel="00000000" w:rsidP="00000000" w:rsidRDefault="00000000" w:rsidRPr="00000000" w14:paraId="00000072">
      <w:pPr>
        <w:rPr>
          <w:rFonts w:ascii="Arial" w:cs="Arial" w:eastAsia="Arial" w:hAnsi="Arial"/>
          <w:b w:val="1"/>
          <w:sz w:val="22"/>
          <w:szCs w:val="22"/>
        </w:rPr>
      </w:pPr>
      <w:bookmarkStart w:colFirst="0" w:colLast="0" w:name="_heading=h.odb0emp3ndj" w:id="43"/>
      <w:bookmarkEnd w:id="43"/>
      <w:r w:rsidDel="00000000" w:rsidR="00000000" w:rsidRPr="00000000">
        <w:rPr>
          <w:rtl w:val="0"/>
        </w:rPr>
      </w:r>
    </w:p>
    <w:p w:rsidR="00000000" w:rsidDel="00000000" w:rsidP="00000000" w:rsidRDefault="00000000" w:rsidRPr="00000000" w14:paraId="00000073">
      <w:pPr>
        <w:rPr>
          <w:rFonts w:ascii="Arial" w:cs="Arial" w:eastAsia="Arial" w:hAnsi="Arial"/>
          <w:b w:val="1"/>
          <w:sz w:val="22"/>
          <w:szCs w:val="22"/>
        </w:rPr>
      </w:pPr>
      <w:bookmarkStart w:colFirst="0" w:colLast="0" w:name="_heading=h.fv4cgrf4fg8o" w:id="44"/>
      <w:bookmarkEnd w:id="44"/>
      <w:r w:rsidDel="00000000" w:rsidR="00000000" w:rsidRPr="00000000">
        <w:rPr>
          <w:rFonts w:ascii="Arial" w:cs="Arial" w:eastAsia="Arial" w:hAnsi="Arial"/>
          <w:i w:val="1"/>
          <w:sz w:val="22"/>
          <w:szCs w:val="22"/>
        </w:rPr>
        <w:drawing>
          <wp:inline distB="114300" distT="114300" distL="114300" distR="114300">
            <wp:extent cx="6126480" cy="3467100"/>
            <wp:effectExtent b="0" l="0" r="0" t="0"/>
            <wp:docPr id="14"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612648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cq2awhx24mri" w:id="45"/>
      <w:bookmarkEnd w:id="45"/>
      <w:r w:rsidDel="00000000" w:rsidR="00000000" w:rsidRPr="00000000">
        <w:rPr>
          <w:rFonts w:ascii="Arial" w:cs="Arial" w:eastAsia="Arial" w:hAnsi="Arial"/>
          <w:b w:val="1"/>
          <w:sz w:val="22"/>
          <w:szCs w:val="22"/>
          <w:rtl w:val="0"/>
        </w:rPr>
        <w:t xml:space="preserve">User clicks import/export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fv4cgrf4fg8o" w:id="44"/>
      <w:bookmarkEnd w:id="44"/>
      <w:r w:rsidDel="00000000" w:rsidR="00000000" w:rsidRPr="00000000">
        <w:rPr>
          <w:rFonts w:ascii="Arial" w:cs="Arial" w:eastAsia="Arial" w:hAnsi="Arial"/>
          <w:b w:val="1"/>
          <w:sz w:val="22"/>
          <w:szCs w:val="22"/>
        </w:rPr>
        <w:drawing>
          <wp:inline distB="114300" distT="114300" distL="114300" distR="114300">
            <wp:extent cx="6126480" cy="3454400"/>
            <wp:effectExtent b="0" l="0" r="0" t="0"/>
            <wp:docPr id="1"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612648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73n577c33d2m" w:id="46"/>
      <w:bookmarkEnd w:id="46"/>
      <w:r w:rsidDel="00000000" w:rsidR="00000000" w:rsidRPr="00000000">
        <w:rPr>
          <w:rFonts w:ascii="Arial" w:cs="Arial" w:eastAsia="Arial" w:hAnsi="Arial"/>
          <w:b w:val="1"/>
          <w:sz w:val="22"/>
          <w:szCs w:val="22"/>
          <w:rtl w:val="0"/>
        </w:rPr>
        <w:t xml:space="preserve">User highlights text (Opens a new options menu)</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mnd40cfpodqi" w:id="47"/>
      <w:bookmarkEnd w:id="47"/>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ppvee5aaf0zc" w:id="48"/>
      <w:bookmarkEnd w:id="48"/>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kg65x9ecptl" w:id="49"/>
      <w:bookmarkEnd w:id="49"/>
      <w:r w:rsidDel="00000000" w:rsidR="00000000" w:rsidRPr="00000000">
        <w:rPr>
          <w:rFonts w:ascii="Arial" w:cs="Arial" w:eastAsia="Arial" w:hAnsi="Arial"/>
          <w:b w:val="1"/>
          <w:sz w:val="22"/>
          <w:szCs w:val="22"/>
        </w:rPr>
        <w:drawing>
          <wp:inline distB="114300" distT="114300" distL="114300" distR="114300">
            <wp:extent cx="6126480" cy="3454400"/>
            <wp:effectExtent b="0" l="0" r="0" t="0"/>
            <wp:docPr id="1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612648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5xqrhua6ypdf" w:id="50"/>
      <w:bookmarkEnd w:id="50"/>
      <w:r w:rsidDel="00000000" w:rsidR="00000000" w:rsidRPr="00000000">
        <w:rPr>
          <w:rFonts w:ascii="Arial" w:cs="Arial" w:eastAsia="Arial" w:hAnsi="Arial"/>
          <w:b w:val="1"/>
          <w:sz w:val="22"/>
          <w:szCs w:val="22"/>
          <w:rtl w:val="0"/>
        </w:rPr>
        <w:t xml:space="preserve">User clicks “Annotate” in the highlight menu</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s7h0rs3ytjpw" w:id="51"/>
      <w:bookmarkEnd w:id="51"/>
      <w:r w:rsidDel="00000000" w:rsidR="00000000" w:rsidRPr="00000000">
        <w:rPr>
          <w:rFonts w:ascii="Arial" w:cs="Arial" w:eastAsia="Arial" w:hAnsi="Arial"/>
          <w:b w:val="1"/>
          <w:sz w:val="22"/>
          <w:szCs w:val="22"/>
        </w:rPr>
        <w:drawing>
          <wp:inline distB="114300" distT="114300" distL="114300" distR="114300">
            <wp:extent cx="6126480" cy="3454400"/>
            <wp:effectExtent b="0" l="0" r="0" t="0"/>
            <wp:docPr id="7"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612648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Arial" w:cs="Arial" w:eastAsia="Arial" w:hAnsi="Arial"/>
          <w:b w:val="1"/>
          <w:sz w:val="22"/>
          <w:szCs w:val="22"/>
        </w:rPr>
      </w:pPr>
      <w:bookmarkStart w:colFirst="0" w:colLast="0" w:name="_heading=h.5xqrhua6ypdf" w:id="50"/>
      <w:bookmarkEnd w:id="50"/>
      <w:r w:rsidDel="00000000" w:rsidR="00000000" w:rsidRPr="00000000">
        <w:rPr>
          <w:rFonts w:ascii="Arial" w:cs="Arial" w:eastAsia="Arial" w:hAnsi="Arial"/>
          <w:b w:val="1"/>
          <w:sz w:val="22"/>
          <w:szCs w:val="22"/>
          <w:rtl w:val="0"/>
        </w:rPr>
        <w:t xml:space="preserve">User clicks “Define” in the highlight menu</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fa2uhu6uy9eo" w:id="52"/>
      <w:bookmarkEnd w:id="52"/>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4ihj5ypzphab" w:id="53"/>
      <w:bookmarkEnd w:id="53"/>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fv9lk3yvymjp" w:id="54"/>
      <w:bookmarkEnd w:id="54"/>
      <w:r w:rsidDel="00000000" w:rsidR="00000000" w:rsidRPr="00000000">
        <w:rPr>
          <w:rFonts w:ascii="Arial" w:cs="Arial" w:eastAsia="Arial" w:hAnsi="Arial"/>
          <w:b w:val="1"/>
          <w:sz w:val="22"/>
          <w:szCs w:val="22"/>
        </w:rPr>
        <w:drawing>
          <wp:inline distB="114300" distT="114300" distL="114300" distR="114300">
            <wp:extent cx="6126480" cy="3454400"/>
            <wp:effectExtent b="0" l="0" r="0" t="0"/>
            <wp:docPr id="6"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612648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2p49mqlvke0" w:id="55"/>
      <w:bookmarkEnd w:id="55"/>
      <w:r w:rsidDel="00000000" w:rsidR="00000000" w:rsidRPr="00000000">
        <w:rPr>
          <w:rFonts w:ascii="Arial" w:cs="Arial" w:eastAsia="Arial" w:hAnsi="Arial"/>
          <w:b w:val="1"/>
          <w:sz w:val="22"/>
          <w:szCs w:val="22"/>
          <w:rtl w:val="0"/>
        </w:rPr>
        <w:t xml:space="preserve">User clicks summarize (OpenAI summarizes the page)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7wv1rig68q28" w:id="56"/>
      <w:bookmarkEnd w:id="56"/>
      <w:r w:rsidDel="00000000" w:rsidR="00000000" w:rsidRPr="00000000">
        <w:rPr>
          <w:rFonts w:ascii="Arial" w:cs="Arial" w:eastAsia="Arial" w:hAnsi="Arial"/>
          <w:b w:val="1"/>
          <w:sz w:val="22"/>
          <w:szCs w:val="22"/>
        </w:rPr>
        <w:drawing>
          <wp:inline distB="114300" distT="114300" distL="114300" distR="114300">
            <wp:extent cx="6126480" cy="3441700"/>
            <wp:effectExtent b="0" l="0" r="0" t="0"/>
            <wp:docPr id="15"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612648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q0g7inuxskk2" w:id="57"/>
      <w:bookmarkEnd w:id="57"/>
      <w:r w:rsidDel="00000000" w:rsidR="00000000" w:rsidRPr="00000000">
        <w:rPr>
          <w:rFonts w:ascii="Arial" w:cs="Arial" w:eastAsia="Arial" w:hAnsi="Arial"/>
          <w:b w:val="1"/>
          <w:sz w:val="22"/>
          <w:szCs w:val="22"/>
          <w:rtl w:val="0"/>
        </w:rPr>
        <w:t xml:space="preserve">Example of user opening one of the options under the options dropdown menu (Presets)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bd14syuivgx" w:id="58"/>
      <w:bookmarkEnd w:id="58"/>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icxlh7k2q63f" w:id="59"/>
      <w:bookmarkEnd w:id="59"/>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ozrx1ibe0962" w:id="60"/>
      <w:bookmarkEnd w:id="60"/>
      <w:r w:rsidDel="00000000" w:rsidR="00000000" w:rsidRPr="00000000">
        <w:rPr>
          <w:rFonts w:ascii="Arial" w:cs="Arial" w:eastAsia="Arial" w:hAnsi="Arial"/>
          <w:b w:val="1"/>
          <w:sz w:val="22"/>
          <w:szCs w:val="22"/>
        </w:rPr>
        <w:drawing>
          <wp:inline distB="114300" distT="114300" distL="114300" distR="114300">
            <wp:extent cx="6126480" cy="3441700"/>
            <wp:effectExtent b="0" l="0" r="0" t="0"/>
            <wp:docPr id="10"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612648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bpbfnhe9gd6g" w:id="61"/>
      <w:bookmarkEnd w:id="61"/>
      <w:r w:rsidDel="00000000" w:rsidR="00000000" w:rsidRPr="00000000">
        <w:rPr>
          <w:rFonts w:ascii="Arial" w:cs="Arial" w:eastAsia="Arial" w:hAnsi="Arial"/>
          <w:b w:val="1"/>
          <w:sz w:val="22"/>
          <w:szCs w:val="22"/>
          <w:rtl w:val="0"/>
        </w:rPr>
        <w:t xml:space="preserve">User expands “User Presets” option within Presets menu</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wbv83gbehy67" w:id="62"/>
      <w:bookmarkEnd w:id="62"/>
      <w:r w:rsidDel="00000000" w:rsidR="00000000" w:rsidRPr="00000000">
        <w:rPr>
          <w:rFonts w:ascii="Arial" w:cs="Arial" w:eastAsia="Arial" w:hAnsi="Arial"/>
          <w:i w:val="1"/>
          <w:sz w:val="22"/>
          <w:szCs w:val="22"/>
        </w:rPr>
        <w:drawing>
          <wp:inline distB="114300" distT="114300" distL="114300" distR="114300">
            <wp:extent cx="6126480" cy="3441700"/>
            <wp:effectExtent b="0" l="0" r="0" t="0"/>
            <wp:docPr id="8"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612648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vaw2dn9j9p1l" w:id="63"/>
      <w:bookmarkEnd w:id="63"/>
      <w:r w:rsidDel="00000000" w:rsidR="00000000" w:rsidRPr="00000000">
        <w:rPr>
          <w:rFonts w:ascii="Arial" w:cs="Arial" w:eastAsia="Arial" w:hAnsi="Arial"/>
          <w:b w:val="1"/>
          <w:sz w:val="22"/>
          <w:szCs w:val="22"/>
          <w:rtl w:val="0"/>
        </w:rPr>
        <w:t xml:space="preserve">This is an example of what a user would see after enabling preset; a preview of what ComfortRead can do</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vx7upvc8la" w:id="64"/>
      <w:bookmarkEnd w:id="64"/>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79t1oq17a9mz" w:id="65"/>
      <w:bookmarkEnd w:id="65"/>
      <w:r w:rsidDel="00000000" w:rsidR="00000000" w:rsidRPr="00000000">
        <w:rPr>
          <w:rFonts w:ascii="Arial" w:cs="Arial" w:eastAsia="Arial" w:hAnsi="Arial"/>
          <w:i w:val="1"/>
          <w:sz w:val="22"/>
          <w:szCs w:val="22"/>
        </w:rPr>
        <w:drawing>
          <wp:inline distB="114300" distT="114300" distL="114300" distR="114300">
            <wp:extent cx="5324475" cy="5467350"/>
            <wp:effectExtent b="0" l="0" r="0" t="0"/>
            <wp:docPr id="11"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324475" cy="54673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Arial" w:cs="Arial" w:eastAsia="Arial" w:hAnsi="Arial"/>
          <w:b w:val="1"/>
          <w:sz w:val="22"/>
          <w:szCs w:val="22"/>
        </w:rPr>
      </w:pPr>
      <w:bookmarkStart w:colFirst="0" w:colLast="0" w:name="_heading=h.z51gbgbkv9z" w:id="66"/>
      <w:bookmarkEnd w:id="66"/>
      <w:r w:rsidDel="00000000" w:rsidR="00000000" w:rsidRPr="00000000">
        <w:rPr>
          <w:rFonts w:ascii="Arial" w:cs="Arial" w:eastAsia="Arial" w:hAnsi="Arial"/>
          <w:b w:val="1"/>
          <w:sz w:val="22"/>
          <w:szCs w:val="22"/>
          <w:rtl w:val="0"/>
        </w:rPr>
        <w:t xml:space="preserve">An in depth view of each option and what they are when clicked </w:t>
      </w:r>
    </w:p>
    <w:p w:rsidR="00000000" w:rsidDel="00000000" w:rsidP="00000000" w:rsidRDefault="00000000" w:rsidRPr="00000000" w14:paraId="0000008C">
      <w:pPr>
        <w:rPr>
          <w:rFonts w:ascii="Arial" w:cs="Arial" w:eastAsia="Arial" w:hAnsi="Arial"/>
          <w:b w:val="1"/>
          <w:sz w:val="22"/>
          <w:szCs w:val="22"/>
        </w:rPr>
      </w:pPr>
      <w:bookmarkStart w:colFirst="0" w:colLast="0" w:name="_heading=h.jc8r7u94przk" w:id="67"/>
      <w:bookmarkEnd w:id="67"/>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hdu8hzahefw" w:id="68"/>
      <w:bookmarkEnd w:id="68"/>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z337ya" w:id="69"/>
      <w:bookmarkEnd w:id="6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8F">
      <w:pPr>
        <w:pStyle w:val="Heading2"/>
        <w:numPr>
          <w:ilvl w:val="1"/>
          <w:numId w:val="1"/>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70"/>
      <w:bookmarkEnd w:id="7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91">
      <w:pPr>
        <w:pStyle w:val="Heading2"/>
        <w:numPr>
          <w:ilvl w:val="1"/>
          <w:numId w:val="1"/>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71"/>
      <w:bookmarkEnd w:id="7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93">
      <w:pPr>
        <w:pStyle w:val="Heading2"/>
        <w:numPr>
          <w:ilvl w:val="1"/>
          <w:numId w:val="1"/>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72"/>
      <w:bookmarkEnd w:id="7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95">
      <w:pPr>
        <w:pStyle w:val="Heading1"/>
        <w:numPr>
          <w:ilvl w:val="0"/>
          <w:numId w:val="1"/>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73"/>
      <w:bookmarkEnd w:id="7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97">
      <w:pPr>
        <w:pStyle w:val="Heading2"/>
        <w:numPr>
          <w:ilvl w:val="1"/>
          <w:numId w:val="1"/>
        </w:numPr>
        <w:ind w:left="0" w:firstLine="0"/>
        <w:rPr>
          <w:vertAlign w:val="baseline"/>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t xml:space="preserve">ComfortRead shall have an option to </w:t>
      </w:r>
      <w:r w:rsidDel="00000000" w:rsidR="00000000" w:rsidRPr="00000000">
        <w:rPr>
          <w:rFonts w:ascii="Times New Roman" w:cs="Times New Roman" w:eastAsia="Times New Roman" w:hAnsi="Times New Roman"/>
          <w:rtl w:val="0"/>
        </w:rPr>
        <w:t xml:space="preserve">let the user reformat the text for </w:t>
      </w:r>
      <w:r w:rsidDel="00000000" w:rsidR="00000000" w:rsidRPr="00000000">
        <w:rPr>
          <w:rFonts w:ascii="Times New Roman" w:cs="Times New Roman" w:eastAsia="Times New Roman" w:hAnsi="Times New Roman"/>
          <w:b w:val="1"/>
          <w:rtl w:val="0"/>
        </w:rPr>
        <w:t xml:space="preserve">bio</w:t>
      </w:r>
      <w:r w:rsidDel="00000000" w:rsidR="00000000" w:rsidRPr="00000000">
        <w:rPr>
          <w:rFonts w:ascii="Times New Roman" w:cs="Times New Roman" w:eastAsia="Times New Roman" w:hAnsi="Times New Roman"/>
          <w:rtl w:val="0"/>
        </w:rPr>
        <w:t xml:space="preserve">nic </w:t>
      </w:r>
      <w:r w:rsidDel="00000000" w:rsidR="00000000" w:rsidRPr="00000000">
        <w:rPr>
          <w:rFonts w:ascii="Times New Roman" w:cs="Times New Roman" w:eastAsia="Times New Roman" w:hAnsi="Times New Roman"/>
          <w:b w:val="1"/>
          <w:rtl w:val="0"/>
        </w:rPr>
        <w:t xml:space="preserve">rea</w:t>
      </w:r>
      <w:r w:rsidDel="00000000" w:rsidR="00000000" w:rsidRPr="00000000">
        <w:rPr>
          <w:rFonts w:ascii="Times New Roman" w:cs="Times New Roman" w:eastAsia="Times New Roman" w:hAnsi="Times New Roman"/>
          <w:rtl w:val="0"/>
        </w:rPr>
        <w:t xml:space="preserve">ding.</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1ci93xb" w:id="74"/>
      <w:bookmarkEnd w:id="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r w:rsidDel="00000000" w:rsidR="00000000" w:rsidRPr="00000000">
        <w:rPr>
          <w:rFonts w:ascii="Times New Roman" w:cs="Times New Roman" w:eastAsia="Times New Roman" w:hAnsi="Times New Roman"/>
          <w:rtl w:val="0"/>
        </w:rPr>
        <w:t xml:space="preserve">ComfortRead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w:t>
      </w:r>
      <w:r w:rsidDel="00000000" w:rsidR="00000000" w:rsidRPr="00000000">
        <w:rPr>
          <w:rFonts w:ascii="Times New Roman" w:cs="Times New Roman" w:eastAsia="Times New Roman" w:hAnsi="Times New Roman"/>
          <w:rtl w:val="0"/>
        </w:rPr>
        <w:t xml:space="preserve">ll have an experiment option that cycles preset formats for users unsure of what reading style is most comfortable for them.</w:t>
      </w:r>
    </w:p>
    <w:p w:rsidR="00000000" w:rsidDel="00000000" w:rsidP="00000000" w:rsidRDefault="00000000" w:rsidRPr="00000000" w14:paraId="000000A4">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w:t>
        <w:tab/>
        <w:t xml:space="preserve">ComfortRead shall have an option for text to speech that can be set to different reading speeds.</w:t>
      </w:r>
    </w:p>
    <w:p w:rsidR="00000000" w:rsidDel="00000000" w:rsidP="00000000" w:rsidRDefault="00000000" w:rsidRPr="00000000" w14:paraId="000000A5">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w:t>
        <w:tab/>
        <w:t xml:space="preserve">ComfortRead shall let the user choose custom text and background color options.</w:t>
      </w:r>
    </w:p>
    <w:p w:rsidR="00000000" w:rsidDel="00000000" w:rsidP="00000000" w:rsidRDefault="00000000" w:rsidRPr="00000000" w14:paraId="000000A6">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REQ-5:</w:t>
        <w:tab/>
        <w:t xml:space="preserve">ComfortRead shall have an option to let users save their formatting preferences.</w:t>
      </w:r>
    </w:p>
    <w:p w:rsidR="00000000" w:rsidDel="00000000" w:rsidP="00000000" w:rsidRDefault="00000000" w:rsidRPr="00000000" w14:paraId="000000A7">
      <w:pPr>
        <w:ind w:left="13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REQ-6:</w:t>
        <w:tab/>
        <w:t xml:space="preserve">ComfortRead shall have an option for users to paste text, or import it from a text document.</w:t>
      </w:r>
    </w:p>
    <w:p w:rsidR="00000000" w:rsidDel="00000000" w:rsidP="00000000" w:rsidRDefault="00000000" w:rsidRPr="00000000" w14:paraId="000000A9">
      <w:pP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REQ-7:</w:t>
        <w:tab/>
        <w:t xml:space="preserve">ComfortRead shall have an option to enable Dark Mode.</w:t>
      </w:r>
    </w:p>
    <w:p w:rsidR="00000000" w:rsidDel="00000000" w:rsidP="00000000" w:rsidRDefault="00000000" w:rsidRPr="00000000" w14:paraId="000000AB">
      <w:pP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REQ-8: ComfortRead shall have a feature that allows users to export formatted text as an HTML file.</w:t>
      </w:r>
    </w:p>
    <w:p w:rsidR="00000000" w:rsidDel="00000000" w:rsidP="00000000" w:rsidRDefault="00000000" w:rsidRPr="00000000" w14:paraId="000000AE">
      <w:pP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REQ-9: ComfortRead shall allow the user to adjust the interletter spacing of the input text.</w:t>
      </w:r>
    </w:p>
    <w:p w:rsidR="00000000" w:rsidDel="00000000" w:rsidP="00000000" w:rsidRDefault="00000000" w:rsidRPr="00000000" w14:paraId="000000B0">
      <w:pP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REQ-10: ComfortRead shall allow the user to adjust the interword spacing of the input text.</w:t>
      </w:r>
    </w:p>
    <w:p w:rsidR="00000000" w:rsidDel="00000000" w:rsidP="00000000" w:rsidRDefault="00000000" w:rsidRPr="00000000" w14:paraId="000000B2">
      <w:pP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REQ-11: ComfortRead shall allow the user to request a generative AI summary of the input text.</w:t>
      </w:r>
    </w:p>
    <w:p w:rsidR="00000000" w:rsidDel="00000000" w:rsidP="00000000" w:rsidRDefault="00000000" w:rsidRPr="00000000" w14:paraId="000000B4">
      <w:pP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REQ-12: ComfortRead shall display the generative AI summary with the same reformatting options the user applied to the input text</w:t>
      </w:r>
    </w:p>
    <w:p w:rsidR="00000000" w:rsidDel="00000000" w:rsidP="00000000" w:rsidRDefault="00000000" w:rsidRPr="00000000" w14:paraId="000000B6">
      <w:pP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REQ-13: ComfortRead shall have a feature that allows users to adjust the font size of the input text.</w:t>
      </w:r>
    </w:p>
    <w:p w:rsidR="00000000" w:rsidDel="00000000" w:rsidP="00000000" w:rsidRDefault="00000000" w:rsidRPr="00000000" w14:paraId="000000B8">
      <w:pP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REQ-14:</w:t>
        <w:tab/>
        <w:t xml:space="preserve">ComfortRead shall have a feature that allows users to adjust the font style of the input text.</w:t>
      </w:r>
    </w:p>
    <w:p w:rsidR="00000000" w:rsidDel="00000000" w:rsidP="00000000" w:rsidRDefault="00000000" w:rsidRPr="00000000" w14:paraId="000000BA">
      <w:pP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REQ-15:</w:t>
        <w:tab/>
        <w:t xml:space="preserve">ComfortRead shall have a feature that allows users to adjust the line spacing of the input text.</w:t>
      </w:r>
    </w:p>
    <w:p w:rsidR="00000000" w:rsidDel="00000000" w:rsidP="00000000" w:rsidRDefault="00000000" w:rsidRPr="00000000" w14:paraId="000000BC">
      <w:pP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REQ-16:</w:t>
        <w:tab/>
        <w:t xml:space="preserve">ComfortRead shall have an option for text to speech that can be set to different reading voices.</w:t>
      </w:r>
    </w:p>
    <w:p w:rsidR="00000000" w:rsidDel="00000000" w:rsidP="00000000" w:rsidRDefault="00000000" w:rsidRPr="00000000" w14:paraId="000000BE">
      <w:pP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REQ-17:</w:t>
        <w:tab/>
        <w:t xml:space="preserve">ComfortRead shall have the option to go distraction-free by hiding all controls and formatting options. </w:t>
      </w:r>
    </w:p>
    <w:p w:rsidR="00000000" w:rsidDel="00000000" w:rsidP="00000000" w:rsidRDefault="00000000" w:rsidRPr="00000000" w14:paraId="000000C0">
      <w:pP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REQ-18: ComfortRead shall have a feature that allows for the user to reset their changes to the default format.</w:t>
      </w:r>
    </w:p>
    <w:p w:rsidR="00000000" w:rsidDel="00000000" w:rsidP="00000000" w:rsidRDefault="00000000" w:rsidRPr="00000000" w14:paraId="000000C2">
      <w:pP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REQ-19:</w:t>
        <w:tab/>
        <w:t xml:space="preserve">ComfortRead shall have a feature that allows for dictionary lookup for selected words.</w:t>
      </w:r>
    </w:p>
    <w:p w:rsidR="00000000" w:rsidDel="00000000" w:rsidP="00000000" w:rsidRDefault="00000000" w:rsidRPr="00000000" w14:paraId="000000C4">
      <w:pP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REQ-20:</w:t>
        <w:tab/>
        <w:t xml:space="preserve">ComfortRead shall allow users to highlight and annotate text for future reference.</w:t>
        <w:tab/>
        <w:tab/>
      </w:r>
    </w:p>
    <w:p w:rsidR="00000000" w:rsidDel="00000000" w:rsidP="00000000" w:rsidRDefault="00000000" w:rsidRPr="00000000" w14:paraId="000000C6">
      <w:pPr>
        <w:pStyle w:val="Heading2"/>
        <w:numPr>
          <w:ilvl w:val="1"/>
          <w:numId w:val="1"/>
        </w:numPr>
        <w:ind w:left="0" w:firstLine="0"/>
        <w:rPr>
          <w:vertAlign w:val="baseline"/>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C7">
      <w:pPr>
        <w:pStyle w:val="Heading1"/>
        <w:numPr>
          <w:ilvl w:val="0"/>
          <w:numId w:val="1"/>
        </w:numPr>
        <w:ind w:left="0" w:firstLine="0"/>
        <w:rPr>
          <w:vertAlign w:val="baseline"/>
        </w:rPr>
      </w:pPr>
      <w:bookmarkStart w:colFirst="0" w:colLast="0" w:name="_heading=h.3whwml4" w:id="75"/>
      <w:bookmarkEnd w:id="75"/>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C8">
      <w:pPr>
        <w:pStyle w:val="Heading2"/>
        <w:numPr>
          <w:ilvl w:val="1"/>
          <w:numId w:val="1"/>
        </w:numPr>
        <w:ind w:left="0" w:firstLine="0"/>
        <w:rPr>
          <w:vertAlign w:val="baseline"/>
        </w:rPr>
      </w:pPr>
      <w:bookmarkStart w:colFirst="0" w:colLast="0" w:name="_heading=h.2bn6wsx" w:id="76"/>
      <w:bookmarkEnd w:id="76"/>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77"/>
      <w:bookmarkEnd w:id="7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wk3172jgu2y" w:id="78"/>
      <w:bookmarkEnd w:id="78"/>
      <w:r w:rsidDel="00000000" w:rsidR="00000000" w:rsidRPr="00000000">
        <w:rPr>
          <w:rtl w:val="0"/>
        </w:rPr>
      </w:r>
    </w:p>
    <w:p w:rsidR="00000000" w:rsidDel="00000000" w:rsidP="00000000" w:rsidRDefault="00000000" w:rsidRPr="00000000" w14:paraId="000000CB">
      <w:pPr>
        <w:rPr>
          <w:sz w:val="22"/>
          <w:szCs w:val="22"/>
        </w:rPr>
      </w:pPr>
      <w:bookmarkStart w:colFirst="0" w:colLast="0" w:name="_heading=h.ffkgvhfehdj4" w:id="79"/>
      <w:bookmarkEnd w:id="79"/>
      <w:r w:rsidDel="00000000" w:rsidR="00000000" w:rsidRPr="00000000">
        <w:rPr>
          <w:sz w:val="22"/>
          <w:szCs w:val="22"/>
          <w:rtl w:val="0"/>
        </w:rPr>
        <w:t xml:space="preserve">NF-REC 1.1: The website login system must be capable of authenticating users and providing account access within two seconds of submitting valid login details to ensure a responsive system. </w:t>
      </w:r>
    </w:p>
    <w:p w:rsidR="00000000" w:rsidDel="00000000" w:rsidP="00000000" w:rsidRDefault="00000000" w:rsidRPr="00000000" w14:paraId="000000CC">
      <w:pPr>
        <w:rPr>
          <w:sz w:val="22"/>
          <w:szCs w:val="22"/>
        </w:rPr>
      </w:pPr>
      <w:bookmarkStart w:colFirst="0" w:colLast="0" w:name="_heading=h.m2lveq5pl2s3" w:id="80"/>
      <w:bookmarkEnd w:id="80"/>
      <w:r w:rsidDel="00000000" w:rsidR="00000000" w:rsidRPr="00000000">
        <w:rPr>
          <w:rtl w:val="0"/>
        </w:rPr>
      </w:r>
    </w:p>
    <w:p w:rsidR="00000000" w:rsidDel="00000000" w:rsidP="00000000" w:rsidRDefault="00000000" w:rsidRPr="00000000" w14:paraId="000000CD">
      <w:pPr>
        <w:rPr>
          <w:sz w:val="22"/>
          <w:szCs w:val="22"/>
        </w:rPr>
      </w:pPr>
      <w:bookmarkStart w:colFirst="0" w:colLast="0" w:name="_heading=h.8g45kqrcanue" w:id="81"/>
      <w:bookmarkEnd w:id="81"/>
      <w:r w:rsidDel="00000000" w:rsidR="00000000" w:rsidRPr="00000000">
        <w:rPr>
          <w:sz w:val="22"/>
          <w:szCs w:val="22"/>
          <w:rtl w:val="0"/>
        </w:rPr>
        <w:t xml:space="preserve">NF-REC 1.2 When formatting styles are applied, they must be visible within three seconds per 1000 characters of text.</w:t>
      </w:r>
    </w:p>
    <w:p w:rsidR="00000000" w:rsidDel="00000000" w:rsidP="00000000" w:rsidRDefault="00000000" w:rsidRPr="00000000" w14:paraId="000000CE">
      <w:pPr>
        <w:pStyle w:val="Heading2"/>
        <w:numPr>
          <w:ilvl w:val="1"/>
          <w:numId w:val="1"/>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82"/>
      <w:bookmarkEnd w:id="8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npi5ngh13598" w:id="83"/>
      <w:bookmarkEnd w:id="83"/>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lngnzhumfori" w:id="84"/>
      <w:bookmarkEnd w:id="84"/>
      <w:r w:rsidDel="00000000" w:rsidR="00000000" w:rsidRPr="00000000">
        <w:rPr>
          <w:rFonts w:ascii="Times New Roman" w:cs="Times New Roman" w:eastAsia="Times New Roman" w:hAnsi="Times New Roman"/>
          <w:sz w:val="22"/>
          <w:szCs w:val="22"/>
          <w:rtl w:val="0"/>
        </w:rPr>
        <w:t xml:space="preserve">NF-REC 2.1: ComfortRead shall warn users that the generative AI summary should not be used as a substitute for reading and understanding the input text, only as an unreliable aid.</w:t>
      </w:r>
    </w:p>
    <w:p w:rsidR="00000000" w:rsidDel="00000000" w:rsidP="00000000" w:rsidRDefault="00000000" w:rsidRPr="00000000" w14:paraId="000000D2">
      <w:pPr>
        <w:pStyle w:val="Heading2"/>
        <w:numPr>
          <w:ilvl w:val="1"/>
          <w:numId w:val="1"/>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85"/>
      <w:bookmarkEnd w:id="8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gv7r49nppthl" w:id="86"/>
      <w:bookmarkEnd w:id="86"/>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lw211hce29fa" w:id="87"/>
      <w:bookmarkEnd w:id="87"/>
      <w:r w:rsidDel="00000000" w:rsidR="00000000" w:rsidRPr="00000000">
        <w:rPr>
          <w:sz w:val="22"/>
          <w:szCs w:val="22"/>
          <w:rtl w:val="0"/>
        </w:rPr>
        <w:t xml:space="preserve">NF-REC 3.1: All sensitive data such as user credentials, uploaded text, and saved data, must be encrypted, to ensure data remains secure. </w:t>
        <w:br w:type="textWrapping"/>
      </w:r>
    </w:p>
    <w:p w:rsidR="00000000" w:rsidDel="00000000" w:rsidP="00000000" w:rsidRDefault="00000000" w:rsidRPr="00000000" w14:paraId="000000D6">
      <w:pPr>
        <w:rPr>
          <w:rFonts w:ascii="Arial" w:cs="Arial" w:eastAsia="Arial" w:hAnsi="Arial"/>
          <w:i w:val="1"/>
          <w:sz w:val="22"/>
          <w:szCs w:val="22"/>
        </w:rPr>
      </w:pPr>
      <w:bookmarkStart w:colFirst="0" w:colLast="0" w:name="_heading=h.lw211hce29fa" w:id="87"/>
      <w:bookmarkEnd w:id="87"/>
      <w:r w:rsidDel="00000000" w:rsidR="00000000" w:rsidRPr="00000000">
        <w:rPr>
          <w:sz w:val="22"/>
          <w:szCs w:val="22"/>
          <w:rtl w:val="0"/>
        </w:rPr>
        <w:t xml:space="preserve">NF-REC 3.2: ComfortRead shall automatically log users out after thirty minutes of inactivity to prevent unauthorized access.</w:t>
      </w:r>
      <w:r w:rsidDel="00000000" w:rsidR="00000000" w:rsidRPr="00000000">
        <w:rPr>
          <w:rtl w:val="0"/>
        </w:rPr>
      </w:r>
    </w:p>
    <w:p w:rsidR="00000000" w:rsidDel="00000000" w:rsidP="00000000" w:rsidRDefault="00000000" w:rsidRPr="00000000" w14:paraId="000000D7">
      <w:pPr>
        <w:pStyle w:val="Heading2"/>
        <w:numPr>
          <w:ilvl w:val="1"/>
          <w:numId w:val="1"/>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88"/>
      <w:bookmarkEnd w:id="8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73x54kuyvsw4" w:id="89"/>
      <w:bookmarkEnd w:id="89"/>
      <w:r w:rsidDel="00000000" w:rsidR="00000000" w:rsidRPr="00000000">
        <w:rPr>
          <w:rtl w:val="0"/>
        </w:rPr>
      </w:r>
    </w:p>
    <w:p w:rsidR="00000000" w:rsidDel="00000000" w:rsidP="00000000" w:rsidRDefault="00000000" w:rsidRPr="00000000" w14:paraId="000000DA">
      <w:pPr>
        <w:rPr>
          <w:sz w:val="22"/>
          <w:szCs w:val="22"/>
        </w:rPr>
      </w:pPr>
      <w:bookmarkStart w:colFirst="0" w:colLast="0" w:name="_heading=h.lw211hce29fa" w:id="87"/>
      <w:bookmarkEnd w:id="87"/>
      <w:r w:rsidDel="00000000" w:rsidR="00000000" w:rsidRPr="00000000">
        <w:rPr>
          <w:sz w:val="22"/>
          <w:szCs w:val="22"/>
          <w:rtl w:val="0"/>
        </w:rPr>
        <w:t xml:space="preserve">NF-REC 4.1: The user must be able to navigate ComfortRead regardless of their comfort level with technology.</w:t>
      </w:r>
    </w:p>
    <w:p w:rsidR="00000000" w:rsidDel="00000000" w:rsidP="00000000" w:rsidRDefault="00000000" w:rsidRPr="00000000" w14:paraId="000000DB">
      <w:pPr>
        <w:rPr>
          <w:sz w:val="22"/>
          <w:szCs w:val="22"/>
        </w:rPr>
      </w:pPr>
      <w:bookmarkStart w:colFirst="0" w:colLast="0" w:name="_heading=h.zcwvpt3hmhs" w:id="90"/>
      <w:bookmarkEnd w:id="90"/>
      <w:r w:rsidDel="00000000" w:rsidR="00000000" w:rsidRPr="00000000">
        <w:rPr>
          <w:rtl w:val="0"/>
        </w:rPr>
      </w:r>
    </w:p>
    <w:p w:rsidR="00000000" w:rsidDel="00000000" w:rsidP="00000000" w:rsidRDefault="00000000" w:rsidRPr="00000000" w14:paraId="000000DC">
      <w:pPr>
        <w:rPr>
          <w:sz w:val="22"/>
          <w:szCs w:val="22"/>
        </w:rPr>
      </w:pPr>
      <w:bookmarkStart w:colFirst="0" w:colLast="0" w:name="_heading=h.lw211hce29fa" w:id="87"/>
      <w:bookmarkEnd w:id="87"/>
      <w:r w:rsidDel="00000000" w:rsidR="00000000" w:rsidRPr="00000000">
        <w:rPr>
          <w:sz w:val="22"/>
          <w:szCs w:val="22"/>
          <w:rtl w:val="0"/>
        </w:rPr>
        <w:t xml:space="preserve">NF-REC 4.2: ComfortRead should be usable regardless of if the user is on a computer or mobile device.</w:t>
      </w:r>
    </w:p>
    <w:p w:rsidR="00000000" w:rsidDel="00000000" w:rsidP="00000000" w:rsidRDefault="00000000" w:rsidRPr="00000000" w14:paraId="000000DD">
      <w:pPr>
        <w:rPr>
          <w:sz w:val="22"/>
          <w:szCs w:val="22"/>
        </w:rPr>
      </w:pPr>
      <w:bookmarkStart w:colFirst="0" w:colLast="0" w:name="_heading=h.qk2d8n9f07x7" w:id="91"/>
      <w:bookmarkEnd w:id="91"/>
      <w:r w:rsidDel="00000000" w:rsidR="00000000" w:rsidRPr="00000000">
        <w:rPr>
          <w:rtl w:val="0"/>
        </w:rPr>
      </w:r>
    </w:p>
    <w:p w:rsidR="00000000" w:rsidDel="00000000" w:rsidP="00000000" w:rsidRDefault="00000000" w:rsidRPr="00000000" w14:paraId="000000DE">
      <w:pPr>
        <w:rPr>
          <w:sz w:val="22"/>
          <w:szCs w:val="22"/>
        </w:rPr>
      </w:pPr>
      <w:bookmarkStart w:colFirst="0" w:colLast="0" w:name="_heading=h.i6xh37aygyj0" w:id="92"/>
      <w:bookmarkEnd w:id="92"/>
      <w:r w:rsidDel="00000000" w:rsidR="00000000" w:rsidRPr="00000000">
        <w:rPr>
          <w:sz w:val="22"/>
          <w:szCs w:val="22"/>
          <w:rtl w:val="0"/>
        </w:rPr>
        <w:t xml:space="preserve">NF-REC 4.3: ComfortRead must have labels or icons that clearly indicate what functionality an element provides.</w:t>
      </w:r>
    </w:p>
    <w:p w:rsidR="00000000" w:rsidDel="00000000" w:rsidP="00000000" w:rsidRDefault="00000000" w:rsidRPr="00000000" w14:paraId="000000DF">
      <w:pPr>
        <w:rPr>
          <w:sz w:val="22"/>
          <w:szCs w:val="22"/>
        </w:rPr>
      </w:pPr>
      <w:bookmarkStart w:colFirst="0" w:colLast="0" w:name="_heading=h.uqvgggkln3ca" w:id="93"/>
      <w:bookmarkEnd w:id="93"/>
      <w:r w:rsidDel="00000000" w:rsidR="00000000" w:rsidRPr="00000000">
        <w:rPr>
          <w:rtl w:val="0"/>
        </w:rPr>
      </w:r>
    </w:p>
    <w:p w:rsidR="00000000" w:rsidDel="00000000" w:rsidP="00000000" w:rsidRDefault="00000000" w:rsidRPr="00000000" w14:paraId="000000E0">
      <w:pPr>
        <w:rPr>
          <w:sz w:val="22"/>
          <w:szCs w:val="22"/>
        </w:rPr>
      </w:pPr>
      <w:bookmarkStart w:colFirst="0" w:colLast="0" w:name="_heading=h.st652y2h2lb5" w:id="94"/>
      <w:bookmarkEnd w:id="94"/>
      <w:r w:rsidDel="00000000" w:rsidR="00000000" w:rsidRPr="00000000">
        <w:rPr>
          <w:sz w:val="22"/>
          <w:szCs w:val="22"/>
          <w:rtl w:val="0"/>
        </w:rPr>
        <w:t xml:space="preserve">NF-REC 4.4: ComfortRead shall handle unexpected user input (unsupported file types or irregular text files) gracefully by providing meaningful error messages.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ffkgvhfehdj4" w:id="79"/>
      <w:bookmarkEnd w:id="79"/>
      <w:r w:rsidDel="00000000" w:rsidR="00000000" w:rsidRPr="00000000">
        <w:rPr>
          <w:rtl w:val="0"/>
        </w:rPr>
      </w:r>
    </w:p>
    <w:p w:rsidR="00000000" w:rsidDel="00000000" w:rsidP="00000000" w:rsidRDefault="00000000" w:rsidRPr="00000000" w14:paraId="000000E2">
      <w:pPr>
        <w:pStyle w:val="Heading2"/>
        <w:numPr>
          <w:ilvl w:val="1"/>
          <w:numId w:val="1"/>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95"/>
      <w:bookmarkEnd w:id="9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grfm3ma0rmxx" w:id="96"/>
      <w:bookmarkEnd w:id="96"/>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shd w:fill="b6d7a8" w:val="clear"/>
        </w:rPr>
      </w:pPr>
      <w:bookmarkStart w:colFirst="0" w:colLast="0" w:name="_heading=h.ivf3z6o4uzli" w:id="97"/>
      <w:bookmarkEnd w:id="97"/>
      <w:sdt>
        <w:sdtPr>
          <w:tag w:val="goog_rdk_0"/>
        </w:sdtPr>
        <w:sdtContent>
          <w:commentRangeStart w:id="0"/>
        </w:sdtContent>
      </w:sdt>
      <w:sdt>
        <w:sdtPr>
          <w:tag w:val="goog_rdk_1"/>
        </w:sdtPr>
        <w:sdtContent>
          <w:commentRangeStart w:id="1"/>
        </w:sdtContent>
      </w:sdt>
      <w:r w:rsidDel="00000000" w:rsidR="00000000" w:rsidRPr="00000000">
        <w:rPr>
          <w:rFonts w:ascii="Times New Roman" w:cs="Times New Roman" w:eastAsia="Times New Roman" w:hAnsi="Times New Roman"/>
          <w:sz w:val="22"/>
          <w:szCs w:val="22"/>
          <w:rtl w:val="0"/>
        </w:rPr>
        <w:t xml:space="preserve">NF-REC 5.1: ComfortRead shall only limit non logged in users from saving reformatting options</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2"/>
          <w:szCs w:val="22"/>
          <w:rtl w:val="0"/>
        </w:rPr>
        <w:br w:type="textWrapping"/>
      </w:r>
      <w:r w:rsidDel="00000000" w:rsidR="00000000" w:rsidRPr="00000000">
        <w:rPr>
          <w:rFonts w:ascii="Times New Roman" w:cs="Times New Roman" w:eastAsia="Times New Roman" w:hAnsi="Times New Roman"/>
          <w:sz w:val="22"/>
          <w:szCs w:val="22"/>
          <w:shd w:fill="b6d7a8" w:val="clear"/>
          <w:rtl w:val="0"/>
        </w:rPr>
        <w:t xml:space="preserve">NF-REC 5.1</w:t>
      </w:r>
      <w:r w:rsidDel="00000000" w:rsidR="00000000" w:rsidRPr="00000000">
        <w:rPr>
          <w:rFonts w:ascii="Times New Roman" w:cs="Times New Roman" w:eastAsia="Times New Roman" w:hAnsi="Times New Roman"/>
          <w:sz w:val="22"/>
          <w:szCs w:val="22"/>
          <w:shd w:fill="b6d7a8" w:val="clear"/>
          <w:rtl w:val="0"/>
        </w:rPr>
        <w:t xml:space="preserve">: ComfortRead shall allow non-logged-in users to access all features, except for import/export options.</w:t>
      </w:r>
    </w:p>
    <w:p w:rsidR="00000000" w:rsidDel="00000000" w:rsidP="00000000" w:rsidRDefault="00000000" w:rsidRPr="00000000" w14:paraId="000000E6">
      <w:pPr>
        <w:pStyle w:val="Heading1"/>
        <w:numPr>
          <w:ilvl w:val="0"/>
          <w:numId w:val="1"/>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98"/>
      <w:bookmarkEnd w:id="9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E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99"/>
      <w:bookmarkEnd w:id="9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E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100"/>
      <w:bookmarkEnd w:id="10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E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30" w:type="default"/>
      <w:type w:val="nextPage"/>
      <w:pgSz w:h="15840" w:w="12240" w:orient="portrait"/>
      <w:pgMar w:bottom="1440" w:top="144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regory Nelson" w:id="0" w:date="2024-10-15T19:13:48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clarity, double negative language, phrase it with positive language</w:t>
      </w:r>
    </w:p>
  </w:comment>
  <w:comment w:author="Ben Yandell" w:id="1" w:date="2024-10-19T21:05:50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with more positive language.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F2" w15:done="0"/>
  <w15:commentEx w15:paraId="000000F3" w15:paraIdParent="000000F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6.png"/><Relationship Id="rId21" Type="http://schemas.openxmlformats.org/officeDocument/2006/relationships/image" Target="media/image11.png"/><Relationship Id="rId24" Type="http://schemas.openxmlformats.org/officeDocument/2006/relationships/image" Target="media/image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26" Type="http://schemas.openxmlformats.org/officeDocument/2006/relationships/image" Target="media/image16.png"/><Relationship Id="rId25" Type="http://schemas.openxmlformats.org/officeDocument/2006/relationships/image" Target="media/image14.png"/><Relationship Id="rId28" Type="http://schemas.openxmlformats.org/officeDocument/2006/relationships/image" Target="media/image9.png"/><Relationship Id="rId27" Type="http://schemas.openxmlformats.org/officeDocument/2006/relationships/image" Target="media/image17.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png"/><Relationship Id="rId7" Type="http://schemas.openxmlformats.org/officeDocument/2006/relationships/customXml" Target="../customXML/item1.xml"/><Relationship Id="rId8" Type="http://schemas.microsoft.com/office/2011/relationships/commentsExtended" Target="commentsExtended.xml"/><Relationship Id="rId30" Type="http://schemas.openxmlformats.org/officeDocument/2006/relationships/header" Target="header2.xml"/><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hyperlink" Target="https://miro.com/welcomeonboard/QUF0d0RoWml4a2tWc2RDcXhtaEJIc002QjNxdWFBdnVZUU5VQWkzNWRsSWpqVWprUm5vRFB1YVh3cmtZN3VXVXwzNDU4NzY0NjAwNTYzNTk4MDI1fDI=?share_link_id=686049626358" TargetMode="External"/><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13.png"/><Relationship Id="rId16" Type="http://schemas.openxmlformats.org/officeDocument/2006/relationships/image" Target="media/image15.png"/><Relationship Id="rId19" Type="http://schemas.openxmlformats.org/officeDocument/2006/relationships/image" Target="media/image12.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JQgbMGmAGVtWBM9EkxUsYjXePQ==">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