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Addressing feedback on problem statements</w:t>
      </w:r>
      <w:r w:rsidDel="00000000" w:rsidR="00000000" w:rsidRPr="00000000">
        <w:rPr>
          <w:sz w:val="24"/>
          <w:szCs w:val="24"/>
          <w:rtl w:val="0"/>
        </w:rPr>
        <w:t xml:space="preserve"> ( /20):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Google doc comments AND grading feedback from Brightspace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comments were ignored, this will be marked as 0.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comments are partially addressed i.e. if all of them are not incorporated or responded to with a reasonable argument per my judgement, this will be marked as 10.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document a changelog by replying to each piece of feedback: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For the Google document comments when you think an issue has been addressed. You must also reply to comments saying what you didn’t address.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For the grading feedback on Brightspace, include a link to a document with a table with columns “Feedback from instructor”, “Changes made”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Describe the changes briefly and what was addressed and anything unaddressed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feedback you have questions about, ask the questions within 2 days of getting feedback back. Don’t wait to ask for clarification the day of the deadline.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finish editing your problem statement, send a link to your problem statement document to me on Discord @'ing me in your team channel and ask for another round of feedback, before moving on to working on your Project Description</w:t>
      </w:r>
    </w:p>
    <w:p w:rsidR="00000000" w:rsidDel="00000000" w:rsidP="00000000" w:rsidRDefault="00000000" w:rsidRPr="00000000" w14:paraId="0000000B">
      <w:pPr>
        <w:shd w:fill="ffffff" w:val="clear"/>
        <w:spacing w:after="280" w:before="14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 Document ( /50):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 and Team Members  - /5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Name: HubDivers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Kempton Maillett - Project Manager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Obed Appiah - Designer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 Caras - Developer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Anthony Weaver - Developer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Bryce Roy - Developer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App Name and Category</w:t>
      </w:r>
      <w:r w:rsidDel="00000000" w:rsidR="00000000" w:rsidRPr="00000000">
        <w:rPr>
          <w:sz w:val="24"/>
          <w:szCs w:val="24"/>
          <w:rtl w:val="0"/>
        </w:rPr>
        <w:t xml:space="preserve"> - /5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General Overview and description</w:t>
      </w:r>
      <w:r w:rsidDel="00000000" w:rsidR="00000000" w:rsidRPr="00000000">
        <w:rPr>
          <w:sz w:val="24"/>
          <w:szCs w:val="24"/>
          <w:rtl w:val="0"/>
        </w:rPr>
        <w:t xml:space="preserve"> - /10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Similar app’s descriptions and comparison (three apps minimum)</w:t>
      </w:r>
      <w:r w:rsidDel="00000000" w:rsidR="00000000" w:rsidRPr="00000000">
        <w:rPr>
          <w:sz w:val="24"/>
          <w:szCs w:val="24"/>
          <w:rtl w:val="0"/>
        </w:rPr>
        <w:t xml:space="preserve"> - /30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comparison is 10 points. See table below, 2.5 points per part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need to explain the similarities of the applications as well as how their application differs from them. 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need to outline the unique features of the group’s applications.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comparison for each similar app will be about one paragraph (half a page).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7.272727272727"/>
        <w:gridCol w:w="2753.766233766233"/>
        <w:gridCol w:w="1519.4805194805194"/>
        <w:gridCol w:w="1519.4805194805194"/>
        <w:tblGridChange w:id="0">
          <w:tblGrid>
            <w:gridCol w:w="3567.272727272727"/>
            <w:gridCol w:w="2753.766233766233"/>
            <w:gridCol w:w="1519.4805194805194"/>
            <w:gridCol w:w="1519.4805194805194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Prior Solution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Prior Solution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8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Prior Solution 3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88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Explain the similarities of the applications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(feedback will go here, need each of these)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Outline the differences / unique features of their team’s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88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Explain why your app is different in that way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Comparison for each prior solution at least one paragraph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88" w:lineRule="auto"/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rtl w:val="0"/>
              </w:rPr>
              <w:t xml:space="preserve">Task flow diagram present and not incorrect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hd w:fill="ffffff" w:val="clea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 document - /30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two pages or at least 15 – 20 user stories.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user story follows the structure given in the lecture slides. 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user story that does not follow the style, deduct -2 points.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 user, role&gt;</w:t>
      </w:r>
      <w:r w:rsidDel="00000000" w:rsidR="00000000" w:rsidRPr="00000000">
        <w:rPr>
          <w:sz w:val="24"/>
          <w:szCs w:val="24"/>
          <w:rtl w:val="0"/>
        </w:rPr>
        <w:t xml:space="preserve">, I want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 feature, functionality&gt;</w:t>
      </w:r>
      <w:r w:rsidDel="00000000" w:rsidR="00000000" w:rsidRPr="00000000">
        <w:rPr>
          <w:sz w:val="24"/>
          <w:szCs w:val="24"/>
          <w:rtl w:val="0"/>
        </w:rPr>
        <w:t xml:space="preserve"> so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 some reason/benefit / value &gt;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benefit is reasonably obvious, it does not need to be stated.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benefit is circular or imprecise, up to -1 point,  e.g. As a user, I want to upload my profile picture to see myself.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feature is unclear or imprecise, up to -1 point,  e.g. As a user, I want to open a new file.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00000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00000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ora" w:cs="Lora" w:eastAsia="Lora" w:hAnsi="Lora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Lora" w:cs="Lora" w:eastAsia="Lora" w:hAnsi="Lora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