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blog post demonstrates content writing skills.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includes SEO optimization, effective headlines, and call to action phrases.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Audience engagement and readability are prioritized.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