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Additional blog content emphasizing brand voice and social media writing.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post uses persuasive language and structured paragraphs to maintain clarity.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