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Persona Questions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How frequently do you play Legends of Runeterra?</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How do you feel like you perform with your current cards?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Does winning matter to you?</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Do you know which cards perform the best in each of your decks?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Do you play any other card games?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How would having the data on cards affect your experience while playing this game?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Domenic plays runeterra 4 to 5 times a week for probably about 10 hours a week.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Domenic feels like he performs pretty well with the current cards, but wishes he did better.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Winner matters a lot to Domenic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Domenic is not sure which cards perform well in his decks he just plays his cards.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Domenic plays all kinds of card games from magic to hearthstone to runeterra and has been playing them since he was a young kid.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Domenic is a very data driven person so having all of the data for the cards that he is playing would probably help him make better decisions when building decks and knowing which cards to play.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Thinks</w:t>
        <w:tab/>
        <w:t xml:space="preserve">Domenic thinks he is doing well with the cards that he owns, but thinks he could do     better if he had more data.</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Sees</w:t>
        <w:tab/>
        <w:t xml:space="preserve">Domenic sees other players playing cards but isn't sure if they are a good fit for his decks or if they will increase his chances of winning.</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Feels</w:t>
        <w:tab/>
        <w:t xml:space="preserve">Domenic feels like he would win a lot more games if he had the data for his decks and the cards that he owns.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Does</w:t>
        <w:tab/>
        <w:t xml:space="preserve">Domenic does play this game a lot though so getting a feel for cards is just as important as the data that he could collect.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