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4.jpeg" ContentType="image/jpeg"/>
  <Override PartName="/word/media/image11.png" ContentType="image/png"/>
  <Override PartName="/word/media/image5.jpeg" ContentType="image/jpeg"/>
  <Override PartName="/word/media/image6.jpeg" ContentType="image/jpeg"/>
  <Override PartName="/word/media/image21.png" ContentType="image/png"/>
  <Override PartName="/word/media/image7.jpeg" ContentType="image/jpe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6"/>
          <w:szCs w:val="36"/>
          <w:lang w:val="ru-RU" w:eastAsia="ru-RU"/>
        </w:rPr>
        <w:t>Министерство науки и высшего образования Российской Федерации</w:t>
      </w:r>
    </w:p>
    <w:p>
      <w:pPr>
        <w:pStyle w:val="Normal"/>
        <w:spacing w:before="480" w:after="0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6"/>
          <w:szCs w:val="36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before="480" w:after="0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6"/>
          <w:szCs w:val="36"/>
          <w:lang w:val="ru-RU" w:eastAsia="ru-RU"/>
        </w:rPr>
        <w:t>«Национальный исследовательский университет ИТМО»</w:t>
      </w:r>
    </w:p>
    <w:p>
      <w:pPr>
        <w:pStyle w:val="Normal"/>
        <w:spacing w:before="480" w:after="0"/>
        <w:jc w:val="center"/>
        <w:rPr>
          <w:rFonts w:ascii="Times New Roman" w:hAnsi="Times New Roman" w:eastAsia="Times New Roman" w:cs="Times New Roman"/>
          <w:sz w:val="36"/>
          <w:szCs w:val="36"/>
          <w:lang w:val="ru-RU" w:eastAsia="ru-RU"/>
        </w:rPr>
      </w:pPr>
      <w:r>
        <w:rPr>
          <w:rFonts w:eastAsia="Times New Roman" w:cs="Times New Roman" w:ascii="Times New Roman" w:hAnsi="Times New Roman"/>
          <w:sz w:val="36"/>
          <w:szCs w:val="36"/>
          <w:lang w:val="ru-RU" w:eastAsia="ru-RU"/>
        </w:rPr>
        <w:t>Факультет информационных технологий и программирования</w:t>
      </w:r>
    </w:p>
    <w:p>
      <w:pPr>
        <w:pStyle w:val="Normal"/>
        <w:spacing w:before="72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Лабораторная работа № 1</w:t>
      </w:r>
    </w:p>
    <w:p>
      <w:pPr>
        <w:pStyle w:val="Normal"/>
        <w:spacing w:before="720" w:after="120"/>
        <w:jc w:val="center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1A1A1A"/>
          <w:spacing w:val="0"/>
          <w:sz w:val="24"/>
          <w:szCs w:val="24"/>
          <w:shd w:fill="FFFFFF" w:val="clear"/>
          <w:lang w:val="ru-RU" w:eastAsia="ru-RU"/>
        </w:rPr>
        <w:t>Преобразования к одномерным инструментам анализа</w:t>
      </w:r>
      <w:r>
        <w:rPr>
          <w:rFonts w:eastAsia="Times New Roman" w:cs="Times New Roman" w:ascii="Times New Roman" w:hAnsi="Times New Roman"/>
          <w:color w:val="1A1A1A"/>
          <w:sz w:val="24"/>
          <w:szCs w:val="24"/>
          <w:shd w:fill="FFFFFF" w:val="clear"/>
          <w:lang w:val="ru-RU" w:eastAsia="ru-RU"/>
        </w:rPr>
        <w:t xml:space="preserve"> </w:t>
      </w:r>
    </w:p>
    <w:p>
      <w:pPr>
        <w:pStyle w:val="Normal"/>
        <w:spacing w:before="720" w:after="120"/>
        <w:jc w:val="right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ru-RU" w:eastAsia="ru-RU"/>
        </w:rPr>
      </w:r>
    </w:p>
    <w:p>
      <w:pPr>
        <w:pStyle w:val="Normal"/>
        <w:spacing w:before="720" w:after="120"/>
        <w:jc w:val="right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ru-RU" w:eastAsia="ru-RU"/>
        </w:rPr>
        <w:t>Выполнил студент группы № M3302</w:t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Суворин Ярослав Владимирович</w:t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Санкт-Петербург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202</w:t>
      </w: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>5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1. </w:t>
      </w:r>
      <w:r>
        <w:rPr>
          <w:rFonts w:ascii="Times New Roman" w:hAnsi="Times New Roman"/>
          <w:sz w:val="24"/>
          <w:szCs w:val="24"/>
          <w:lang w:val="ru-RU"/>
        </w:rPr>
        <w:t>Цель работы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1A1A1A"/>
          <w:spacing w:val="0"/>
          <w:sz w:val="24"/>
          <w:szCs w:val="24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A1A1A"/>
          <w:spacing w:val="0"/>
          <w:sz w:val="24"/>
          <w:szCs w:val="24"/>
          <w:lang w:val="ru-RU"/>
        </w:rPr>
        <w:t>Получение основных навыков работы с цифровым изображением и освоение</w:t>
      </w:r>
    </w:p>
    <w:p>
      <w:pPr>
        <w:pStyle w:val="Normal"/>
        <w:widowControl/>
        <w:ind w:hanging="0" w:left="0" w:righ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A1A1A"/>
          <w:spacing w:val="0"/>
          <w:sz w:val="24"/>
          <w:szCs w:val="24"/>
        </w:rPr>
        <w:t>основных яркостных и геометрических характеристик изображений.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2. Ход выполнения работы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2.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ru-RU"/>
        </w:rPr>
        <w:t xml:space="preserve"> Исходные изображения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Исходные изображения для Части 1: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80010</wp:posOffset>
            </wp:positionH>
            <wp:positionV relativeFrom="paragraph">
              <wp:posOffset>48260</wp:posOffset>
            </wp:positionV>
            <wp:extent cx="1400810" cy="14033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1607185</wp:posOffset>
            </wp:positionH>
            <wp:positionV relativeFrom="paragraph">
              <wp:posOffset>59055</wp:posOffset>
            </wp:positionV>
            <wp:extent cx="1285240" cy="13887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Исходные изображения для Части 2: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Сильно и слабоконтрастные изображения для построения гистограммы: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171450</wp:posOffset>
            </wp:positionH>
            <wp:positionV relativeFrom="paragraph">
              <wp:posOffset>96520</wp:posOffset>
            </wp:positionV>
            <wp:extent cx="1181100" cy="16522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1465580</wp:posOffset>
            </wp:positionH>
            <wp:positionV relativeFrom="paragraph">
              <wp:posOffset>70485</wp:posOffset>
            </wp:positionV>
            <wp:extent cx="1186815" cy="16776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Изображение с монотонными и выделяющимися объектами для построения проекции: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1673225" cy="167322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Изображения — увеличенные строчки текста и штрих код  для построения профиля: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123825</wp:posOffset>
            </wp:positionH>
            <wp:positionV relativeFrom="paragraph">
              <wp:posOffset>24130</wp:posOffset>
            </wp:positionV>
            <wp:extent cx="1942465" cy="22733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74295</wp:posOffset>
            </wp:positionH>
            <wp:positionV relativeFrom="paragraph">
              <wp:posOffset>114935</wp:posOffset>
            </wp:positionV>
            <wp:extent cx="2182495" cy="887095"/>
            <wp:effectExtent l="0" t="0" r="0" b="0"/>
            <wp:wrapSquare wrapText="largest"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2.</w:t>
      </w:r>
      <w:r>
        <w:rPr>
          <w:rFonts w:ascii="Times New Roman" w:hAnsi="Times New Roman"/>
          <w:sz w:val="24"/>
          <w:szCs w:val="24"/>
          <w:lang w:val="en-US"/>
        </w:rPr>
        <w:t xml:space="preserve">b </w:t>
      </w:r>
      <w:r>
        <w:rPr>
          <w:rFonts w:ascii="Times New Roman" w:hAnsi="Times New Roman"/>
          <w:sz w:val="24"/>
          <w:szCs w:val="24"/>
          <w:lang w:val="ru-RU"/>
        </w:rPr>
        <w:t>Листинги программных реализаций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Код для выполнения Части 1: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155575</wp:posOffset>
            </wp:positionH>
            <wp:positionV relativeFrom="paragraph">
              <wp:posOffset>66675</wp:posOffset>
            </wp:positionV>
            <wp:extent cx="3670300" cy="8578850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857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Код для выполнения Части 2 пункта 1 — построения гистограмм: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-59055</wp:posOffset>
            </wp:positionH>
            <wp:positionV relativeFrom="paragraph">
              <wp:posOffset>635</wp:posOffset>
            </wp:positionV>
            <wp:extent cx="3288665" cy="3599815"/>
            <wp:effectExtent l="0" t="0" r="0" b="0"/>
            <wp:wrapSquare wrapText="largest"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Код для выполнения Части 2 пункта 2 — построения проекций и обозначения границ объектов с помощью пороговых значений: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40250"/>
            <wp:effectExtent l="0" t="0" r="0" b="0"/>
            <wp:wrapSquare wrapText="largest"/>
            <wp:docPr id="1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Код для выполнения Части 2 пункта 3 — построения профиля: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-164465</wp:posOffset>
            </wp:positionH>
            <wp:positionV relativeFrom="paragraph">
              <wp:posOffset>60325</wp:posOffset>
            </wp:positionV>
            <wp:extent cx="4019550" cy="3134360"/>
            <wp:effectExtent l="0" t="0" r="0" b="0"/>
            <wp:wrapSquare wrapText="largest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Код для выполнения дополнительного задания(финальный результат):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6370" cy="5415280"/>
            <wp:effectExtent l="0" t="0" r="0" b="0"/>
            <wp:wrapSquare wrapText="largest"/>
            <wp:docPr id="1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2.c </w:t>
      </w:r>
      <w:r>
        <w:rPr>
          <w:rFonts w:ascii="Times New Roman" w:hAnsi="Times New Roman"/>
          <w:sz w:val="24"/>
          <w:szCs w:val="24"/>
          <w:lang w:val="ru-RU"/>
        </w:rPr>
        <w:t>Комментарии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Комментарии по Части 1: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В результирующем изображении выведено два серых изображения — одно с помощью </w:t>
      </w:r>
      <w:r>
        <w:rPr>
          <w:rFonts w:ascii="Times New Roman" w:hAnsi="Times New Roman"/>
          <w:sz w:val="24"/>
          <w:szCs w:val="24"/>
          <w:lang w:val="en-US"/>
        </w:rPr>
        <w:t xml:space="preserve">rgb2gray, </w:t>
      </w:r>
      <w:r>
        <w:rPr>
          <w:rFonts w:ascii="Times New Roman" w:hAnsi="Times New Roman"/>
          <w:sz w:val="24"/>
          <w:szCs w:val="24"/>
          <w:lang w:val="ru-RU"/>
        </w:rPr>
        <w:t>другое  с помощью усреднения интенсивности по цветовым каналам: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13970</wp:posOffset>
            </wp:positionH>
            <wp:positionV relativeFrom="paragraph">
              <wp:posOffset>94615</wp:posOffset>
            </wp:positionV>
            <wp:extent cx="2181225" cy="619125"/>
            <wp:effectExtent l="0" t="0" r="0" b="0"/>
            <wp:wrapSquare wrapText="largest"/>
            <wp:docPr id="1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Разница в том, что, в отличие от усреднения, </w:t>
      </w:r>
      <w:r>
        <w:rPr>
          <w:rFonts w:ascii="Times New Roman" w:hAnsi="Times New Roman"/>
          <w:sz w:val="24"/>
          <w:szCs w:val="24"/>
          <w:lang w:val="en-US"/>
        </w:rPr>
        <w:t xml:space="preserve">rgp2gray </w:t>
      </w:r>
      <w:r>
        <w:rPr>
          <w:rFonts w:ascii="Times New Roman" w:hAnsi="Times New Roman"/>
          <w:sz w:val="24"/>
          <w:szCs w:val="24"/>
          <w:lang w:val="ru-RU"/>
        </w:rPr>
        <w:t>выставляет собственные коэффициенты для каждого цвета: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635</wp:posOffset>
            </wp:positionH>
            <wp:positionV relativeFrom="paragraph">
              <wp:posOffset>50800</wp:posOffset>
            </wp:positionV>
            <wp:extent cx="2933700" cy="285750"/>
            <wp:effectExtent l="0" t="0" r="0" b="0"/>
            <wp:wrapSquare wrapText="largest"/>
            <wp:docPr id="1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Комментарии по Части 2: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Пункт 1: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Изобразил гистограммы для слабоконтрасного изображения. Для сравнения изобразил и для сильконтрастного: на гистограммах видно, что диапазон серого у сильконтрастного больше.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Пункт 2: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После написания кода и вывода графиков можно сопоставить графики и само изображение и увидеть четкие границы выделяющихся объектов: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5835" cy="4742815"/>
            <wp:effectExtent l="0" t="0" r="0" b="0"/>
            <wp:wrapSquare wrapText="largest"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3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Также с помощью пороговых значений обозначил выделение объектов на изображении. Видно, что как и „колобок“, так и текст, выделяются. Однако, по горизонтальному отображению с помощью пороговых значений не удается обозначить начало текста — так как по оси </w:t>
      </w:r>
      <w:r>
        <w:rPr>
          <w:rFonts w:ascii="Times New Roman" w:hAnsi="Times New Roman"/>
          <w:sz w:val="24"/>
          <w:szCs w:val="24"/>
          <w:lang w:val="en-US"/>
        </w:rPr>
        <w:t>X</w:t>
      </w:r>
      <w:r>
        <w:rPr>
          <w:rFonts w:ascii="Times New Roman" w:hAnsi="Times New Roman"/>
          <w:sz w:val="24"/>
          <w:szCs w:val="24"/>
          <w:lang w:val="ru-RU"/>
        </w:rPr>
        <w:t xml:space="preserve"> он пересекается с „колобком“.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95250</wp:posOffset>
            </wp:positionH>
            <wp:positionV relativeFrom="paragraph">
              <wp:posOffset>86995</wp:posOffset>
            </wp:positionV>
            <wp:extent cx="2935605" cy="2619375"/>
            <wp:effectExtent l="0" t="0" r="0" b="0"/>
            <wp:wrapNone/>
            <wp:docPr id="16" name="Изображение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Пункт 3: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Изобразил профиль изображения текста, а также дополнительно — штрихкода. По профилю заметен пробел в тексте, а в штрихкоде — толстые и тонкие линии.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2.d </w:t>
      </w:r>
      <w:r>
        <w:rPr>
          <w:rFonts w:ascii="Times New Roman" w:hAnsi="Times New Roman"/>
          <w:sz w:val="24"/>
          <w:szCs w:val="24"/>
          <w:lang w:val="ru-RU"/>
        </w:rPr>
        <w:t>Результирующие изображения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Изображения — результаты работы в Части 1: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87495"/>
            <wp:effectExtent l="0" t="0" r="0" b="0"/>
            <wp:wrapSquare wrapText="largest"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58590"/>
            <wp:effectExtent l="0" t="0" r="0" b="0"/>
            <wp:wrapSquare wrapText="largest"/>
            <wp:docPr id="1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Изображения — гистограммы из Части 2 пункта 1: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59785"/>
            <wp:effectExtent l="0" t="0" r="0" b="0"/>
            <wp:wrapSquare wrapText="largest"/>
            <wp:docPr id="1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5940425" cy="2296795"/>
            <wp:effectExtent l="0" t="0" r="0" b="0"/>
            <wp:wrapSquare wrapText="largest"/>
            <wp:docPr id="2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u-RU"/>
        </w:rPr>
        <w:t>Изображения — проекции из Части 2 пункта 2: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Изображение — границы объектов, определенные по проекциям с помощью пороговых значений: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189230</wp:posOffset>
            </wp:positionH>
            <wp:positionV relativeFrom="paragraph">
              <wp:posOffset>76835</wp:posOffset>
            </wp:positionV>
            <wp:extent cx="2732405" cy="2437765"/>
            <wp:effectExtent l="0" t="0" r="0" b="0"/>
            <wp:wrapNone/>
            <wp:docPr id="21" name="Изображение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Изображения — профили из Части 2 пункта 3: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3220" cy="3279140"/>
            <wp:effectExtent l="0" t="0" r="0" b="0"/>
            <wp:wrapSquare wrapText="largest"/>
            <wp:docPr id="2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4. </w:t>
      </w:r>
      <w:r>
        <w:rPr>
          <w:rFonts w:ascii="Times New Roman" w:hAnsi="Times New Roman"/>
          <w:sz w:val="24"/>
          <w:szCs w:val="24"/>
          <w:lang w:val="ru-RU"/>
        </w:rPr>
        <w:t xml:space="preserve">Дополнительное задание — выравнивание гистограммы вручную и с помощью функций </w:t>
      </w:r>
      <w:r>
        <w:rPr>
          <w:rFonts w:ascii="Times New Roman" w:hAnsi="Times New Roman"/>
          <w:sz w:val="24"/>
          <w:szCs w:val="24"/>
          <w:lang w:val="en-US"/>
        </w:rPr>
        <w:t>MATLAB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Изначальные результаты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10940"/>
            <wp:effectExtent l="0" t="0" r="0" b="0"/>
            <wp:wrapSquare wrapText="largest"/>
            <wp:docPr id="2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  <w:lang w:val="ru-RU"/>
        </w:rPr>
        <w:t>В качестве выравнивания гистограммы вручную использовался способ «Растяжение динамического диапазона». Однако он не сильно преобразовался. Почему? Основная причина — то, что в изображении все-таки присутствуют пиксели, находящиеся далеко от основного скопления «серости».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-36830</wp:posOffset>
            </wp:positionH>
            <wp:positionV relativeFrom="paragraph">
              <wp:posOffset>635</wp:posOffset>
            </wp:positionV>
            <wp:extent cx="5477510" cy="2152650"/>
            <wp:effectExtent l="0" t="0" r="0" b="0"/>
            <wp:wrapSquare wrapText="largest"/>
            <wp:docPr id="2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На изображении — самая левая плашка.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Я решил убрать все пиксели яркостью меньше 95(левого края большого скопления). И в результате получил результат в разы лучше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30905"/>
            <wp:effectExtent l="0" t="0" r="0" b="0"/>
            <wp:wrapSquare wrapText="largest"/>
            <wp:docPr id="2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Также я использовал способ выравнивания арифметической операции для гистограмм до исправления — так как изображение получалось слишком светлым. После исправления я убрал это преобразование — так как теперь изображение получалось слишком темным: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3600"/>
            <wp:effectExtent l="0" t="0" r="0" b="0"/>
            <wp:wrapSquare wrapText="largest"/>
            <wp:docPr id="2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4. Вывод по работе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результате проведенной работы получилось: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Части 1: после работы с разными цветовыми слоями изображения, преобразовыванием их, в результате получил как полутоновые изображения, так и выделения определенных цветов. В конце получилось вывести бинарные изображения — только черные и только белые пиксели.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Части 2: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Пункте 1: В результате выведения гистограмм (для сравнения добавил более контрастное изображение). По гистограммам видно, что у контрастного изображения больше вариативность пикселей.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Пункт 2: На проекциях четко видно выделяющиеся объекты, из чего мы делаем вывод, что по проекциям можно определять границы объектов (что я в итоге и сделал с помощью пороговых значений).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Пункт 3: В результате видим и можем сделать вывод, что по профилям можно увидеть как линии в штрихкоде, так и пробелы в тексте.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Дополнительное задание: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Выравнивания гистограмм позволяют преобразовывать изображения в более четкие. В результате сравнения встроенной функции и преобразования вручную, видно, что встроенная функция выделяет цвета сильнее, чем написанная мной.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c3644"/>
    <w:pPr>
      <w:widowControl/>
      <w:suppressAutoHyphens w:val="true"/>
      <w:bidi w:val="0"/>
      <w:spacing w:lineRule="auto" w:line="240" w:before="0" w:after="0"/>
      <w:jc w:val="left"/>
    </w:pPr>
    <w:rPr>
      <w:rFonts w:ascii="Aptos" w:hAnsi="Aptos" w:eastAsia="" w:cs="" w:eastAsiaTheme="minorEastAsia"/>
      <w:color w:val="auto"/>
      <w:kern w:val="0"/>
      <w:sz w:val="20"/>
      <w:szCs w:val="20"/>
      <w:lang w:val="en-US" w:eastAsia="zh-CN" w:bidi="ar-SA"/>
      <w14:ligatures w14:val="none"/>
    </w:rPr>
  </w:style>
  <w:style w:type="paragraph" w:styleId="Heading1">
    <w:name w:val="Heading 1"/>
    <w:basedOn w:val="Normal"/>
    <w:next w:val="Normal"/>
    <w:link w:val="1"/>
    <w:uiPriority w:val="9"/>
    <w:qFormat/>
    <w:rsid w:val="00bc3644"/>
    <w:pPr>
      <w:keepNext w:val="true"/>
      <w:keepLines/>
      <w:spacing w:lineRule="auto" w:line="259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val="ru-RU" w:eastAsia="en-US"/>
      <w14:ligatures w14:val="standardContextual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bc3644"/>
    <w:pPr>
      <w:keepNext w:val="true"/>
      <w:keepLines/>
      <w:spacing w:lineRule="auto" w:line="259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val="ru-RU" w:eastAsia="en-US"/>
      <w14:ligatures w14:val="standardContextual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bc3644"/>
    <w:pPr>
      <w:keepNext w:val="true"/>
      <w:keepLines/>
      <w:spacing w:lineRule="auto" w:line="259" w:before="160" w:after="80"/>
      <w:outlineLvl w:val="2"/>
    </w:pPr>
    <w:rPr>
      <w:rFonts w:eastAsia="" w:cs="" w:cstheme="majorBidi" w:eastAsiaTheme="majorEastAsia"/>
      <w:color w:themeColor="accent1" w:themeShade="bf" w:val="0F4761"/>
      <w:kern w:val="2"/>
      <w:sz w:val="28"/>
      <w:szCs w:val="28"/>
      <w:lang w:val="ru-RU" w:eastAsia="en-US"/>
      <w14:ligatures w14:val="standardContextual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bc3644"/>
    <w:pPr>
      <w:keepNext w:val="true"/>
      <w:keepLines/>
      <w:spacing w:lineRule="auto" w:line="259"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  <w:kern w:val="2"/>
      <w:sz w:val="22"/>
      <w:szCs w:val="22"/>
      <w:lang w:val="ru-RU" w:eastAsia="en-US"/>
      <w14:ligatures w14:val="standardContextual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bc3644"/>
    <w:pPr>
      <w:keepNext w:val="true"/>
      <w:keepLines/>
      <w:spacing w:lineRule="auto" w:line="259" w:before="80" w:after="40"/>
      <w:outlineLvl w:val="4"/>
    </w:pPr>
    <w:rPr>
      <w:rFonts w:eastAsia="" w:cs="" w:cstheme="majorBidi" w:eastAsiaTheme="majorEastAsia"/>
      <w:color w:themeColor="accent1" w:themeShade="bf" w:val="0F4761"/>
      <w:kern w:val="2"/>
      <w:sz w:val="22"/>
      <w:szCs w:val="22"/>
      <w:lang w:val="ru-RU" w:eastAsia="en-US"/>
      <w14:ligatures w14:val="standardContextual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bc3644"/>
    <w:pPr>
      <w:keepNext w:val="true"/>
      <w:keepLines/>
      <w:spacing w:lineRule="auto" w:line="259"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  <w:kern w:val="2"/>
      <w:sz w:val="22"/>
      <w:szCs w:val="22"/>
      <w:lang w:val="ru-RU" w:eastAsia="en-US"/>
      <w14:ligatures w14:val="standardContextual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bc3644"/>
    <w:pPr>
      <w:keepNext w:val="true"/>
      <w:keepLines/>
      <w:spacing w:lineRule="auto" w:line="259" w:before="40" w:after="0"/>
      <w:outlineLvl w:val="6"/>
    </w:pPr>
    <w:rPr>
      <w:rFonts w:eastAsia="" w:cs="" w:cstheme="majorBidi" w:eastAsiaTheme="majorEastAsia"/>
      <w:color w:themeColor="text1" w:themeTint="a6" w:val="595959"/>
      <w:kern w:val="2"/>
      <w:sz w:val="22"/>
      <w:szCs w:val="22"/>
      <w:lang w:val="ru-RU" w:eastAsia="en-US"/>
      <w14:ligatures w14:val="standardContextual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bc3644"/>
    <w:pPr>
      <w:keepNext w:val="true"/>
      <w:keepLines/>
      <w:spacing w:lineRule="auto" w:line="259"/>
      <w:outlineLvl w:val="7"/>
    </w:pPr>
    <w:rPr>
      <w:rFonts w:eastAsia="" w:cs="" w:cstheme="majorBidi" w:eastAsiaTheme="majorEastAsia"/>
      <w:i/>
      <w:iCs/>
      <w:color w:themeColor="text1" w:themeTint="d8" w:val="272727"/>
      <w:kern w:val="2"/>
      <w:sz w:val="22"/>
      <w:szCs w:val="22"/>
      <w:lang w:val="ru-RU" w:eastAsia="en-US"/>
      <w14:ligatures w14:val="standardContextual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bc3644"/>
    <w:pPr>
      <w:keepNext w:val="true"/>
      <w:keepLines/>
      <w:spacing w:lineRule="auto" w:line="259"/>
      <w:outlineLvl w:val="8"/>
    </w:pPr>
    <w:rPr>
      <w:rFonts w:eastAsia="" w:cs="" w:cstheme="majorBidi" w:eastAsiaTheme="majorEastAsia"/>
      <w:color w:themeColor="text1" w:themeTint="d8" w:val="272727"/>
      <w:kern w:val="2"/>
      <w:sz w:val="22"/>
      <w:szCs w:val="22"/>
      <w:lang w:val="ru-RU" w:eastAsia="en-US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bc3644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bc3644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bc3644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bc3644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bc3644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bc3644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bc3644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bc3644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c3644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bc3644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c3644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bc3644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c3644"/>
    <w:rPr>
      <w:color w:val="605E5C"/>
      <w:shd w:fill="E1DFDD" w:val="clear"/>
    </w:rPr>
  </w:style>
  <w:style w:type="character" w:styleId="FollowedHyperlink">
    <w:name w:val="FollowedHyperlink"/>
    <w:basedOn w:val="DefaultParagraphFont"/>
    <w:rPr>
      <w:color w:themeColor="followedHyperlink" w:val="800080"/>
      <w:u w:val="single"/>
    </w:rPr>
  </w:style>
  <w:style w:type="character" w:styleId="Strong">
    <w:name w:val="Strong"/>
    <w:qFormat/>
    <w:rPr>
      <w:b/>
      <w:bCs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Style5"/>
    <w:uiPriority w:val="10"/>
    <w:qFormat/>
    <w:rsid w:val="00bc3644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val="ru-RU" w:eastAsia="en-US"/>
      <w14:ligatures w14:val="standardContextual"/>
    </w:rPr>
  </w:style>
  <w:style w:type="paragraph" w:styleId="Subtitle">
    <w:name w:val="Subtitle"/>
    <w:basedOn w:val="Normal"/>
    <w:next w:val="Normal"/>
    <w:link w:val="Style6"/>
    <w:uiPriority w:val="11"/>
    <w:qFormat/>
    <w:rsid w:val="00bc3644"/>
    <w:pPr>
      <w:spacing w:lineRule="auto" w:line="259" w:before="0" w:after="160"/>
    </w:pPr>
    <w:rPr>
      <w:rFonts w:eastAsia="" w:cs="" w:cstheme="majorBidi" w:eastAsiaTheme="majorEastAsia"/>
      <w:color w:themeColor="text1" w:themeTint="a6" w:val="595959"/>
      <w:spacing w:val="15"/>
      <w:kern w:val="2"/>
      <w:sz w:val="28"/>
      <w:szCs w:val="28"/>
      <w:lang w:val="ru-RU" w:eastAsia="en-US"/>
      <w14:ligatures w14:val="standardContextual"/>
    </w:rPr>
  </w:style>
  <w:style w:type="paragraph" w:styleId="Quote">
    <w:name w:val="Quote"/>
    <w:basedOn w:val="Normal"/>
    <w:next w:val="Normal"/>
    <w:link w:val="21"/>
    <w:uiPriority w:val="29"/>
    <w:qFormat/>
    <w:rsid w:val="00bc3644"/>
    <w:pPr>
      <w:spacing w:lineRule="auto" w:line="259" w:before="160" w:after="160"/>
      <w:jc w:val="center"/>
    </w:pPr>
    <w:rPr>
      <w:rFonts w:eastAsia="Aptos" w:eastAsiaTheme="minorHAnsi"/>
      <w:i/>
      <w:iCs/>
      <w:color w:themeColor="text1" w:themeTint="bf" w:val="404040"/>
      <w:kern w:val="2"/>
      <w:sz w:val="22"/>
      <w:szCs w:val="22"/>
      <w:lang w:val="ru-RU"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bc3644"/>
    <w:pPr>
      <w:spacing w:lineRule="auto" w:line="259" w:before="0" w:after="160"/>
      <w:ind w:left="720"/>
      <w:contextualSpacing/>
    </w:pPr>
    <w:rPr>
      <w:rFonts w:eastAsia="Aptos" w:eastAsiaTheme="minorHAnsi"/>
      <w:kern w:val="2"/>
      <w:sz w:val="22"/>
      <w:szCs w:val="22"/>
      <w:lang w:val="ru-RU" w:eastAsia="en-US"/>
      <w14:ligatures w14:val="standardContextual"/>
    </w:rPr>
  </w:style>
  <w:style w:type="paragraph" w:styleId="IntenseQuote">
    <w:name w:val="Intense Quote"/>
    <w:basedOn w:val="Normal"/>
    <w:next w:val="Normal"/>
    <w:link w:val="Style7"/>
    <w:uiPriority w:val="30"/>
    <w:qFormat/>
    <w:rsid w:val="00bc36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59" w:before="360" w:after="360"/>
      <w:ind w:left="864" w:right="864"/>
      <w:jc w:val="center"/>
    </w:pPr>
    <w:rPr>
      <w:rFonts w:eastAsia="Aptos" w:eastAsiaTheme="minorHAnsi"/>
      <w:i/>
      <w:iCs/>
      <w:color w:themeColor="accent1" w:themeShade="bf" w:val="0F4761"/>
      <w:kern w:val="2"/>
      <w:sz w:val="22"/>
      <w:szCs w:val="22"/>
      <w:lang w:val="ru-RU" w:eastAsia="en-US"/>
      <w14:ligatures w14:val="standardContextual"/>
    </w:rPr>
  </w:style>
  <w:style w:type="numbering" w:styleId="Style10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16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Application>LibreOffice/24.2.7.2$Windows_X86_64 LibreOffice_project/ee3885777aa7032db5a9b65deec9457448a91162</Application>
  <AppVersion>15.0000</AppVersion>
  <Pages>12</Pages>
  <Words>591</Words>
  <Characters>3905</Characters>
  <CharactersWithSpaces>4459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2024-02-10T13:00:00Z</dcterms:created>
  <dc:creator>Стеценко Анастасия Викторовна</dc:creator>
  <dc:description/>
  <dc:language>ru-RU</dc:language>
  <cp:lastModifiedBy/>
  <dcterms:modified xsi:type="dcterms:W3CDTF">2025-02-17T12:41:22Z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