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568CF" w14:textId="40EF9753" w:rsidR="00C771AB" w:rsidRDefault="00C771AB" w:rsidP="00A015E7">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一、测试前准备工作</w:t>
      </w:r>
    </w:p>
    <w:tbl>
      <w:tblPr>
        <w:tblStyle w:val="af2"/>
        <w:tblW w:w="0" w:type="auto"/>
        <w:tblLook w:val="04A0" w:firstRow="1" w:lastRow="0" w:firstColumn="1" w:lastColumn="0" w:noHBand="0" w:noVBand="1"/>
      </w:tblPr>
      <w:tblGrid>
        <w:gridCol w:w="846"/>
        <w:gridCol w:w="3118"/>
        <w:gridCol w:w="2410"/>
        <w:gridCol w:w="1922"/>
      </w:tblGrid>
      <w:tr w:rsidR="00023CA1" w14:paraId="46C1B806" w14:textId="77777777" w:rsidTr="00B27A7A">
        <w:tc>
          <w:tcPr>
            <w:tcW w:w="846" w:type="dxa"/>
          </w:tcPr>
          <w:p w14:paraId="45A36DE2" w14:textId="2D8BC2C7" w:rsidR="00023CA1" w:rsidRDefault="00023CA1" w:rsidP="00023CA1">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类型</w:t>
            </w:r>
          </w:p>
        </w:tc>
        <w:tc>
          <w:tcPr>
            <w:tcW w:w="3118" w:type="dxa"/>
          </w:tcPr>
          <w:p w14:paraId="29BB3FDC" w14:textId="65BC14AC" w:rsidR="00023CA1" w:rsidRDefault="00023CA1" w:rsidP="00023CA1">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名称</w:t>
            </w:r>
          </w:p>
        </w:tc>
        <w:tc>
          <w:tcPr>
            <w:tcW w:w="2410" w:type="dxa"/>
          </w:tcPr>
          <w:p w14:paraId="5CE98656" w14:textId="279CB622" w:rsidR="00023CA1" w:rsidRDefault="00023CA1" w:rsidP="00023CA1">
            <w:pPr>
              <w:adjustRightInd w:val="0"/>
              <w:snapToGrid w:val="0"/>
              <w:jc w:val="center"/>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准备方式</w:t>
            </w:r>
          </w:p>
        </w:tc>
        <w:tc>
          <w:tcPr>
            <w:tcW w:w="1922" w:type="dxa"/>
          </w:tcPr>
          <w:p w14:paraId="0F8D9CB6" w14:textId="4EA64D1F" w:rsidR="00023CA1" w:rsidRDefault="00023CA1" w:rsidP="00023CA1">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责任人</w:t>
            </w:r>
          </w:p>
        </w:tc>
      </w:tr>
      <w:tr w:rsidR="00F82235" w14:paraId="6B9B9C90" w14:textId="77777777" w:rsidTr="00B27A7A">
        <w:tc>
          <w:tcPr>
            <w:tcW w:w="846" w:type="dxa"/>
            <w:vMerge w:val="restart"/>
          </w:tcPr>
          <w:p w14:paraId="10BDAA14" w14:textId="549F3018" w:rsidR="00F82235" w:rsidRDefault="00F82235" w:rsidP="00023CA1">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硬件</w:t>
            </w:r>
          </w:p>
        </w:tc>
        <w:tc>
          <w:tcPr>
            <w:tcW w:w="3118" w:type="dxa"/>
          </w:tcPr>
          <w:p w14:paraId="0F19E769" w14:textId="249C0851" w:rsidR="00F82235" w:rsidRDefault="00F82235" w:rsidP="00023CA1">
            <w:pPr>
              <w:adjustRightInd w:val="0"/>
              <w:snapToGrid w:val="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待测样件</w:t>
            </w:r>
            <w:r>
              <w:rPr>
                <w:rFonts w:ascii="Times New Roman" w:eastAsia="宋体" w:hAnsi="Times New Roman" w:cs="Times New Roman" w:hint="eastAsia"/>
                <w:sz w:val="24"/>
                <w:szCs w:val="24"/>
              </w:rPr>
              <w:t>主体（见下图</w:t>
            </w: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p>
          <w:p w14:paraId="57328A52" w14:textId="502BBB9C" w:rsidR="00F82235" w:rsidRDefault="00F82235" w:rsidP="00023CA1">
            <w:pPr>
              <w:adjustRightInd w:val="0"/>
              <w:snapToGrid w:val="0"/>
              <w:jc w:val="center"/>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（分布式馈源阵</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有源四通道太赫兹发射组件一个）</w:t>
            </w:r>
          </w:p>
        </w:tc>
        <w:tc>
          <w:tcPr>
            <w:tcW w:w="2410" w:type="dxa"/>
          </w:tcPr>
          <w:p w14:paraId="1C77A284" w14:textId="4BF9C179" w:rsidR="00F82235" w:rsidRDefault="00F82235" w:rsidP="00A015E7">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赴南京自提，等通知</w:t>
            </w:r>
          </w:p>
        </w:tc>
        <w:tc>
          <w:tcPr>
            <w:tcW w:w="1922" w:type="dxa"/>
          </w:tcPr>
          <w:p w14:paraId="48F14973" w14:textId="1373168A" w:rsidR="00F82235" w:rsidRDefault="00F82235" w:rsidP="00A015E7">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杨歆</w:t>
            </w:r>
            <w:proofErr w:type="gramStart"/>
            <w:r>
              <w:rPr>
                <w:rFonts w:ascii="Times New Roman" w:eastAsia="宋体" w:hAnsi="Times New Roman" w:cs="Times New Roman" w:hint="eastAsia"/>
                <w:sz w:val="24"/>
                <w:szCs w:val="24"/>
              </w:rPr>
              <w:t>汨</w:t>
            </w:r>
            <w:proofErr w:type="gramEnd"/>
            <w:r>
              <w:rPr>
                <w:rFonts w:ascii="Times New Roman" w:eastAsia="宋体" w:hAnsi="Times New Roman" w:cs="Times New Roman" w:hint="eastAsia"/>
                <w:sz w:val="24"/>
                <w:szCs w:val="24"/>
              </w:rPr>
              <w:t>、蒋海洋</w:t>
            </w:r>
          </w:p>
        </w:tc>
      </w:tr>
      <w:tr w:rsidR="00F82235" w14:paraId="34A8FB49" w14:textId="77777777" w:rsidTr="00B27A7A">
        <w:tc>
          <w:tcPr>
            <w:tcW w:w="846" w:type="dxa"/>
            <w:vMerge/>
          </w:tcPr>
          <w:p w14:paraId="4BD22DB5" w14:textId="77777777" w:rsidR="00F82235" w:rsidRDefault="00F82235" w:rsidP="00A015E7">
            <w:pPr>
              <w:adjustRightInd w:val="0"/>
              <w:snapToGrid w:val="0"/>
              <w:rPr>
                <w:rFonts w:ascii="Times New Roman" w:eastAsia="宋体" w:hAnsi="Times New Roman" w:cs="Times New Roman"/>
                <w:sz w:val="24"/>
                <w:szCs w:val="24"/>
              </w:rPr>
            </w:pPr>
          </w:p>
        </w:tc>
        <w:tc>
          <w:tcPr>
            <w:tcW w:w="3118" w:type="dxa"/>
          </w:tcPr>
          <w:p w14:paraId="59305A16" w14:textId="124E9336" w:rsidR="00F82235" w:rsidRDefault="00F82235" w:rsidP="00A015E7">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待测样件次体</w:t>
            </w:r>
            <w:r>
              <w:rPr>
                <w:rFonts w:ascii="Times New Roman" w:eastAsia="宋体" w:hAnsi="Times New Roman" w:cs="Times New Roman" w:hint="eastAsia"/>
                <w:sz w:val="24"/>
                <w:szCs w:val="24"/>
              </w:rPr>
              <w:t>（分布式馈源阵</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太赫兹圆锥喇叭天线四副</w:t>
            </w:r>
            <w:r>
              <w:rPr>
                <w:rFonts w:ascii="Times New Roman" w:eastAsia="宋体" w:hAnsi="Times New Roman" w:cs="Times New Roman" w:hint="eastAsia"/>
                <w:sz w:val="24"/>
                <w:szCs w:val="24"/>
              </w:rPr>
              <w:t>）</w:t>
            </w:r>
          </w:p>
        </w:tc>
        <w:tc>
          <w:tcPr>
            <w:tcW w:w="2410" w:type="dxa"/>
          </w:tcPr>
          <w:p w14:paraId="55E1AA08" w14:textId="01CC3E4C" w:rsidR="00F82235" w:rsidRDefault="00F82235" w:rsidP="00A015E7">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待厂家发货</w:t>
            </w:r>
          </w:p>
        </w:tc>
        <w:tc>
          <w:tcPr>
            <w:tcW w:w="1922" w:type="dxa"/>
          </w:tcPr>
          <w:p w14:paraId="2EFCD5F6" w14:textId="6797442D" w:rsidR="00F82235" w:rsidRDefault="00F82235" w:rsidP="00A015E7">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周冶迪、董峻屹</w:t>
            </w:r>
          </w:p>
        </w:tc>
      </w:tr>
      <w:tr w:rsidR="00F82235" w14:paraId="41B9A889" w14:textId="77777777" w:rsidTr="00B27A7A">
        <w:tc>
          <w:tcPr>
            <w:tcW w:w="846" w:type="dxa"/>
            <w:vMerge/>
          </w:tcPr>
          <w:p w14:paraId="51BCECD8" w14:textId="77777777" w:rsidR="00F82235" w:rsidRDefault="00F82235" w:rsidP="00A015E7">
            <w:pPr>
              <w:adjustRightInd w:val="0"/>
              <w:snapToGrid w:val="0"/>
              <w:rPr>
                <w:rFonts w:ascii="Times New Roman" w:eastAsia="宋体" w:hAnsi="Times New Roman" w:cs="Times New Roman"/>
                <w:sz w:val="24"/>
                <w:szCs w:val="24"/>
              </w:rPr>
            </w:pPr>
          </w:p>
        </w:tc>
        <w:tc>
          <w:tcPr>
            <w:tcW w:w="3118" w:type="dxa"/>
          </w:tcPr>
          <w:p w14:paraId="57D705B1" w14:textId="4A3BD1C2" w:rsidR="00F82235" w:rsidRDefault="00F82235" w:rsidP="00A015E7">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待测样件固定夹具</w:t>
            </w:r>
          </w:p>
        </w:tc>
        <w:tc>
          <w:tcPr>
            <w:tcW w:w="2410" w:type="dxa"/>
          </w:tcPr>
          <w:p w14:paraId="671D8021" w14:textId="6D57780D" w:rsidR="00F82235" w:rsidRDefault="00F82235" w:rsidP="00A015E7">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待备齐</w:t>
            </w:r>
          </w:p>
        </w:tc>
        <w:tc>
          <w:tcPr>
            <w:tcW w:w="1922" w:type="dxa"/>
          </w:tcPr>
          <w:p w14:paraId="6F022E5D" w14:textId="4923D7EC" w:rsidR="00F82235" w:rsidRDefault="00F82235" w:rsidP="00A015E7">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董峻屹</w:t>
            </w:r>
          </w:p>
        </w:tc>
      </w:tr>
      <w:tr w:rsidR="00F82235" w14:paraId="55768812" w14:textId="77777777" w:rsidTr="00B27A7A">
        <w:tc>
          <w:tcPr>
            <w:tcW w:w="846" w:type="dxa"/>
            <w:vMerge/>
          </w:tcPr>
          <w:p w14:paraId="0A836843" w14:textId="77777777" w:rsidR="00F82235" w:rsidRDefault="00F82235" w:rsidP="007513D0">
            <w:pPr>
              <w:adjustRightInd w:val="0"/>
              <w:snapToGrid w:val="0"/>
              <w:rPr>
                <w:rFonts w:ascii="Times New Roman" w:eastAsia="宋体" w:hAnsi="Times New Roman" w:cs="Times New Roman"/>
                <w:sz w:val="24"/>
                <w:szCs w:val="24"/>
              </w:rPr>
            </w:pPr>
          </w:p>
        </w:tc>
        <w:tc>
          <w:tcPr>
            <w:tcW w:w="3118" w:type="dxa"/>
          </w:tcPr>
          <w:p w14:paraId="6E4399AB" w14:textId="3F4F3C6D" w:rsidR="00F82235" w:rsidRDefault="00F82235" w:rsidP="007513D0">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电控转台</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控制器</w:t>
            </w:r>
          </w:p>
        </w:tc>
        <w:tc>
          <w:tcPr>
            <w:tcW w:w="2410" w:type="dxa"/>
          </w:tcPr>
          <w:p w14:paraId="5631CA5D" w14:textId="58CBF6C3" w:rsidR="00F82235" w:rsidRDefault="00F82235" w:rsidP="007513D0">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待厂家发货</w:t>
            </w:r>
          </w:p>
        </w:tc>
        <w:tc>
          <w:tcPr>
            <w:tcW w:w="1922" w:type="dxa"/>
          </w:tcPr>
          <w:p w14:paraId="326B3254" w14:textId="2BB765F2" w:rsidR="00F82235" w:rsidRDefault="00F82235" w:rsidP="007513D0">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周冶迪、董峻屹</w:t>
            </w:r>
          </w:p>
        </w:tc>
      </w:tr>
      <w:tr w:rsidR="00F82235" w14:paraId="4DD5A9F5" w14:textId="77777777" w:rsidTr="007513D0">
        <w:trPr>
          <w:trHeight w:val="78"/>
        </w:trPr>
        <w:tc>
          <w:tcPr>
            <w:tcW w:w="846" w:type="dxa"/>
            <w:vMerge/>
          </w:tcPr>
          <w:p w14:paraId="3F4F0649" w14:textId="77777777" w:rsidR="00F82235" w:rsidRDefault="00F82235" w:rsidP="007513D0">
            <w:pPr>
              <w:adjustRightInd w:val="0"/>
              <w:snapToGrid w:val="0"/>
              <w:rPr>
                <w:rFonts w:ascii="Times New Roman" w:eastAsia="宋体" w:hAnsi="Times New Roman" w:cs="Times New Roman"/>
                <w:sz w:val="24"/>
                <w:szCs w:val="24"/>
              </w:rPr>
            </w:pPr>
          </w:p>
        </w:tc>
        <w:tc>
          <w:tcPr>
            <w:tcW w:w="3118" w:type="dxa"/>
          </w:tcPr>
          <w:p w14:paraId="55B10000" w14:textId="0CAEFC50" w:rsidR="00F82235" w:rsidRDefault="00F82235"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辅助下变频模块（见下图</w:t>
            </w:r>
            <w:r>
              <w:rPr>
                <w:rFonts w:ascii="Times New Roman" w:eastAsia="宋体" w:hAnsi="Times New Roman" w:cs="Times New Roman" w:hint="eastAsia"/>
                <w:sz w:val="24"/>
                <w:szCs w:val="24"/>
              </w:rPr>
              <w:t>2</w:t>
            </w:r>
            <w:r>
              <w:rPr>
                <w:rFonts w:ascii="Times New Roman" w:eastAsia="宋体" w:hAnsi="Times New Roman" w:cs="Times New Roman" w:hint="eastAsia"/>
                <w:sz w:val="24"/>
                <w:szCs w:val="24"/>
              </w:rPr>
              <w:t>）</w:t>
            </w:r>
          </w:p>
        </w:tc>
        <w:tc>
          <w:tcPr>
            <w:tcW w:w="2410" w:type="dxa"/>
          </w:tcPr>
          <w:p w14:paraId="12F52A8B" w14:textId="4B6A9A6B" w:rsidR="00F82235" w:rsidRDefault="00F82235" w:rsidP="007513D0">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已备好</w:t>
            </w:r>
          </w:p>
        </w:tc>
        <w:tc>
          <w:tcPr>
            <w:tcW w:w="1922" w:type="dxa"/>
          </w:tcPr>
          <w:p w14:paraId="0259E5E8" w14:textId="3E8FB1F2" w:rsidR="00F82235" w:rsidRDefault="00F82235" w:rsidP="007513D0">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杨歆</w:t>
            </w:r>
            <w:proofErr w:type="gramStart"/>
            <w:r>
              <w:rPr>
                <w:rFonts w:ascii="Times New Roman" w:eastAsia="宋体" w:hAnsi="Times New Roman" w:cs="Times New Roman" w:hint="eastAsia"/>
                <w:sz w:val="24"/>
                <w:szCs w:val="24"/>
              </w:rPr>
              <w:t>汨</w:t>
            </w:r>
            <w:proofErr w:type="gramEnd"/>
            <w:r>
              <w:rPr>
                <w:rFonts w:ascii="Times New Roman" w:eastAsia="宋体" w:hAnsi="Times New Roman" w:cs="Times New Roman" w:hint="eastAsia"/>
                <w:sz w:val="24"/>
                <w:szCs w:val="24"/>
              </w:rPr>
              <w:t>、蒋海洋</w:t>
            </w:r>
          </w:p>
        </w:tc>
      </w:tr>
      <w:tr w:rsidR="00F82235" w14:paraId="7F4B46E5" w14:textId="77777777" w:rsidTr="007513D0">
        <w:trPr>
          <w:trHeight w:val="78"/>
        </w:trPr>
        <w:tc>
          <w:tcPr>
            <w:tcW w:w="846" w:type="dxa"/>
            <w:vMerge/>
          </w:tcPr>
          <w:p w14:paraId="2B94E0C2" w14:textId="77777777" w:rsidR="00F82235" w:rsidRDefault="00F82235" w:rsidP="007513D0">
            <w:pPr>
              <w:adjustRightInd w:val="0"/>
              <w:snapToGrid w:val="0"/>
              <w:rPr>
                <w:rFonts w:ascii="Times New Roman" w:eastAsia="宋体" w:hAnsi="Times New Roman" w:cs="Times New Roman"/>
                <w:sz w:val="24"/>
                <w:szCs w:val="24"/>
              </w:rPr>
            </w:pPr>
          </w:p>
        </w:tc>
        <w:tc>
          <w:tcPr>
            <w:tcW w:w="3118" w:type="dxa"/>
          </w:tcPr>
          <w:p w14:paraId="097F4294" w14:textId="16794CF6" w:rsidR="00F82235" w:rsidRDefault="00F82235"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控制电路板（主板</w:t>
            </w: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附属板）</w:t>
            </w:r>
          </w:p>
        </w:tc>
        <w:tc>
          <w:tcPr>
            <w:tcW w:w="2410" w:type="dxa"/>
          </w:tcPr>
          <w:p w14:paraId="7229E1E8" w14:textId="1208E754" w:rsidR="00F82235" w:rsidRDefault="00F82235"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已备好</w:t>
            </w:r>
          </w:p>
        </w:tc>
        <w:tc>
          <w:tcPr>
            <w:tcW w:w="1922" w:type="dxa"/>
          </w:tcPr>
          <w:p w14:paraId="4BCC7FAF" w14:textId="468A4951" w:rsidR="00F82235" w:rsidRPr="007513D0" w:rsidRDefault="00F82235"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熊鹰</w:t>
            </w:r>
          </w:p>
        </w:tc>
      </w:tr>
      <w:tr w:rsidR="00F82235" w14:paraId="617F8446" w14:textId="77777777" w:rsidTr="007513D0">
        <w:trPr>
          <w:trHeight w:val="78"/>
        </w:trPr>
        <w:tc>
          <w:tcPr>
            <w:tcW w:w="846" w:type="dxa"/>
            <w:vMerge/>
          </w:tcPr>
          <w:p w14:paraId="6188D603" w14:textId="77777777" w:rsidR="00F82235" w:rsidRDefault="00F82235" w:rsidP="007513D0">
            <w:pPr>
              <w:adjustRightInd w:val="0"/>
              <w:snapToGrid w:val="0"/>
              <w:rPr>
                <w:rFonts w:ascii="Times New Roman" w:eastAsia="宋体" w:hAnsi="Times New Roman" w:cs="Times New Roman"/>
                <w:sz w:val="24"/>
                <w:szCs w:val="24"/>
              </w:rPr>
            </w:pPr>
          </w:p>
        </w:tc>
        <w:tc>
          <w:tcPr>
            <w:tcW w:w="3118" w:type="dxa"/>
          </w:tcPr>
          <w:p w14:paraId="59870BAD" w14:textId="47BC95C7" w:rsidR="00F82235" w:rsidRDefault="00F82235"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其他辅助材料</w:t>
            </w:r>
          </w:p>
        </w:tc>
        <w:tc>
          <w:tcPr>
            <w:tcW w:w="2410" w:type="dxa"/>
          </w:tcPr>
          <w:p w14:paraId="2CD7DCD7" w14:textId="0002493B" w:rsidR="00F82235" w:rsidRDefault="00F82235"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波导扭转垫片、直波导</w:t>
            </w:r>
          </w:p>
        </w:tc>
        <w:tc>
          <w:tcPr>
            <w:tcW w:w="1922" w:type="dxa"/>
          </w:tcPr>
          <w:p w14:paraId="703FFAA5" w14:textId="4FFF2C8A" w:rsidR="00F82235" w:rsidRDefault="00F82235"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董峻</w:t>
            </w:r>
            <w:r>
              <w:rPr>
                <w:rFonts w:ascii="Times New Roman" w:eastAsia="宋体" w:hAnsi="Times New Roman" w:cs="Times New Roman" w:hint="eastAsia"/>
                <w:sz w:val="24"/>
                <w:szCs w:val="24"/>
              </w:rPr>
              <w:t>屹</w:t>
            </w:r>
          </w:p>
        </w:tc>
      </w:tr>
      <w:tr w:rsidR="007513D0" w14:paraId="75653E6B" w14:textId="77777777" w:rsidTr="007513D0">
        <w:trPr>
          <w:trHeight w:val="78"/>
        </w:trPr>
        <w:tc>
          <w:tcPr>
            <w:tcW w:w="846" w:type="dxa"/>
            <w:vMerge w:val="restart"/>
          </w:tcPr>
          <w:p w14:paraId="22DD4351" w14:textId="4818852F" w:rsidR="007513D0" w:rsidRPr="00F82235" w:rsidRDefault="007513D0" w:rsidP="007513D0">
            <w:pPr>
              <w:adjustRightInd w:val="0"/>
              <w:snapToGrid w:val="0"/>
              <w:rPr>
                <w:rFonts w:ascii="Times New Roman" w:eastAsia="宋体" w:hAnsi="Times New Roman" w:cs="Times New Roman"/>
                <w:sz w:val="24"/>
                <w:szCs w:val="24"/>
              </w:rPr>
            </w:pPr>
            <w:r w:rsidRPr="00F82235">
              <w:rPr>
                <w:rFonts w:ascii="Times New Roman" w:eastAsia="宋体" w:hAnsi="Times New Roman" w:cs="Times New Roman" w:hint="eastAsia"/>
                <w:sz w:val="24"/>
                <w:szCs w:val="24"/>
              </w:rPr>
              <w:t>软件</w:t>
            </w:r>
          </w:p>
        </w:tc>
        <w:tc>
          <w:tcPr>
            <w:tcW w:w="3118" w:type="dxa"/>
          </w:tcPr>
          <w:p w14:paraId="1D6C3BB1" w14:textId="7BA8FFC3" w:rsidR="007513D0" w:rsidRPr="00F82235" w:rsidRDefault="007513D0" w:rsidP="007513D0">
            <w:pPr>
              <w:adjustRightInd w:val="0"/>
              <w:snapToGrid w:val="0"/>
              <w:rPr>
                <w:rFonts w:ascii="Times New Roman" w:eastAsia="宋体" w:hAnsi="Times New Roman" w:cs="Times New Roman" w:hint="eastAsia"/>
                <w:sz w:val="24"/>
                <w:szCs w:val="24"/>
              </w:rPr>
            </w:pPr>
            <w:r w:rsidRPr="00F82235">
              <w:rPr>
                <w:rFonts w:ascii="Times New Roman" w:eastAsia="宋体" w:hAnsi="Times New Roman" w:cs="Times New Roman" w:hint="eastAsia"/>
                <w:sz w:val="24"/>
                <w:szCs w:val="24"/>
              </w:rPr>
              <w:t>控制电路板嵌入式软件</w:t>
            </w:r>
          </w:p>
        </w:tc>
        <w:tc>
          <w:tcPr>
            <w:tcW w:w="2410" w:type="dxa"/>
          </w:tcPr>
          <w:p w14:paraId="5C3AB0CB" w14:textId="5B5E1D46" w:rsidR="007513D0" w:rsidRDefault="007513D0"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筹备中</w:t>
            </w:r>
          </w:p>
        </w:tc>
        <w:tc>
          <w:tcPr>
            <w:tcW w:w="1922" w:type="dxa"/>
          </w:tcPr>
          <w:p w14:paraId="529D3E20" w14:textId="1D68DFCA" w:rsidR="007513D0" w:rsidRDefault="007513D0"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陈钊庆</w:t>
            </w:r>
          </w:p>
        </w:tc>
      </w:tr>
      <w:tr w:rsidR="007513D0" w14:paraId="44EF2B21" w14:textId="77777777" w:rsidTr="00034453">
        <w:trPr>
          <w:trHeight w:val="78"/>
        </w:trPr>
        <w:tc>
          <w:tcPr>
            <w:tcW w:w="846" w:type="dxa"/>
            <w:vMerge/>
          </w:tcPr>
          <w:p w14:paraId="26043FF3" w14:textId="77777777" w:rsidR="007513D0" w:rsidRPr="00F82235" w:rsidRDefault="007513D0" w:rsidP="007513D0">
            <w:pPr>
              <w:adjustRightInd w:val="0"/>
              <w:snapToGrid w:val="0"/>
              <w:rPr>
                <w:rFonts w:ascii="Times New Roman" w:eastAsia="宋体" w:hAnsi="Times New Roman" w:cs="Times New Roman" w:hint="eastAsia"/>
                <w:sz w:val="24"/>
                <w:szCs w:val="24"/>
              </w:rPr>
            </w:pPr>
          </w:p>
        </w:tc>
        <w:tc>
          <w:tcPr>
            <w:tcW w:w="3118" w:type="dxa"/>
          </w:tcPr>
          <w:p w14:paraId="0C16259F" w14:textId="7DC23C98" w:rsidR="007513D0" w:rsidRPr="00F82235" w:rsidRDefault="007513D0" w:rsidP="007513D0">
            <w:pPr>
              <w:adjustRightInd w:val="0"/>
              <w:snapToGrid w:val="0"/>
              <w:rPr>
                <w:rFonts w:ascii="Times New Roman" w:eastAsia="宋体" w:hAnsi="Times New Roman" w:cs="Times New Roman" w:hint="eastAsia"/>
                <w:sz w:val="24"/>
                <w:szCs w:val="24"/>
              </w:rPr>
            </w:pPr>
            <w:r w:rsidRPr="00F82235">
              <w:rPr>
                <w:rFonts w:ascii="Times New Roman" w:eastAsia="宋体" w:hAnsi="Times New Roman" w:cs="Times New Roman" w:hint="eastAsia"/>
                <w:sz w:val="24"/>
                <w:szCs w:val="24"/>
              </w:rPr>
              <w:t>馈源间相位校准数据测试软件</w:t>
            </w:r>
          </w:p>
        </w:tc>
        <w:tc>
          <w:tcPr>
            <w:tcW w:w="2410" w:type="dxa"/>
          </w:tcPr>
          <w:p w14:paraId="48ADFE28" w14:textId="7585D692" w:rsidR="007513D0" w:rsidRDefault="007513D0"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已完成</w:t>
            </w:r>
          </w:p>
        </w:tc>
        <w:tc>
          <w:tcPr>
            <w:tcW w:w="1922" w:type="dxa"/>
            <w:vAlign w:val="center"/>
          </w:tcPr>
          <w:p w14:paraId="55FC239D" w14:textId="762F2E24" w:rsidR="007513D0" w:rsidRDefault="007513D0" w:rsidP="007513D0">
            <w:pPr>
              <w:adjustRightInd w:val="0"/>
              <w:snapToGrid w:val="0"/>
              <w:rPr>
                <w:rFonts w:ascii="Times New Roman" w:eastAsia="宋体" w:hAnsi="Times New Roman" w:cs="Times New Roman" w:hint="eastAsia"/>
                <w:sz w:val="24"/>
                <w:szCs w:val="24"/>
              </w:rPr>
            </w:pPr>
            <w:r w:rsidRPr="007513D0">
              <w:rPr>
                <w:rFonts w:ascii="Times New Roman" w:eastAsia="宋体" w:hAnsi="Times New Roman" w:cs="Times New Roman" w:hint="eastAsia"/>
                <w:sz w:val="24"/>
                <w:szCs w:val="24"/>
              </w:rPr>
              <w:t>胡宇</w:t>
            </w:r>
          </w:p>
        </w:tc>
      </w:tr>
      <w:tr w:rsidR="007513D0" w14:paraId="5E5F14D0" w14:textId="77777777" w:rsidTr="00034453">
        <w:trPr>
          <w:trHeight w:val="78"/>
        </w:trPr>
        <w:tc>
          <w:tcPr>
            <w:tcW w:w="846" w:type="dxa"/>
            <w:vMerge/>
          </w:tcPr>
          <w:p w14:paraId="56B33E54" w14:textId="77777777" w:rsidR="007513D0" w:rsidRPr="00F82235" w:rsidRDefault="007513D0" w:rsidP="007513D0">
            <w:pPr>
              <w:adjustRightInd w:val="0"/>
              <w:snapToGrid w:val="0"/>
              <w:rPr>
                <w:rFonts w:ascii="Times New Roman" w:eastAsia="宋体" w:hAnsi="Times New Roman" w:cs="Times New Roman" w:hint="eastAsia"/>
                <w:sz w:val="24"/>
                <w:szCs w:val="24"/>
              </w:rPr>
            </w:pPr>
          </w:p>
        </w:tc>
        <w:tc>
          <w:tcPr>
            <w:tcW w:w="3118" w:type="dxa"/>
          </w:tcPr>
          <w:p w14:paraId="356AFCCD" w14:textId="416BBBC4" w:rsidR="007513D0" w:rsidRPr="00F82235" w:rsidRDefault="007513D0" w:rsidP="007513D0">
            <w:pPr>
              <w:adjustRightInd w:val="0"/>
              <w:snapToGrid w:val="0"/>
              <w:rPr>
                <w:rFonts w:ascii="Times New Roman" w:eastAsia="宋体" w:hAnsi="Times New Roman" w:cs="Times New Roman" w:hint="eastAsia"/>
                <w:sz w:val="24"/>
                <w:szCs w:val="24"/>
              </w:rPr>
            </w:pPr>
            <w:r w:rsidRPr="00F82235">
              <w:rPr>
                <w:rFonts w:ascii="Times New Roman" w:eastAsia="宋体" w:hAnsi="Times New Roman" w:cs="Times New Roman" w:hint="eastAsia"/>
                <w:sz w:val="24"/>
                <w:szCs w:val="24"/>
              </w:rPr>
              <w:t>馈源通道移相分辨率测试软件</w:t>
            </w:r>
          </w:p>
        </w:tc>
        <w:tc>
          <w:tcPr>
            <w:tcW w:w="2410" w:type="dxa"/>
          </w:tcPr>
          <w:p w14:paraId="6471079B" w14:textId="02BCD30D" w:rsidR="007513D0" w:rsidRDefault="007513D0"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已完成</w:t>
            </w:r>
          </w:p>
        </w:tc>
        <w:tc>
          <w:tcPr>
            <w:tcW w:w="1922" w:type="dxa"/>
            <w:vAlign w:val="center"/>
          </w:tcPr>
          <w:p w14:paraId="5F3DBBEB" w14:textId="0B0A0AF3" w:rsidR="007513D0" w:rsidRDefault="007513D0" w:rsidP="007513D0">
            <w:pPr>
              <w:adjustRightInd w:val="0"/>
              <w:snapToGrid w:val="0"/>
              <w:rPr>
                <w:rFonts w:ascii="Times New Roman" w:eastAsia="宋体" w:hAnsi="Times New Roman" w:cs="Times New Roman" w:hint="eastAsia"/>
                <w:sz w:val="24"/>
                <w:szCs w:val="24"/>
              </w:rPr>
            </w:pPr>
            <w:proofErr w:type="gramStart"/>
            <w:r w:rsidRPr="007513D0">
              <w:rPr>
                <w:rFonts w:ascii="Times New Roman" w:eastAsia="宋体" w:hAnsi="Times New Roman" w:cs="Times New Roman" w:hint="eastAsia"/>
                <w:sz w:val="24"/>
                <w:szCs w:val="24"/>
              </w:rPr>
              <w:t>徐弘程</w:t>
            </w:r>
            <w:proofErr w:type="gramEnd"/>
          </w:p>
        </w:tc>
      </w:tr>
      <w:tr w:rsidR="007513D0" w14:paraId="25AE2278" w14:textId="77777777" w:rsidTr="007D6EC2">
        <w:trPr>
          <w:trHeight w:val="78"/>
        </w:trPr>
        <w:tc>
          <w:tcPr>
            <w:tcW w:w="846" w:type="dxa"/>
            <w:vMerge/>
          </w:tcPr>
          <w:p w14:paraId="21BC7A7C" w14:textId="77777777" w:rsidR="007513D0" w:rsidRPr="00F82235" w:rsidRDefault="007513D0" w:rsidP="007513D0">
            <w:pPr>
              <w:adjustRightInd w:val="0"/>
              <w:snapToGrid w:val="0"/>
              <w:rPr>
                <w:rFonts w:ascii="Times New Roman" w:eastAsia="宋体" w:hAnsi="Times New Roman" w:cs="Times New Roman" w:hint="eastAsia"/>
                <w:sz w:val="24"/>
                <w:szCs w:val="24"/>
              </w:rPr>
            </w:pPr>
          </w:p>
        </w:tc>
        <w:tc>
          <w:tcPr>
            <w:tcW w:w="3118" w:type="dxa"/>
            <w:vAlign w:val="center"/>
          </w:tcPr>
          <w:p w14:paraId="56B3A144" w14:textId="00FAF236" w:rsidR="007513D0" w:rsidRPr="00F82235" w:rsidRDefault="007513D0" w:rsidP="007513D0">
            <w:pPr>
              <w:adjustRightInd w:val="0"/>
              <w:snapToGrid w:val="0"/>
              <w:rPr>
                <w:rFonts w:ascii="Times New Roman" w:eastAsia="宋体" w:hAnsi="Times New Roman" w:cs="Times New Roman" w:hint="eastAsia"/>
                <w:sz w:val="24"/>
                <w:szCs w:val="24"/>
              </w:rPr>
            </w:pPr>
            <w:r w:rsidRPr="00F82235">
              <w:rPr>
                <w:rFonts w:ascii="Times New Roman" w:eastAsia="宋体" w:hAnsi="Times New Roman" w:cs="Times New Roman" w:hint="eastAsia"/>
                <w:sz w:val="24"/>
                <w:szCs w:val="24"/>
              </w:rPr>
              <w:t>分布式馈源阵输出相位配置软件</w:t>
            </w:r>
          </w:p>
        </w:tc>
        <w:tc>
          <w:tcPr>
            <w:tcW w:w="2410" w:type="dxa"/>
          </w:tcPr>
          <w:p w14:paraId="443E8CB6" w14:textId="250B43EF" w:rsidR="007513D0" w:rsidRDefault="007513D0"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已完成</w:t>
            </w:r>
          </w:p>
        </w:tc>
        <w:tc>
          <w:tcPr>
            <w:tcW w:w="1922" w:type="dxa"/>
            <w:vAlign w:val="center"/>
          </w:tcPr>
          <w:p w14:paraId="2EA9083F" w14:textId="6426C2C0" w:rsidR="007513D0" w:rsidRDefault="007513D0" w:rsidP="007513D0">
            <w:pPr>
              <w:adjustRightInd w:val="0"/>
              <w:snapToGrid w:val="0"/>
              <w:rPr>
                <w:rFonts w:ascii="Times New Roman" w:eastAsia="宋体" w:hAnsi="Times New Roman" w:cs="Times New Roman" w:hint="eastAsia"/>
                <w:sz w:val="24"/>
                <w:szCs w:val="24"/>
              </w:rPr>
            </w:pPr>
            <w:r w:rsidRPr="007513D0">
              <w:rPr>
                <w:rFonts w:ascii="Times New Roman" w:eastAsia="宋体" w:hAnsi="Times New Roman" w:cs="Times New Roman" w:hint="eastAsia"/>
                <w:sz w:val="24"/>
                <w:szCs w:val="24"/>
              </w:rPr>
              <w:t>胡宇</w:t>
            </w:r>
          </w:p>
        </w:tc>
      </w:tr>
      <w:tr w:rsidR="007513D0" w14:paraId="1B52433C" w14:textId="77777777" w:rsidTr="007D6EC2">
        <w:trPr>
          <w:trHeight w:val="78"/>
        </w:trPr>
        <w:tc>
          <w:tcPr>
            <w:tcW w:w="846" w:type="dxa"/>
            <w:vMerge/>
          </w:tcPr>
          <w:p w14:paraId="0D26BA57" w14:textId="77777777" w:rsidR="007513D0" w:rsidRDefault="007513D0" w:rsidP="007513D0">
            <w:pPr>
              <w:adjustRightInd w:val="0"/>
              <w:snapToGrid w:val="0"/>
              <w:rPr>
                <w:rFonts w:ascii="Times New Roman" w:eastAsia="宋体" w:hAnsi="Times New Roman" w:cs="Times New Roman" w:hint="eastAsia"/>
                <w:sz w:val="24"/>
                <w:szCs w:val="24"/>
              </w:rPr>
            </w:pPr>
          </w:p>
        </w:tc>
        <w:tc>
          <w:tcPr>
            <w:tcW w:w="3118" w:type="dxa"/>
            <w:vAlign w:val="center"/>
          </w:tcPr>
          <w:p w14:paraId="21C744D1" w14:textId="362AB0D3" w:rsidR="007513D0" w:rsidRPr="00CE6A65" w:rsidRDefault="007513D0" w:rsidP="007513D0">
            <w:pPr>
              <w:adjustRightInd w:val="0"/>
              <w:snapToGrid w:val="0"/>
              <w:rPr>
                <w:rFonts w:ascii="Times New Roman" w:eastAsia="宋体" w:hAnsi="Times New Roman" w:cs="Times New Roman" w:hint="eastAsia"/>
                <w:sz w:val="24"/>
                <w:szCs w:val="24"/>
                <w:highlight w:val="yellow"/>
              </w:rPr>
            </w:pPr>
            <w:r w:rsidRPr="00CE6A65">
              <w:rPr>
                <w:rFonts w:ascii="Times New Roman" w:eastAsia="宋体" w:hAnsi="Times New Roman" w:cs="Times New Roman" w:hint="eastAsia"/>
                <w:sz w:val="24"/>
                <w:szCs w:val="24"/>
                <w:highlight w:val="yellow"/>
              </w:rPr>
              <w:t>方向图测试软件</w:t>
            </w:r>
          </w:p>
        </w:tc>
        <w:tc>
          <w:tcPr>
            <w:tcW w:w="2410" w:type="dxa"/>
          </w:tcPr>
          <w:p w14:paraId="74A7DC04" w14:textId="4F3F6791" w:rsidR="007513D0" w:rsidRDefault="007513D0"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已完成</w:t>
            </w:r>
          </w:p>
        </w:tc>
        <w:tc>
          <w:tcPr>
            <w:tcW w:w="1922" w:type="dxa"/>
            <w:vAlign w:val="center"/>
          </w:tcPr>
          <w:p w14:paraId="66B07A57" w14:textId="3E0A28E0" w:rsidR="007513D0" w:rsidRDefault="007513D0" w:rsidP="007513D0">
            <w:pPr>
              <w:adjustRightInd w:val="0"/>
              <w:snapToGrid w:val="0"/>
              <w:rPr>
                <w:rFonts w:ascii="Times New Roman" w:eastAsia="宋体" w:hAnsi="Times New Roman" w:cs="Times New Roman" w:hint="eastAsia"/>
                <w:sz w:val="24"/>
                <w:szCs w:val="24"/>
              </w:rPr>
            </w:pPr>
            <w:proofErr w:type="gramStart"/>
            <w:r w:rsidRPr="007513D0">
              <w:rPr>
                <w:rFonts w:ascii="Times New Roman" w:eastAsia="宋体" w:hAnsi="Times New Roman" w:cs="Times New Roman" w:hint="eastAsia"/>
                <w:sz w:val="24"/>
                <w:szCs w:val="24"/>
              </w:rPr>
              <w:t>徐弘程</w:t>
            </w:r>
            <w:proofErr w:type="gramEnd"/>
          </w:p>
        </w:tc>
      </w:tr>
      <w:tr w:rsidR="007513D0" w14:paraId="420B94E7" w14:textId="77777777" w:rsidTr="007D6EC2">
        <w:trPr>
          <w:trHeight w:val="78"/>
        </w:trPr>
        <w:tc>
          <w:tcPr>
            <w:tcW w:w="846" w:type="dxa"/>
          </w:tcPr>
          <w:p w14:paraId="3093F791" w14:textId="09EDA60C" w:rsidR="007513D0" w:rsidRDefault="007513D0" w:rsidP="007513D0">
            <w:pPr>
              <w:adjustRightInd w:val="0"/>
              <w:snapToGrid w:val="0"/>
              <w:rPr>
                <w:rFonts w:ascii="Times New Roman" w:eastAsia="宋体" w:hAnsi="Times New Roman" w:cs="Times New Roman" w:hint="eastAsia"/>
                <w:sz w:val="24"/>
                <w:szCs w:val="24"/>
              </w:rPr>
            </w:pPr>
          </w:p>
        </w:tc>
        <w:tc>
          <w:tcPr>
            <w:tcW w:w="3118" w:type="dxa"/>
            <w:vAlign w:val="center"/>
          </w:tcPr>
          <w:p w14:paraId="378D4806" w14:textId="33EF7624" w:rsidR="007513D0" w:rsidRPr="007513D0" w:rsidRDefault="006E2C65"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测试平台</w:t>
            </w:r>
            <w:r>
              <w:rPr>
                <w:rFonts w:ascii="Times New Roman" w:eastAsia="宋体" w:hAnsi="Times New Roman" w:cs="Times New Roman" w:hint="eastAsia"/>
                <w:sz w:val="24"/>
                <w:szCs w:val="24"/>
              </w:rPr>
              <w:t>试</w:t>
            </w:r>
            <w:r>
              <w:rPr>
                <w:rFonts w:ascii="Times New Roman" w:eastAsia="宋体" w:hAnsi="Times New Roman" w:cs="Times New Roman" w:hint="eastAsia"/>
                <w:sz w:val="24"/>
                <w:szCs w:val="24"/>
              </w:rPr>
              <w:t>搭建</w:t>
            </w:r>
          </w:p>
        </w:tc>
        <w:tc>
          <w:tcPr>
            <w:tcW w:w="2410" w:type="dxa"/>
          </w:tcPr>
          <w:p w14:paraId="4210D98F" w14:textId="65AF9BBC" w:rsidR="006E2C65" w:rsidRDefault="006E2C65"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测试系统搭建规划：待测样件、光学平台和</w:t>
            </w:r>
            <w:r w:rsidR="00176083">
              <w:rPr>
                <w:rFonts w:ascii="Times New Roman" w:eastAsia="宋体" w:hAnsi="Times New Roman" w:cs="Times New Roman" w:hint="eastAsia"/>
                <w:sz w:val="24"/>
                <w:szCs w:val="24"/>
              </w:rPr>
              <w:t>电源、</w:t>
            </w:r>
            <w:r>
              <w:rPr>
                <w:rFonts w:ascii="Times New Roman" w:eastAsia="宋体" w:hAnsi="Times New Roman" w:cs="Times New Roman" w:hint="eastAsia"/>
                <w:sz w:val="24"/>
                <w:szCs w:val="24"/>
              </w:rPr>
              <w:t>各种测试仪器等的摆放位置，待测样件、测试仪器、控制电路、辅助下变频模块等连线方式</w:t>
            </w:r>
            <w:r w:rsidR="00176083">
              <w:rPr>
                <w:rFonts w:ascii="Times New Roman" w:eastAsia="宋体" w:hAnsi="Times New Roman" w:cs="Times New Roman" w:hint="eastAsia"/>
                <w:sz w:val="24"/>
                <w:szCs w:val="24"/>
              </w:rPr>
              <w:t>，防静电措施等</w:t>
            </w:r>
            <w:r w:rsidR="00BE69DC">
              <w:rPr>
                <w:rFonts w:ascii="Times New Roman" w:eastAsia="宋体" w:hAnsi="Times New Roman" w:cs="Times New Roman" w:hint="eastAsia"/>
                <w:sz w:val="24"/>
                <w:szCs w:val="24"/>
              </w:rPr>
              <w:t>。</w:t>
            </w:r>
          </w:p>
        </w:tc>
        <w:tc>
          <w:tcPr>
            <w:tcW w:w="1922" w:type="dxa"/>
            <w:vAlign w:val="center"/>
          </w:tcPr>
          <w:p w14:paraId="1B771273" w14:textId="0E8B33C3" w:rsidR="007513D0" w:rsidRPr="007513D0" w:rsidRDefault="007513D0" w:rsidP="007513D0">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蒋海洋、董峻屹</w:t>
            </w:r>
            <w:r w:rsidR="00F82235">
              <w:rPr>
                <w:rFonts w:ascii="Times New Roman" w:eastAsia="宋体" w:hAnsi="Times New Roman" w:cs="Times New Roman" w:hint="eastAsia"/>
                <w:sz w:val="24"/>
                <w:szCs w:val="24"/>
              </w:rPr>
              <w:t>+</w:t>
            </w:r>
          </w:p>
        </w:tc>
      </w:tr>
    </w:tbl>
    <w:p w14:paraId="6B6C8120" w14:textId="7DE7D2EB" w:rsidR="007513D0" w:rsidRDefault="006E2C65" w:rsidP="00A015E7">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董峻屹负责</w:t>
      </w:r>
      <w:r>
        <w:rPr>
          <w:rFonts w:ascii="Times New Roman" w:eastAsia="宋体" w:hAnsi="Times New Roman" w:cs="Times New Roman" w:hint="eastAsia"/>
          <w:sz w:val="24"/>
          <w:szCs w:val="24"/>
        </w:rPr>
        <w:t>待测样件、待测样件装配到固定夹具</w:t>
      </w:r>
      <w:r>
        <w:rPr>
          <w:rFonts w:ascii="Times New Roman" w:eastAsia="宋体" w:hAnsi="Times New Roman" w:cs="Times New Roman" w:hint="eastAsia"/>
          <w:sz w:val="24"/>
          <w:szCs w:val="24"/>
        </w:rPr>
        <w:t>效果图拍照。</w:t>
      </w:r>
    </w:p>
    <w:p w14:paraId="456A9340" w14:textId="77777777" w:rsidR="007513D0" w:rsidRDefault="007513D0" w:rsidP="00A015E7">
      <w:pPr>
        <w:adjustRightInd w:val="0"/>
        <w:snapToGrid w:val="0"/>
        <w:rPr>
          <w:rFonts w:ascii="Times New Roman" w:eastAsia="宋体" w:hAnsi="Times New Roman" w:cs="Times New Roman"/>
          <w:sz w:val="24"/>
          <w:szCs w:val="24"/>
        </w:rPr>
      </w:pPr>
    </w:p>
    <w:p w14:paraId="78A7CFA1" w14:textId="43F8D1DA" w:rsidR="00105E43" w:rsidRDefault="00105E43" w:rsidP="00A015E7">
      <w:pPr>
        <w:adjustRightInd w:val="0"/>
        <w:snapToGrid w:val="0"/>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4E3D443F" wp14:editId="5F3223D7">
            <wp:extent cx="1964602" cy="1836606"/>
            <wp:effectExtent l="0" t="0" r="0" b="0"/>
            <wp:docPr id="1324882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68157" cy="1839929"/>
                    </a:xfrm>
                    <a:prstGeom prst="rect">
                      <a:avLst/>
                    </a:prstGeom>
                    <a:noFill/>
                    <a:ln>
                      <a:noFill/>
                    </a:ln>
                  </pic:spPr>
                </pic:pic>
              </a:graphicData>
            </a:graphic>
          </wp:inline>
        </w:drawing>
      </w:r>
      <w:r>
        <w:rPr>
          <w:rFonts w:ascii="Times New Roman" w:eastAsia="宋体" w:hAnsi="Times New Roman" w:cs="Times New Roman"/>
          <w:noProof/>
          <w:sz w:val="24"/>
          <w:szCs w:val="24"/>
        </w:rPr>
        <w:drawing>
          <wp:inline distT="0" distB="0" distL="0" distR="0" wp14:anchorId="4C8EB9DC" wp14:editId="2EDC944D">
            <wp:extent cx="3285350" cy="1495789"/>
            <wp:effectExtent l="0" t="0" r="0" b="9525"/>
            <wp:docPr id="17915722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2135" cy="1503431"/>
                    </a:xfrm>
                    <a:prstGeom prst="rect">
                      <a:avLst/>
                    </a:prstGeom>
                    <a:noFill/>
                    <a:ln>
                      <a:noFill/>
                    </a:ln>
                  </pic:spPr>
                </pic:pic>
              </a:graphicData>
            </a:graphic>
          </wp:inline>
        </w:drawing>
      </w:r>
    </w:p>
    <w:p w14:paraId="44FFDEF2" w14:textId="1EA80535" w:rsidR="00105E43" w:rsidRDefault="00105E43" w:rsidP="00105E43">
      <w:pPr>
        <w:adjustRightInd w:val="0"/>
        <w:snapToGrid w:val="0"/>
        <w:ind w:firstLineChars="500" w:firstLine="1200"/>
        <w:jc w:val="left"/>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 xml:space="preserve">1                                </w:t>
      </w:r>
      <w:r>
        <w:rPr>
          <w:rFonts w:ascii="Times New Roman" w:eastAsia="宋体" w:hAnsi="Times New Roman" w:cs="Times New Roman" w:hint="eastAsia"/>
          <w:sz w:val="24"/>
          <w:szCs w:val="24"/>
        </w:rPr>
        <w:t>图</w:t>
      </w:r>
      <w:r>
        <w:rPr>
          <w:rFonts w:ascii="Times New Roman" w:eastAsia="宋体" w:hAnsi="Times New Roman" w:cs="Times New Roman" w:hint="eastAsia"/>
          <w:sz w:val="24"/>
          <w:szCs w:val="24"/>
        </w:rPr>
        <w:t>2</w:t>
      </w:r>
    </w:p>
    <w:p w14:paraId="07A5A555" w14:textId="77777777" w:rsidR="00105E43" w:rsidRDefault="00105E43" w:rsidP="00A015E7">
      <w:pPr>
        <w:adjustRightInd w:val="0"/>
        <w:snapToGrid w:val="0"/>
        <w:rPr>
          <w:rFonts w:ascii="Times New Roman" w:eastAsia="宋体" w:hAnsi="Times New Roman" w:cs="Times New Roman" w:hint="eastAsia"/>
          <w:sz w:val="24"/>
          <w:szCs w:val="24"/>
        </w:rPr>
      </w:pPr>
    </w:p>
    <w:p w14:paraId="12FCD4E1" w14:textId="77777777" w:rsidR="00C771AB" w:rsidRDefault="00C771AB" w:rsidP="00A015E7">
      <w:pPr>
        <w:adjustRightInd w:val="0"/>
        <w:snapToGrid w:val="0"/>
        <w:rPr>
          <w:rFonts w:ascii="Times New Roman" w:eastAsia="宋体" w:hAnsi="Times New Roman" w:cs="Times New Roman"/>
          <w:sz w:val="24"/>
          <w:szCs w:val="24"/>
        </w:rPr>
      </w:pPr>
    </w:p>
    <w:p w14:paraId="63BD4185" w14:textId="77777777" w:rsidR="00023CA1" w:rsidRPr="00A015E7" w:rsidRDefault="00023CA1" w:rsidP="00023CA1">
      <w:pPr>
        <w:adjustRightInd w:val="0"/>
        <w:snapToGrid w:val="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附录、</w:t>
      </w:r>
      <w:r w:rsidRPr="006D79FB">
        <w:rPr>
          <w:rFonts w:ascii="Times New Roman" w:eastAsia="宋体" w:hAnsi="Times New Roman" w:cs="Times New Roman"/>
          <w:sz w:val="24"/>
          <w:szCs w:val="24"/>
        </w:rPr>
        <w:t>上位机软件开发清单</w:t>
      </w:r>
    </w:p>
    <w:tbl>
      <w:tblPr>
        <w:tblStyle w:val="af2"/>
        <w:tblW w:w="0" w:type="auto"/>
        <w:tblLook w:val="04A0" w:firstRow="1" w:lastRow="0" w:firstColumn="1" w:lastColumn="0" w:noHBand="0" w:noVBand="1"/>
      </w:tblPr>
      <w:tblGrid>
        <w:gridCol w:w="1185"/>
        <w:gridCol w:w="1185"/>
        <w:gridCol w:w="1185"/>
        <w:gridCol w:w="1185"/>
        <w:gridCol w:w="1185"/>
        <w:gridCol w:w="1185"/>
        <w:gridCol w:w="1186"/>
      </w:tblGrid>
      <w:tr w:rsidR="00023CA1" w14:paraId="3C5AE671" w14:textId="77777777" w:rsidTr="000065AD">
        <w:tc>
          <w:tcPr>
            <w:tcW w:w="1185" w:type="dxa"/>
            <w:vAlign w:val="center"/>
          </w:tcPr>
          <w:p w14:paraId="6E876C1F"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上位机软件序号</w:t>
            </w:r>
          </w:p>
        </w:tc>
        <w:tc>
          <w:tcPr>
            <w:tcW w:w="1185" w:type="dxa"/>
            <w:vAlign w:val="center"/>
          </w:tcPr>
          <w:p w14:paraId="5C4BD52D"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上位机软件名称</w:t>
            </w:r>
          </w:p>
        </w:tc>
        <w:tc>
          <w:tcPr>
            <w:tcW w:w="1185" w:type="dxa"/>
            <w:vAlign w:val="center"/>
          </w:tcPr>
          <w:p w14:paraId="643DF92F"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软件控制对象</w:t>
            </w:r>
          </w:p>
        </w:tc>
        <w:tc>
          <w:tcPr>
            <w:tcW w:w="1185" w:type="dxa"/>
            <w:vAlign w:val="center"/>
          </w:tcPr>
          <w:p w14:paraId="388D781C"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手动操控对象</w:t>
            </w:r>
          </w:p>
        </w:tc>
        <w:tc>
          <w:tcPr>
            <w:tcW w:w="1185" w:type="dxa"/>
            <w:vAlign w:val="center"/>
          </w:tcPr>
          <w:p w14:paraId="2645A390"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使用地点</w:t>
            </w:r>
          </w:p>
        </w:tc>
        <w:tc>
          <w:tcPr>
            <w:tcW w:w="1185" w:type="dxa"/>
            <w:vAlign w:val="center"/>
          </w:tcPr>
          <w:p w14:paraId="58A09989"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责任人</w:t>
            </w:r>
          </w:p>
        </w:tc>
        <w:tc>
          <w:tcPr>
            <w:tcW w:w="1186" w:type="dxa"/>
            <w:vAlign w:val="center"/>
          </w:tcPr>
          <w:p w14:paraId="242F0EE3"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备注</w:t>
            </w:r>
          </w:p>
        </w:tc>
      </w:tr>
      <w:tr w:rsidR="00023CA1" w14:paraId="6DFD003F" w14:textId="77777777" w:rsidTr="000065AD">
        <w:tc>
          <w:tcPr>
            <w:tcW w:w="1185" w:type="dxa"/>
            <w:vAlign w:val="center"/>
          </w:tcPr>
          <w:p w14:paraId="06475DF0"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1</w:t>
            </w:r>
          </w:p>
        </w:tc>
        <w:tc>
          <w:tcPr>
            <w:tcW w:w="1185" w:type="dxa"/>
            <w:vAlign w:val="center"/>
          </w:tcPr>
          <w:p w14:paraId="7AEB6E57"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馈源间相位校准数据测试软件</w:t>
            </w:r>
          </w:p>
        </w:tc>
        <w:tc>
          <w:tcPr>
            <w:tcW w:w="1185" w:type="dxa"/>
            <w:vAlign w:val="center"/>
          </w:tcPr>
          <w:p w14:paraId="34F4FB9D"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太赫兹发射组件、两台信号发生器、频谱仪</w:t>
            </w:r>
          </w:p>
        </w:tc>
        <w:tc>
          <w:tcPr>
            <w:tcW w:w="1185" w:type="dxa"/>
            <w:vAlign w:val="center"/>
          </w:tcPr>
          <w:p w14:paraId="35658130"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转台（最好也是软件来控制）</w:t>
            </w:r>
          </w:p>
        </w:tc>
        <w:tc>
          <w:tcPr>
            <w:tcW w:w="1185" w:type="dxa"/>
            <w:vAlign w:val="center"/>
          </w:tcPr>
          <w:p w14:paraId="1219EF66"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湖州</w:t>
            </w:r>
          </w:p>
        </w:tc>
        <w:tc>
          <w:tcPr>
            <w:tcW w:w="1185" w:type="dxa"/>
            <w:vAlign w:val="center"/>
          </w:tcPr>
          <w:p w14:paraId="0801D12F"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胡宇</w:t>
            </w:r>
          </w:p>
        </w:tc>
        <w:tc>
          <w:tcPr>
            <w:tcW w:w="1186" w:type="dxa"/>
            <w:vAlign w:val="center"/>
          </w:tcPr>
          <w:p w14:paraId="48C2A33C"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也用来测单个馈源通道的EIRP</w:t>
            </w:r>
          </w:p>
        </w:tc>
      </w:tr>
      <w:tr w:rsidR="00023CA1" w14:paraId="2FF456CD" w14:textId="77777777" w:rsidTr="000065AD">
        <w:tc>
          <w:tcPr>
            <w:tcW w:w="1185" w:type="dxa"/>
            <w:vAlign w:val="center"/>
          </w:tcPr>
          <w:p w14:paraId="1DFF6DB8"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2</w:t>
            </w:r>
          </w:p>
        </w:tc>
        <w:tc>
          <w:tcPr>
            <w:tcW w:w="1185" w:type="dxa"/>
            <w:vAlign w:val="center"/>
          </w:tcPr>
          <w:p w14:paraId="6B20F6FF"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馈源通道移相分辨率测试软件</w:t>
            </w:r>
          </w:p>
        </w:tc>
        <w:tc>
          <w:tcPr>
            <w:tcW w:w="1185" w:type="dxa"/>
            <w:vAlign w:val="center"/>
          </w:tcPr>
          <w:p w14:paraId="6AB07597"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太赫兹发射组件、</w:t>
            </w:r>
            <w:proofErr w:type="gramStart"/>
            <w:r>
              <w:rPr>
                <w:rFonts w:ascii="等线" w:eastAsia="等线" w:hAnsi="等线" w:hint="eastAsia"/>
                <w:color w:val="000000"/>
              </w:rPr>
              <w:t>矢</w:t>
            </w:r>
            <w:proofErr w:type="gramEnd"/>
            <w:r>
              <w:rPr>
                <w:rFonts w:ascii="等线" w:eastAsia="等线" w:hAnsi="等线" w:hint="eastAsia"/>
                <w:color w:val="000000"/>
              </w:rPr>
              <w:t>网</w:t>
            </w:r>
          </w:p>
        </w:tc>
        <w:tc>
          <w:tcPr>
            <w:tcW w:w="1185" w:type="dxa"/>
            <w:vAlign w:val="center"/>
          </w:tcPr>
          <w:p w14:paraId="0E9C23DC"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无</w:t>
            </w:r>
          </w:p>
        </w:tc>
        <w:tc>
          <w:tcPr>
            <w:tcW w:w="1185" w:type="dxa"/>
            <w:vAlign w:val="center"/>
          </w:tcPr>
          <w:p w14:paraId="17186805"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湖州</w:t>
            </w:r>
          </w:p>
        </w:tc>
        <w:tc>
          <w:tcPr>
            <w:tcW w:w="1185" w:type="dxa"/>
            <w:vAlign w:val="center"/>
          </w:tcPr>
          <w:p w14:paraId="1E5B4B08" w14:textId="77777777" w:rsidR="00023CA1" w:rsidRDefault="00023CA1" w:rsidP="000065AD">
            <w:pPr>
              <w:adjustRightInd w:val="0"/>
              <w:snapToGrid w:val="0"/>
              <w:rPr>
                <w:rFonts w:ascii="Times New Roman" w:eastAsia="宋体" w:hAnsi="Times New Roman" w:cs="Times New Roman"/>
                <w:sz w:val="24"/>
                <w:szCs w:val="24"/>
              </w:rPr>
            </w:pPr>
            <w:proofErr w:type="gramStart"/>
            <w:r>
              <w:rPr>
                <w:rFonts w:ascii="等线" w:eastAsia="等线" w:hAnsi="等线" w:hint="eastAsia"/>
                <w:color w:val="000000"/>
              </w:rPr>
              <w:t>徐弘程</w:t>
            </w:r>
            <w:proofErr w:type="gramEnd"/>
          </w:p>
        </w:tc>
        <w:tc>
          <w:tcPr>
            <w:tcW w:w="1186" w:type="dxa"/>
            <w:vAlign w:val="center"/>
          </w:tcPr>
          <w:p w14:paraId="2F5A22C3" w14:textId="77777777" w:rsidR="00023CA1" w:rsidRDefault="00023CA1" w:rsidP="000065AD">
            <w:pPr>
              <w:adjustRightInd w:val="0"/>
              <w:snapToGrid w:val="0"/>
              <w:rPr>
                <w:rFonts w:ascii="Times New Roman" w:eastAsia="宋体" w:hAnsi="Times New Roman" w:cs="Times New Roman"/>
                <w:sz w:val="24"/>
                <w:szCs w:val="24"/>
              </w:rPr>
            </w:pPr>
          </w:p>
        </w:tc>
      </w:tr>
      <w:tr w:rsidR="00023CA1" w14:paraId="62FDD0E3" w14:textId="77777777" w:rsidTr="000065AD">
        <w:tc>
          <w:tcPr>
            <w:tcW w:w="1185" w:type="dxa"/>
            <w:vAlign w:val="center"/>
          </w:tcPr>
          <w:p w14:paraId="4BB2C6A5"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3</w:t>
            </w:r>
          </w:p>
        </w:tc>
        <w:tc>
          <w:tcPr>
            <w:tcW w:w="1185" w:type="dxa"/>
            <w:vAlign w:val="center"/>
          </w:tcPr>
          <w:p w14:paraId="247B8F6B"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分布式馈源阵输出相位配置软件</w:t>
            </w:r>
          </w:p>
        </w:tc>
        <w:tc>
          <w:tcPr>
            <w:tcW w:w="1185" w:type="dxa"/>
            <w:vAlign w:val="center"/>
          </w:tcPr>
          <w:p w14:paraId="3339CFCB"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太赫兹发射组件、两台信号发生器</w:t>
            </w:r>
          </w:p>
        </w:tc>
        <w:tc>
          <w:tcPr>
            <w:tcW w:w="1185" w:type="dxa"/>
            <w:vAlign w:val="center"/>
          </w:tcPr>
          <w:p w14:paraId="4BE56301"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无</w:t>
            </w:r>
          </w:p>
        </w:tc>
        <w:tc>
          <w:tcPr>
            <w:tcW w:w="1185" w:type="dxa"/>
            <w:vAlign w:val="center"/>
          </w:tcPr>
          <w:p w14:paraId="3A140969"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西安</w:t>
            </w:r>
          </w:p>
        </w:tc>
        <w:tc>
          <w:tcPr>
            <w:tcW w:w="1185" w:type="dxa"/>
            <w:vAlign w:val="center"/>
          </w:tcPr>
          <w:p w14:paraId="2DB9D823"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胡宇</w:t>
            </w:r>
          </w:p>
        </w:tc>
        <w:tc>
          <w:tcPr>
            <w:tcW w:w="1186" w:type="dxa"/>
            <w:vAlign w:val="center"/>
          </w:tcPr>
          <w:p w14:paraId="4DA58C22" w14:textId="77777777" w:rsidR="00023CA1" w:rsidRDefault="00023CA1" w:rsidP="000065AD">
            <w:pPr>
              <w:adjustRightInd w:val="0"/>
              <w:snapToGrid w:val="0"/>
              <w:rPr>
                <w:rFonts w:ascii="Times New Roman" w:eastAsia="宋体" w:hAnsi="Times New Roman" w:cs="Times New Roman"/>
                <w:sz w:val="24"/>
                <w:szCs w:val="24"/>
              </w:rPr>
            </w:pPr>
          </w:p>
        </w:tc>
      </w:tr>
      <w:tr w:rsidR="00023CA1" w14:paraId="3D48EDBF" w14:textId="77777777" w:rsidTr="000065AD">
        <w:tc>
          <w:tcPr>
            <w:tcW w:w="1185" w:type="dxa"/>
            <w:vAlign w:val="center"/>
          </w:tcPr>
          <w:p w14:paraId="3E437AD1"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4</w:t>
            </w:r>
          </w:p>
        </w:tc>
        <w:tc>
          <w:tcPr>
            <w:tcW w:w="1185" w:type="dxa"/>
            <w:vAlign w:val="center"/>
          </w:tcPr>
          <w:p w14:paraId="3DCB8269"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方向图测试软件</w:t>
            </w:r>
          </w:p>
        </w:tc>
        <w:tc>
          <w:tcPr>
            <w:tcW w:w="1185" w:type="dxa"/>
            <w:vAlign w:val="center"/>
          </w:tcPr>
          <w:p w14:paraId="4356D1DB"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转台、频谱仪</w:t>
            </w:r>
          </w:p>
        </w:tc>
        <w:tc>
          <w:tcPr>
            <w:tcW w:w="1185" w:type="dxa"/>
            <w:vAlign w:val="center"/>
          </w:tcPr>
          <w:p w14:paraId="74BDA4FC"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无</w:t>
            </w:r>
          </w:p>
        </w:tc>
        <w:tc>
          <w:tcPr>
            <w:tcW w:w="1185" w:type="dxa"/>
            <w:vAlign w:val="center"/>
          </w:tcPr>
          <w:p w14:paraId="2A6F3D00" w14:textId="77777777" w:rsidR="00023CA1" w:rsidRDefault="00023CA1" w:rsidP="000065AD">
            <w:pPr>
              <w:adjustRightInd w:val="0"/>
              <w:snapToGrid w:val="0"/>
              <w:rPr>
                <w:rFonts w:ascii="Times New Roman" w:eastAsia="宋体" w:hAnsi="Times New Roman" w:cs="Times New Roman"/>
                <w:sz w:val="24"/>
                <w:szCs w:val="24"/>
              </w:rPr>
            </w:pPr>
            <w:r>
              <w:rPr>
                <w:rFonts w:ascii="等线" w:eastAsia="等线" w:hAnsi="等线" w:hint="eastAsia"/>
                <w:color w:val="000000"/>
              </w:rPr>
              <w:t>西安</w:t>
            </w:r>
          </w:p>
        </w:tc>
        <w:tc>
          <w:tcPr>
            <w:tcW w:w="1185" w:type="dxa"/>
            <w:vAlign w:val="center"/>
          </w:tcPr>
          <w:p w14:paraId="088400BF" w14:textId="77777777" w:rsidR="00023CA1" w:rsidRDefault="00023CA1" w:rsidP="000065AD">
            <w:pPr>
              <w:adjustRightInd w:val="0"/>
              <w:snapToGrid w:val="0"/>
              <w:rPr>
                <w:rFonts w:ascii="Times New Roman" w:eastAsia="宋体" w:hAnsi="Times New Roman" w:cs="Times New Roman"/>
                <w:sz w:val="24"/>
                <w:szCs w:val="24"/>
              </w:rPr>
            </w:pPr>
            <w:proofErr w:type="gramStart"/>
            <w:r>
              <w:rPr>
                <w:rFonts w:ascii="等线" w:eastAsia="等线" w:hAnsi="等线" w:hint="eastAsia"/>
                <w:color w:val="000000"/>
              </w:rPr>
              <w:t>徐弘程</w:t>
            </w:r>
            <w:proofErr w:type="gramEnd"/>
          </w:p>
        </w:tc>
        <w:tc>
          <w:tcPr>
            <w:tcW w:w="1186" w:type="dxa"/>
            <w:vAlign w:val="center"/>
          </w:tcPr>
          <w:p w14:paraId="4B1D4766" w14:textId="77777777" w:rsidR="00023CA1" w:rsidRDefault="00023CA1" w:rsidP="000065AD">
            <w:pPr>
              <w:adjustRightInd w:val="0"/>
              <w:snapToGrid w:val="0"/>
              <w:rPr>
                <w:rFonts w:ascii="Times New Roman" w:eastAsia="宋体" w:hAnsi="Times New Roman" w:cs="Times New Roman"/>
                <w:sz w:val="24"/>
                <w:szCs w:val="24"/>
              </w:rPr>
            </w:pPr>
          </w:p>
        </w:tc>
      </w:tr>
    </w:tbl>
    <w:p w14:paraId="1E24D3C6" w14:textId="77777777" w:rsidR="00C771AB" w:rsidRDefault="00C771AB" w:rsidP="00A015E7">
      <w:pPr>
        <w:adjustRightInd w:val="0"/>
        <w:snapToGrid w:val="0"/>
        <w:rPr>
          <w:rFonts w:ascii="Times New Roman" w:eastAsia="宋体" w:hAnsi="Times New Roman" w:cs="Times New Roman"/>
          <w:sz w:val="24"/>
          <w:szCs w:val="24"/>
        </w:rPr>
      </w:pPr>
    </w:p>
    <w:p w14:paraId="0DEAC742" w14:textId="77777777" w:rsidR="00C771AB" w:rsidRDefault="00C771AB" w:rsidP="00A015E7">
      <w:pPr>
        <w:adjustRightInd w:val="0"/>
        <w:snapToGrid w:val="0"/>
        <w:rPr>
          <w:rFonts w:ascii="Times New Roman" w:eastAsia="宋体" w:hAnsi="Times New Roman" w:cs="Times New Roman"/>
          <w:sz w:val="24"/>
          <w:szCs w:val="24"/>
        </w:rPr>
      </w:pPr>
    </w:p>
    <w:p w14:paraId="766130DD" w14:textId="086F9737" w:rsidR="00023CA1" w:rsidRDefault="00023CA1" w:rsidP="00A015E7">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二</w:t>
      </w:r>
      <w:r w:rsidR="001711A7" w:rsidRPr="00A015E7">
        <w:rPr>
          <w:rFonts w:ascii="Times New Roman" w:eastAsia="宋体" w:hAnsi="Times New Roman" w:cs="Times New Roman"/>
          <w:sz w:val="24"/>
          <w:szCs w:val="24"/>
        </w:rPr>
        <w:t>、</w:t>
      </w:r>
      <w:r>
        <w:rPr>
          <w:rFonts w:ascii="Times New Roman" w:eastAsia="宋体" w:hAnsi="Times New Roman" w:cs="Times New Roman" w:hint="eastAsia"/>
          <w:sz w:val="24"/>
          <w:szCs w:val="24"/>
        </w:rPr>
        <w:t>测试任务</w:t>
      </w:r>
      <w:r w:rsidR="009F63A6">
        <w:rPr>
          <w:rFonts w:ascii="Times New Roman" w:eastAsia="宋体" w:hAnsi="Times New Roman" w:cs="Times New Roman" w:hint="eastAsia"/>
          <w:sz w:val="24"/>
          <w:szCs w:val="24"/>
        </w:rPr>
        <w:t>清单</w:t>
      </w:r>
    </w:p>
    <w:p w14:paraId="0B4AB5E8" w14:textId="35C2B742" w:rsidR="001711A7" w:rsidRDefault="00023CA1" w:rsidP="00A015E7">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001711A7" w:rsidRPr="00A015E7">
        <w:rPr>
          <w:rFonts w:ascii="Times New Roman" w:eastAsia="宋体" w:hAnsi="Times New Roman" w:cs="Times New Roman"/>
          <w:sz w:val="24"/>
          <w:szCs w:val="24"/>
        </w:rPr>
        <w:t>分布式有源驱动馈源</w:t>
      </w:r>
      <w:proofErr w:type="gramStart"/>
      <w:r w:rsidR="001711A7" w:rsidRPr="00A015E7">
        <w:rPr>
          <w:rFonts w:ascii="Times New Roman" w:eastAsia="宋体" w:hAnsi="Times New Roman" w:cs="Times New Roman"/>
          <w:sz w:val="24"/>
          <w:szCs w:val="24"/>
        </w:rPr>
        <w:t>阵初步</w:t>
      </w:r>
      <w:proofErr w:type="gramEnd"/>
      <w:r w:rsidR="001711A7" w:rsidRPr="00A015E7">
        <w:rPr>
          <w:rFonts w:ascii="Times New Roman" w:eastAsia="宋体" w:hAnsi="Times New Roman" w:cs="Times New Roman"/>
          <w:sz w:val="24"/>
          <w:szCs w:val="24"/>
        </w:rPr>
        <w:t>调试（</w:t>
      </w:r>
      <w:r w:rsidR="00CD411D">
        <w:rPr>
          <w:rFonts w:ascii="Times New Roman" w:eastAsia="宋体" w:hAnsi="Times New Roman" w:cs="Times New Roman" w:hint="eastAsia"/>
          <w:sz w:val="24"/>
          <w:szCs w:val="24"/>
        </w:rPr>
        <w:t>借助上位机软件</w:t>
      </w:r>
      <w:r w:rsidR="00CD411D">
        <w:rPr>
          <w:rFonts w:ascii="Times New Roman" w:eastAsia="宋体" w:hAnsi="Times New Roman" w:cs="Times New Roman" w:hint="eastAsia"/>
          <w:sz w:val="24"/>
          <w:szCs w:val="24"/>
        </w:rPr>
        <w:t>3</w:t>
      </w:r>
      <w:r w:rsidR="001711A7" w:rsidRPr="00A015E7">
        <w:rPr>
          <w:rFonts w:ascii="Times New Roman" w:eastAsia="宋体" w:hAnsi="Times New Roman" w:cs="Times New Roman"/>
          <w:sz w:val="24"/>
          <w:szCs w:val="24"/>
        </w:rPr>
        <w:t>）</w:t>
      </w:r>
    </w:p>
    <w:p w14:paraId="212CC241" w14:textId="5217BFFE" w:rsidR="00CD411D" w:rsidRPr="00A015E7" w:rsidRDefault="00CD411D" w:rsidP="00A015E7">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责任人：蒋海洋、董峻屹、胡宇、熊鹰、其他同学（待定）</w:t>
      </w:r>
    </w:p>
    <w:p w14:paraId="0FCF2177" w14:textId="6AE26BB4"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做初步调试前先搭建测试系统。测试系统的发射</w:t>
      </w:r>
      <w:proofErr w:type="gramStart"/>
      <w:r w:rsidRPr="00A015E7">
        <w:rPr>
          <w:rFonts w:ascii="Times New Roman" w:eastAsia="宋体" w:hAnsi="Times New Roman" w:cs="Times New Roman"/>
          <w:sz w:val="24"/>
          <w:szCs w:val="24"/>
        </w:rPr>
        <w:t>端包括</w:t>
      </w:r>
      <w:proofErr w:type="gramEnd"/>
      <w:r w:rsidRPr="00A015E7">
        <w:rPr>
          <w:rFonts w:ascii="Times New Roman" w:eastAsia="宋体" w:hAnsi="Times New Roman" w:cs="Times New Roman"/>
          <w:sz w:val="24"/>
          <w:szCs w:val="24"/>
        </w:rPr>
        <w:t>分布式馈源阵（包括有源四通道太赫兹发射组件、四个太赫兹馈源天线、控制电路板）、分布式</w:t>
      </w:r>
      <w:r w:rsidRPr="00A015E7">
        <w:rPr>
          <w:rFonts w:ascii="Times New Roman" w:eastAsia="宋体" w:hAnsi="Times New Roman" w:cs="Times New Roman"/>
          <w:sz w:val="24"/>
          <w:szCs w:val="24"/>
        </w:rPr>
        <w:t>RIS</w:t>
      </w:r>
      <w:r w:rsidRPr="00A015E7">
        <w:rPr>
          <w:rFonts w:ascii="Times New Roman" w:eastAsia="宋体" w:hAnsi="Times New Roman" w:cs="Times New Roman"/>
          <w:sz w:val="24"/>
          <w:szCs w:val="24"/>
        </w:rPr>
        <w:t>转接板、金属夹具、上位机、二维转台、光学平台、两台信号发生器（分别充作本振源、中频源）；接收</w:t>
      </w:r>
      <w:proofErr w:type="gramStart"/>
      <w:r w:rsidRPr="00A015E7">
        <w:rPr>
          <w:rFonts w:ascii="Times New Roman" w:eastAsia="宋体" w:hAnsi="Times New Roman" w:cs="Times New Roman"/>
          <w:sz w:val="24"/>
          <w:szCs w:val="24"/>
        </w:rPr>
        <w:t>端包括</w:t>
      </w:r>
      <w:proofErr w:type="gramEnd"/>
      <w:r w:rsidRPr="00A015E7">
        <w:rPr>
          <w:rFonts w:ascii="Times New Roman" w:eastAsia="宋体" w:hAnsi="Times New Roman" w:cs="Times New Roman"/>
          <w:sz w:val="24"/>
          <w:szCs w:val="24"/>
        </w:rPr>
        <w:t>频谱仪、扩频模块、接收天线。测试系统搭建步骤如下：</w:t>
      </w:r>
    </w:p>
    <w:p w14:paraId="18439538" w14:textId="77777777" w:rsidR="006F58C2" w:rsidRPr="00A015E7" w:rsidRDefault="006F58C2" w:rsidP="00BC04CB">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1)</w:t>
      </w:r>
      <w:r w:rsidRPr="00A015E7">
        <w:rPr>
          <w:rFonts w:ascii="Times New Roman" w:eastAsia="宋体" w:hAnsi="Times New Roman" w:cs="Times New Roman"/>
          <w:sz w:val="24"/>
          <w:szCs w:val="24"/>
        </w:rPr>
        <w:tab/>
      </w:r>
      <w:r w:rsidRPr="00A015E7">
        <w:rPr>
          <w:rFonts w:ascii="Times New Roman" w:eastAsia="宋体" w:hAnsi="Times New Roman" w:cs="Times New Roman"/>
          <w:sz w:val="24"/>
          <w:szCs w:val="24"/>
        </w:rPr>
        <w:t>将频谱仪、扩频模块、接收天线依次连接组装成测试收发系统的接收端。</w:t>
      </w:r>
    </w:p>
    <w:p w14:paraId="73C047A7" w14:textId="77777777" w:rsidR="006F58C2" w:rsidRPr="00A015E7" w:rsidRDefault="006F58C2" w:rsidP="00BC04CB">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2)</w:t>
      </w:r>
      <w:r w:rsidRPr="00A015E7">
        <w:rPr>
          <w:rFonts w:ascii="Times New Roman" w:eastAsia="宋体" w:hAnsi="Times New Roman" w:cs="Times New Roman"/>
          <w:sz w:val="24"/>
          <w:szCs w:val="24"/>
        </w:rPr>
        <w:tab/>
      </w:r>
      <w:r w:rsidRPr="00A015E7">
        <w:rPr>
          <w:rFonts w:ascii="Times New Roman" w:eastAsia="宋体" w:hAnsi="Times New Roman" w:cs="Times New Roman"/>
          <w:sz w:val="24"/>
          <w:szCs w:val="24"/>
        </w:rPr>
        <w:t>将分布式馈源阵、分布式</w:t>
      </w:r>
      <w:r w:rsidRPr="00A015E7">
        <w:rPr>
          <w:rFonts w:ascii="Times New Roman" w:eastAsia="宋体" w:hAnsi="Times New Roman" w:cs="Times New Roman"/>
          <w:sz w:val="24"/>
          <w:szCs w:val="24"/>
        </w:rPr>
        <w:t>RIS</w:t>
      </w:r>
      <w:r w:rsidRPr="00A015E7">
        <w:rPr>
          <w:rFonts w:ascii="Times New Roman" w:eastAsia="宋体" w:hAnsi="Times New Roman" w:cs="Times New Roman"/>
          <w:sz w:val="24"/>
          <w:szCs w:val="24"/>
        </w:rPr>
        <w:t>转接板组装到金属夹具上，得到整体结构为测试收发系统的发射端。</w:t>
      </w:r>
    </w:p>
    <w:p w14:paraId="3289C85B" w14:textId="77777777" w:rsidR="006F58C2" w:rsidRPr="00A015E7" w:rsidRDefault="006F58C2" w:rsidP="00BC04CB">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3)</w:t>
      </w:r>
      <w:r w:rsidRPr="00A015E7">
        <w:rPr>
          <w:rFonts w:ascii="Times New Roman" w:eastAsia="宋体" w:hAnsi="Times New Roman" w:cs="Times New Roman"/>
          <w:sz w:val="24"/>
          <w:szCs w:val="24"/>
        </w:rPr>
        <w:tab/>
      </w:r>
      <w:r w:rsidRPr="00A015E7">
        <w:rPr>
          <w:rFonts w:ascii="Times New Roman" w:eastAsia="宋体" w:hAnsi="Times New Roman" w:cs="Times New Roman"/>
          <w:sz w:val="24"/>
          <w:szCs w:val="24"/>
        </w:rPr>
        <w:t>将二维转台固定至光学平台，发射台安装于二维转台并调节至</w:t>
      </w:r>
      <w:r w:rsidRPr="00A015E7">
        <w:rPr>
          <w:rFonts w:ascii="Times New Roman" w:eastAsia="宋体" w:hAnsi="Times New Roman" w:cs="Times New Roman"/>
          <w:sz w:val="24"/>
          <w:szCs w:val="24"/>
        </w:rPr>
        <w:t>0</w:t>
      </w:r>
      <w:r w:rsidRPr="00A015E7">
        <w:rPr>
          <w:rFonts w:ascii="Times New Roman" w:eastAsia="宋体" w:hAnsi="Times New Roman" w:cs="Times New Roman"/>
          <w:sz w:val="24"/>
          <w:szCs w:val="24"/>
        </w:rPr>
        <w:t>度角位。</w:t>
      </w:r>
    </w:p>
    <w:p w14:paraId="6AD81A1B" w14:textId="77777777" w:rsidR="006F58C2" w:rsidRPr="00A015E7" w:rsidRDefault="006F58C2" w:rsidP="00BC04CB">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4)</w:t>
      </w:r>
      <w:r w:rsidRPr="00A015E7">
        <w:rPr>
          <w:rFonts w:ascii="Times New Roman" w:eastAsia="宋体" w:hAnsi="Times New Roman" w:cs="Times New Roman"/>
          <w:sz w:val="24"/>
          <w:szCs w:val="24"/>
        </w:rPr>
        <w:tab/>
      </w:r>
      <w:r w:rsidRPr="00A015E7">
        <w:rPr>
          <w:rFonts w:ascii="Times New Roman" w:eastAsia="宋体" w:hAnsi="Times New Roman" w:cs="Times New Roman"/>
          <w:sz w:val="24"/>
          <w:szCs w:val="24"/>
        </w:rPr>
        <w:t>连接中频、本振源至分布式馈源阵。</w:t>
      </w:r>
    </w:p>
    <w:p w14:paraId="7F6E6FD9" w14:textId="77777777" w:rsidR="006F58C2" w:rsidRPr="00A015E7" w:rsidRDefault="006F58C2" w:rsidP="00BC04CB">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5)</w:t>
      </w:r>
      <w:r w:rsidRPr="00A015E7">
        <w:rPr>
          <w:rFonts w:ascii="Times New Roman" w:eastAsia="宋体" w:hAnsi="Times New Roman" w:cs="Times New Roman"/>
          <w:sz w:val="24"/>
          <w:szCs w:val="24"/>
        </w:rPr>
        <w:tab/>
      </w:r>
      <w:r w:rsidRPr="00A015E7">
        <w:rPr>
          <w:rFonts w:ascii="Times New Roman" w:eastAsia="宋体" w:hAnsi="Times New Roman" w:cs="Times New Roman"/>
          <w:sz w:val="24"/>
          <w:szCs w:val="24"/>
        </w:rPr>
        <w:t>调整接收天线位置姿态使其正对馈源阵中心法向方向。</w:t>
      </w:r>
    </w:p>
    <w:p w14:paraId="4AC5C35B" w14:textId="77777777" w:rsidR="006F58C2" w:rsidRPr="00A015E7" w:rsidRDefault="006F58C2" w:rsidP="00BC04CB">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6)</w:t>
      </w:r>
      <w:r w:rsidRPr="00A015E7">
        <w:rPr>
          <w:rFonts w:ascii="Times New Roman" w:eastAsia="宋体" w:hAnsi="Times New Roman" w:cs="Times New Roman"/>
          <w:sz w:val="24"/>
          <w:szCs w:val="24"/>
        </w:rPr>
        <w:tab/>
      </w:r>
      <w:r w:rsidRPr="00A015E7">
        <w:rPr>
          <w:rFonts w:ascii="Times New Roman" w:eastAsia="宋体" w:hAnsi="Times New Roman" w:cs="Times New Roman"/>
          <w:sz w:val="24"/>
          <w:szCs w:val="24"/>
        </w:rPr>
        <w:t>将发射端的控制电路板连接至上位机，确保相位控制信号可写入。</w:t>
      </w:r>
    </w:p>
    <w:p w14:paraId="1FE446B6" w14:textId="77777777" w:rsidR="006F58C2" w:rsidRPr="00A015E7" w:rsidRDefault="006F58C2" w:rsidP="00A015E7">
      <w:pPr>
        <w:adjustRightInd w:val="0"/>
        <w:snapToGrid w:val="0"/>
        <w:rPr>
          <w:rFonts w:ascii="Times New Roman" w:eastAsia="宋体" w:hAnsi="Times New Roman" w:cs="Times New Roman"/>
          <w:sz w:val="24"/>
          <w:szCs w:val="24"/>
        </w:rPr>
      </w:pPr>
    </w:p>
    <w:p w14:paraId="137986FE" w14:textId="422DD4EC"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初步调试步骤如下：</w:t>
      </w:r>
    </w:p>
    <w:p w14:paraId="383C6DB4" w14:textId="0847AB2D"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r w:rsidRPr="00A015E7">
        <w:rPr>
          <w:rFonts w:ascii="Cambria Math" w:eastAsia="宋体" w:hAnsi="Cambria Math" w:cs="Cambria Math"/>
          <w:sz w:val="24"/>
          <w:szCs w:val="24"/>
        </w:rPr>
        <w:t>①</w:t>
      </w:r>
      <w:r w:rsidRPr="00A015E7">
        <w:rPr>
          <w:rFonts w:ascii="Times New Roman" w:eastAsia="宋体" w:hAnsi="Times New Roman" w:cs="Times New Roman"/>
          <w:sz w:val="24"/>
          <w:szCs w:val="24"/>
        </w:rPr>
        <w:t xml:space="preserve"> </w:t>
      </w:r>
      <w:r w:rsidRPr="00A015E7">
        <w:rPr>
          <w:rFonts w:ascii="Times New Roman" w:eastAsia="宋体" w:hAnsi="Times New Roman" w:cs="Times New Roman"/>
          <w:sz w:val="24"/>
          <w:szCs w:val="24"/>
        </w:rPr>
        <w:t>给整个测试系统上电（顺序：频谱仪</w:t>
      </w:r>
      <w:r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扩频模块、分布式馈源阵、中频和本振源）。</w:t>
      </w:r>
    </w:p>
    <w:p w14:paraId="783425D1" w14:textId="77777777"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p>
    <w:p w14:paraId="01496B69" w14:textId="77777777"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r w:rsidRPr="00A015E7">
        <w:rPr>
          <w:rFonts w:ascii="Cambria Math" w:eastAsia="宋体" w:hAnsi="Cambria Math" w:cs="Cambria Math"/>
          <w:sz w:val="24"/>
          <w:szCs w:val="24"/>
        </w:rPr>
        <w:t>②</w:t>
      </w:r>
      <w:r w:rsidRPr="00A015E7">
        <w:rPr>
          <w:rFonts w:ascii="Times New Roman" w:eastAsia="宋体" w:hAnsi="Times New Roman" w:cs="Times New Roman"/>
          <w:sz w:val="24"/>
          <w:szCs w:val="24"/>
        </w:rPr>
        <w:t xml:space="preserve"> </w:t>
      </w:r>
      <w:r w:rsidRPr="00A015E7">
        <w:rPr>
          <w:rFonts w:ascii="Times New Roman" w:eastAsia="宋体" w:hAnsi="Times New Roman" w:cs="Times New Roman"/>
          <w:sz w:val="24"/>
          <w:szCs w:val="24"/>
        </w:rPr>
        <w:t>逐一检查分布式馈源阵的各通道</w:t>
      </w:r>
    </w:p>
    <w:p w14:paraId="78AA4686" w14:textId="1DA2A324"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 xml:space="preserve">1) </w:t>
      </w:r>
      <w:r w:rsidRPr="00A015E7">
        <w:rPr>
          <w:rFonts w:ascii="Times New Roman" w:eastAsia="宋体" w:hAnsi="Times New Roman" w:cs="Times New Roman"/>
          <w:sz w:val="24"/>
          <w:szCs w:val="24"/>
        </w:rPr>
        <w:t>设置频谱仪观察太赫兹频率，</w:t>
      </w:r>
      <w:r w:rsidRPr="00A015E7">
        <w:rPr>
          <w:rFonts w:ascii="Times New Roman" w:eastAsia="宋体" w:hAnsi="Times New Roman" w:cs="Times New Roman"/>
          <w:sz w:val="24"/>
          <w:szCs w:val="24"/>
        </w:rPr>
        <w:t>LO</w:t>
      </w:r>
      <w:r w:rsidRPr="00A015E7">
        <w:rPr>
          <w:rFonts w:ascii="Times New Roman" w:eastAsia="宋体" w:hAnsi="Times New Roman" w:cs="Times New Roman"/>
          <w:sz w:val="24"/>
          <w:szCs w:val="24"/>
        </w:rPr>
        <w:t>（本振）源与</w:t>
      </w:r>
      <w:r w:rsidRPr="00A015E7">
        <w:rPr>
          <w:rFonts w:ascii="Times New Roman" w:eastAsia="宋体" w:hAnsi="Times New Roman" w:cs="Times New Roman"/>
          <w:sz w:val="24"/>
          <w:szCs w:val="24"/>
        </w:rPr>
        <w:t>IF</w:t>
      </w:r>
      <w:r w:rsidRPr="00A015E7">
        <w:rPr>
          <w:rFonts w:ascii="Times New Roman" w:eastAsia="宋体" w:hAnsi="Times New Roman" w:cs="Times New Roman"/>
          <w:sz w:val="24"/>
          <w:szCs w:val="24"/>
        </w:rPr>
        <w:t>（中频）源的信号输出暂时处于关闭状态，根据</w:t>
      </w:r>
      <w:r w:rsidR="00206D16" w:rsidRPr="00A015E7">
        <w:rPr>
          <w:rFonts w:ascii="Times New Roman" w:eastAsia="宋体" w:hAnsi="Times New Roman" w:cs="Times New Roman"/>
          <w:sz w:val="24"/>
          <w:szCs w:val="24"/>
        </w:rPr>
        <w:t>下表</w:t>
      </w:r>
      <w:r w:rsidRPr="00A015E7">
        <w:rPr>
          <w:rFonts w:ascii="Times New Roman" w:eastAsia="宋体" w:hAnsi="Times New Roman" w:cs="Times New Roman"/>
          <w:sz w:val="24"/>
          <w:szCs w:val="24"/>
        </w:rPr>
        <w:t>设置</w:t>
      </w:r>
      <w:r w:rsidRPr="00A015E7">
        <w:rPr>
          <w:rFonts w:ascii="Times New Roman" w:eastAsia="宋体" w:hAnsi="Times New Roman" w:cs="Times New Roman"/>
          <w:sz w:val="24"/>
          <w:szCs w:val="24"/>
        </w:rPr>
        <w:t>LO</w:t>
      </w:r>
      <w:r w:rsidRPr="00A015E7">
        <w:rPr>
          <w:rFonts w:ascii="Times New Roman" w:eastAsia="宋体" w:hAnsi="Times New Roman" w:cs="Times New Roman"/>
          <w:sz w:val="24"/>
          <w:szCs w:val="24"/>
        </w:rPr>
        <w:t>源与</w:t>
      </w:r>
      <w:r w:rsidRPr="00A015E7">
        <w:rPr>
          <w:rFonts w:ascii="Times New Roman" w:eastAsia="宋体" w:hAnsi="Times New Roman" w:cs="Times New Roman"/>
          <w:sz w:val="24"/>
          <w:szCs w:val="24"/>
        </w:rPr>
        <w:t>IF</w:t>
      </w:r>
      <w:r w:rsidRPr="00A015E7">
        <w:rPr>
          <w:rFonts w:ascii="Times New Roman" w:eastAsia="宋体" w:hAnsi="Times New Roman" w:cs="Times New Roman"/>
          <w:sz w:val="24"/>
          <w:szCs w:val="24"/>
        </w:rPr>
        <w:t>源的输出频率，设置</w:t>
      </w:r>
      <w:r w:rsidRPr="00A015E7">
        <w:rPr>
          <w:rFonts w:ascii="Times New Roman" w:eastAsia="宋体" w:hAnsi="Times New Roman" w:cs="Times New Roman"/>
          <w:sz w:val="24"/>
          <w:szCs w:val="24"/>
        </w:rPr>
        <w:t>LO</w:t>
      </w:r>
      <w:r w:rsidRPr="00A015E7">
        <w:rPr>
          <w:rFonts w:ascii="Times New Roman" w:eastAsia="宋体" w:hAnsi="Times New Roman" w:cs="Times New Roman"/>
          <w:sz w:val="24"/>
          <w:szCs w:val="24"/>
        </w:rPr>
        <w:t>源与</w:t>
      </w:r>
      <w:r w:rsidRPr="00A015E7">
        <w:rPr>
          <w:rFonts w:ascii="Times New Roman" w:eastAsia="宋体" w:hAnsi="Times New Roman" w:cs="Times New Roman"/>
          <w:sz w:val="24"/>
          <w:szCs w:val="24"/>
        </w:rPr>
        <w:t>IF</w:t>
      </w:r>
      <w:r w:rsidRPr="00A015E7">
        <w:rPr>
          <w:rFonts w:ascii="Times New Roman" w:eastAsia="宋体" w:hAnsi="Times New Roman" w:cs="Times New Roman"/>
          <w:sz w:val="24"/>
          <w:szCs w:val="24"/>
        </w:rPr>
        <w:t>源的输出功率在一个足够低的值。</w:t>
      </w:r>
    </w:p>
    <w:p w14:paraId="37608967" w14:textId="77777777"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2)</w:t>
      </w:r>
      <w:r w:rsidRPr="00A015E7">
        <w:rPr>
          <w:rFonts w:ascii="Times New Roman" w:eastAsia="宋体" w:hAnsi="Times New Roman" w:cs="Times New Roman"/>
          <w:sz w:val="24"/>
          <w:szCs w:val="24"/>
        </w:rPr>
        <w:tab/>
      </w:r>
      <w:r w:rsidRPr="00A015E7">
        <w:rPr>
          <w:rFonts w:ascii="Times New Roman" w:eastAsia="宋体" w:hAnsi="Times New Roman" w:cs="Times New Roman"/>
          <w:sz w:val="24"/>
          <w:szCs w:val="24"/>
        </w:rPr>
        <w:t>依次对每个通道进行以下检查（被检查通道打开，其他通道关闭。检查</w:t>
      </w:r>
      <w:r w:rsidRPr="00A015E7">
        <w:rPr>
          <w:rFonts w:ascii="Times New Roman" w:eastAsia="宋体" w:hAnsi="Times New Roman" w:cs="Times New Roman"/>
          <w:sz w:val="24"/>
          <w:szCs w:val="24"/>
        </w:rPr>
        <w:lastRenderedPageBreak/>
        <w:t>时</w:t>
      </w:r>
      <w:r w:rsidRPr="00A015E7">
        <w:rPr>
          <w:rFonts w:ascii="Times New Roman" w:eastAsia="宋体" w:hAnsi="Times New Roman" w:cs="Times New Roman"/>
          <w:sz w:val="24"/>
          <w:szCs w:val="24"/>
        </w:rPr>
        <w:t>LO</w:t>
      </w:r>
      <w:r w:rsidRPr="00A015E7">
        <w:rPr>
          <w:rFonts w:ascii="Times New Roman" w:eastAsia="宋体" w:hAnsi="Times New Roman" w:cs="Times New Roman"/>
          <w:sz w:val="24"/>
          <w:szCs w:val="24"/>
        </w:rPr>
        <w:t>源与</w:t>
      </w:r>
      <w:r w:rsidRPr="00A015E7">
        <w:rPr>
          <w:rFonts w:ascii="Times New Roman" w:eastAsia="宋体" w:hAnsi="Times New Roman" w:cs="Times New Roman"/>
          <w:sz w:val="24"/>
          <w:szCs w:val="24"/>
        </w:rPr>
        <w:t>IF</w:t>
      </w:r>
      <w:proofErr w:type="gramStart"/>
      <w:r w:rsidRPr="00A015E7">
        <w:rPr>
          <w:rFonts w:ascii="Times New Roman" w:eastAsia="宋体" w:hAnsi="Times New Roman" w:cs="Times New Roman"/>
          <w:sz w:val="24"/>
          <w:szCs w:val="24"/>
        </w:rPr>
        <w:t>源打开</w:t>
      </w:r>
      <w:proofErr w:type="gramEnd"/>
      <w:r w:rsidRPr="00A015E7">
        <w:rPr>
          <w:rFonts w:ascii="Times New Roman" w:eastAsia="宋体" w:hAnsi="Times New Roman" w:cs="Times New Roman"/>
          <w:sz w:val="24"/>
          <w:szCs w:val="24"/>
        </w:rPr>
        <w:t>信号输出，检查完后关闭输出）：</w:t>
      </w:r>
    </w:p>
    <w:p w14:paraId="0D840A10" w14:textId="500F5021" w:rsidR="006F58C2" w:rsidRPr="00A015E7" w:rsidRDefault="006F58C2" w:rsidP="00A015E7">
      <w:pPr>
        <w:adjustRightInd w:val="0"/>
        <w:snapToGrid w:val="0"/>
        <w:ind w:firstLineChars="300" w:firstLine="720"/>
        <w:rPr>
          <w:rFonts w:ascii="Times New Roman" w:eastAsia="宋体" w:hAnsi="Times New Roman" w:cs="Times New Roman"/>
          <w:sz w:val="24"/>
          <w:szCs w:val="24"/>
        </w:rPr>
      </w:pPr>
      <w:r w:rsidRPr="00A015E7">
        <w:rPr>
          <w:rFonts w:ascii="Times New Roman" w:eastAsia="宋体" w:hAnsi="Times New Roman" w:cs="Times New Roman"/>
          <w:sz w:val="24"/>
          <w:szCs w:val="24"/>
        </w:rPr>
        <w:t>a)</w:t>
      </w:r>
      <w:r w:rsidR="00BC04CB">
        <w:rPr>
          <w:rFonts w:ascii="Times New Roman" w:eastAsia="宋体" w:hAnsi="Times New Roman" w:cs="Times New Roman" w:hint="eastAsia"/>
          <w:sz w:val="24"/>
          <w:szCs w:val="24"/>
        </w:rPr>
        <w:t xml:space="preserve"> </w:t>
      </w:r>
      <w:r w:rsidRPr="00A015E7">
        <w:rPr>
          <w:rFonts w:ascii="Times New Roman" w:eastAsia="宋体" w:hAnsi="Times New Roman" w:cs="Times New Roman"/>
          <w:sz w:val="24"/>
          <w:szCs w:val="24"/>
        </w:rPr>
        <w:t>被打开通道在设置</w:t>
      </w:r>
      <w:proofErr w:type="gramStart"/>
      <w:r w:rsidRPr="00A015E7">
        <w:rPr>
          <w:rFonts w:ascii="Times New Roman" w:eastAsia="宋体" w:hAnsi="Times New Roman" w:cs="Times New Roman"/>
          <w:sz w:val="24"/>
          <w:szCs w:val="24"/>
        </w:rPr>
        <w:t>完移相状态</w:t>
      </w:r>
      <w:proofErr w:type="gramEnd"/>
      <w:r w:rsidRPr="00A015E7">
        <w:rPr>
          <w:rFonts w:ascii="Times New Roman" w:eastAsia="宋体" w:hAnsi="Times New Roman" w:cs="Times New Roman"/>
          <w:sz w:val="24"/>
          <w:szCs w:val="24"/>
        </w:rPr>
        <w:t>后是否辐射信号。</w:t>
      </w:r>
    </w:p>
    <w:p w14:paraId="1D82D2E5" w14:textId="7681EBB6" w:rsidR="006F58C2" w:rsidRPr="00A015E7" w:rsidRDefault="006F58C2" w:rsidP="00A015E7">
      <w:pPr>
        <w:adjustRightInd w:val="0"/>
        <w:snapToGrid w:val="0"/>
        <w:ind w:firstLineChars="300" w:firstLine="720"/>
        <w:rPr>
          <w:rFonts w:ascii="Times New Roman" w:eastAsia="宋体" w:hAnsi="Times New Roman" w:cs="Times New Roman"/>
          <w:sz w:val="24"/>
          <w:szCs w:val="24"/>
        </w:rPr>
      </w:pPr>
      <w:r w:rsidRPr="00A015E7">
        <w:rPr>
          <w:rFonts w:ascii="Times New Roman" w:eastAsia="宋体" w:hAnsi="Times New Roman" w:cs="Times New Roman"/>
          <w:sz w:val="24"/>
          <w:szCs w:val="24"/>
        </w:rPr>
        <w:t>b)</w:t>
      </w:r>
      <w:r w:rsidR="00BC04CB">
        <w:rPr>
          <w:rFonts w:ascii="Times New Roman" w:eastAsia="宋体" w:hAnsi="Times New Roman" w:cs="Times New Roman" w:hint="eastAsia"/>
          <w:sz w:val="24"/>
          <w:szCs w:val="24"/>
        </w:rPr>
        <w:t xml:space="preserve"> </w:t>
      </w:r>
      <w:r w:rsidRPr="00A015E7">
        <w:rPr>
          <w:rFonts w:ascii="Times New Roman" w:eastAsia="宋体" w:hAnsi="Times New Roman" w:cs="Times New Roman"/>
          <w:sz w:val="24"/>
          <w:szCs w:val="24"/>
        </w:rPr>
        <w:t>信号频率是否满足：</w:t>
      </w:r>
      <w:proofErr w:type="spellStart"/>
      <w:r w:rsidRPr="00A015E7">
        <w:rPr>
          <w:rFonts w:ascii="Times New Roman" w:eastAsia="宋体" w:hAnsi="Times New Roman" w:cs="Times New Roman"/>
          <w:sz w:val="24"/>
          <w:szCs w:val="24"/>
        </w:rPr>
        <w:t>f</w:t>
      </w:r>
      <w:r w:rsidRPr="00A015E7">
        <w:rPr>
          <w:rFonts w:ascii="Times New Roman" w:eastAsia="宋体" w:hAnsi="Times New Roman" w:cs="Times New Roman"/>
          <w:sz w:val="24"/>
          <w:szCs w:val="24"/>
          <w:vertAlign w:val="subscript"/>
        </w:rPr>
        <w:t>RF</w:t>
      </w:r>
      <w:proofErr w:type="spellEnd"/>
      <w:r w:rsidRPr="00A015E7">
        <w:rPr>
          <w:rFonts w:ascii="Times New Roman" w:eastAsia="宋体" w:hAnsi="Times New Roman" w:cs="Times New Roman"/>
          <w:sz w:val="24"/>
          <w:szCs w:val="24"/>
        </w:rPr>
        <w:t>=1</w:t>
      </w:r>
      <w:r w:rsidR="001C541C" w:rsidRPr="00A015E7">
        <w:rPr>
          <w:rFonts w:ascii="Times New Roman" w:eastAsia="宋体" w:hAnsi="Times New Roman" w:cs="Times New Roman"/>
          <w:sz w:val="24"/>
          <w:szCs w:val="24"/>
        </w:rPr>
        <w:t>2</w:t>
      </w:r>
      <w:r w:rsidRPr="00A015E7">
        <w:rPr>
          <w:rFonts w:ascii="Times New Roman" w:eastAsia="宋体" w:hAnsi="Times New Roman" w:cs="Times New Roman"/>
          <w:sz w:val="24"/>
          <w:szCs w:val="24"/>
        </w:rPr>
        <w:t>*</w:t>
      </w:r>
      <w:proofErr w:type="spellStart"/>
      <w:r w:rsidRPr="00A015E7">
        <w:rPr>
          <w:rFonts w:ascii="Times New Roman" w:eastAsia="宋体" w:hAnsi="Times New Roman" w:cs="Times New Roman"/>
          <w:sz w:val="24"/>
          <w:szCs w:val="24"/>
        </w:rPr>
        <w:t>f</w:t>
      </w:r>
      <w:r w:rsidRPr="00A015E7">
        <w:rPr>
          <w:rFonts w:ascii="Times New Roman" w:eastAsia="宋体" w:hAnsi="Times New Roman" w:cs="Times New Roman"/>
          <w:sz w:val="24"/>
          <w:szCs w:val="24"/>
          <w:vertAlign w:val="subscript"/>
        </w:rPr>
        <w:t>LO</w:t>
      </w:r>
      <w:r w:rsidR="001C541C"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f</w:t>
      </w:r>
      <w:r w:rsidRPr="00A015E7">
        <w:rPr>
          <w:rFonts w:ascii="Times New Roman" w:eastAsia="宋体" w:hAnsi="Times New Roman" w:cs="Times New Roman"/>
          <w:sz w:val="24"/>
          <w:szCs w:val="24"/>
          <w:vertAlign w:val="subscript"/>
        </w:rPr>
        <w:t>IF</w:t>
      </w:r>
      <w:proofErr w:type="spellEnd"/>
      <w:r w:rsidRPr="00A015E7">
        <w:rPr>
          <w:rFonts w:ascii="Times New Roman" w:eastAsia="宋体" w:hAnsi="Times New Roman" w:cs="Times New Roman"/>
          <w:sz w:val="24"/>
          <w:szCs w:val="24"/>
        </w:rPr>
        <w:t>。屏幕上显示频谱的峰值点位置就是辐射信号的频率位置，高度指示是该信号的功率。对于不满足的通过调整中频频率来矫正，并相应更新</w:t>
      </w:r>
      <w:r w:rsidR="00206D16" w:rsidRPr="00A015E7">
        <w:rPr>
          <w:rFonts w:ascii="Times New Roman" w:eastAsia="宋体" w:hAnsi="Times New Roman" w:cs="Times New Roman"/>
          <w:sz w:val="24"/>
          <w:szCs w:val="24"/>
        </w:rPr>
        <w:t>下表</w:t>
      </w:r>
      <w:r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 xml:space="preserve"> </w:t>
      </w:r>
    </w:p>
    <w:p w14:paraId="3EE14ED1" w14:textId="1F31CF78"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 xml:space="preserve">3) </w:t>
      </w:r>
      <w:r w:rsidRPr="00A015E7">
        <w:rPr>
          <w:rFonts w:ascii="Times New Roman" w:eastAsia="宋体" w:hAnsi="Times New Roman" w:cs="Times New Roman"/>
          <w:sz w:val="24"/>
          <w:szCs w:val="24"/>
        </w:rPr>
        <w:t>异常通道需记录并标记，不参与后续校准测试。</w:t>
      </w:r>
    </w:p>
    <w:p w14:paraId="64998788" w14:textId="3BC993EC"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 xml:space="preserve">4) </w:t>
      </w:r>
      <w:r w:rsidRPr="00A015E7">
        <w:rPr>
          <w:rFonts w:ascii="Times New Roman" w:eastAsia="宋体" w:hAnsi="Times New Roman" w:cs="Times New Roman"/>
          <w:sz w:val="24"/>
          <w:szCs w:val="24"/>
        </w:rPr>
        <w:t>遍历</w:t>
      </w:r>
      <w:r w:rsidRPr="00A015E7">
        <w:rPr>
          <w:rFonts w:ascii="Times New Roman" w:eastAsia="宋体" w:hAnsi="Times New Roman" w:cs="Times New Roman"/>
          <w:sz w:val="24"/>
          <w:szCs w:val="24"/>
        </w:rPr>
        <w:t>212GHz</w:t>
      </w:r>
      <w:r w:rsidRPr="00A015E7">
        <w:rPr>
          <w:rFonts w:ascii="Times New Roman" w:eastAsia="宋体" w:hAnsi="Times New Roman" w:cs="Times New Roman"/>
          <w:sz w:val="24"/>
          <w:szCs w:val="24"/>
        </w:rPr>
        <w:t>至</w:t>
      </w:r>
      <w:r w:rsidRPr="00A015E7">
        <w:rPr>
          <w:rFonts w:ascii="Times New Roman" w:eastAsia="宋体" w:hAnsi="Times New Roman" w:cs="Times New Roman"/>
          <w:sz w:val="24"/>
          <w:szCs w:val="24"/>
        </w:rPr>
        <w:t>224GHz</w:t>
      </w:r>
      <w:r w:rsidRPr="00A015E7">
        <w:rPr>
          <w:rFonts w:ascii="Times New Roman" w:eastAsia="宋体" w:hAnsi="Times New Roman" w:cs="Times New Roman"/>
          <w:sz w:val="24"/>
          <w:szCs w:val="24"/>
        </w:rPr>
        <w:t>范围的各代表频率，重复上述步骤。</w:t>
      </w:r>
    </w:p>
    <w:p w14:paraId="12D02842" w14:textId="77777777"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p>
    <w:p w14:paraId="70F163EA" w14:textId="3F3C9941"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r w:rsidRPr="00A015E7">
        <w:rPr>
          <w:rFonts w:ascii="Cambria Math" w:eastAsia="宋体" w:hAnsi="Cambria Math" w:cs="Cambria Math"/>
          <w:sz w:val="24"/>
          <w:szCs w:val="24"/>
        </w:rPr>
        <w:t>③</w:t>
      </w:r>
      <w:r w:rsidRPr="00A015E7">
        <w:rPr>
          <w:rFonts w:ascii="Times New Roman" w:eastAsia="宋体" w:hAnsi="Times New Roman" w:cs="Times New Roman"/>
          <w:sz w:val="24"/>
          <w:szCs w:val="24"/>
        </w:rPr>
        <w:t xml:space="preserve"> </w:t>
      </w:r>
      <w:r w:rsidRPr="00A015E7">
        <w:rPr>
          <w:rFonts w:ascii="Times New Roman" w:eastAsia="宋体" w:hAnsi="Times New Roman" w:cs="Times New Roman"/>
          <w:sz w:val="24"/>
          <w:szCs w:val="24"/>
        </w:rPr>
        <w:t>搜索适宜的本振源和中频源输出功率</w:t>
      </w:r>
    </w:p>
    <w:p w14:paraId="7792FD58" w14:textId="528D11C8"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1)</w:t>
      </w:r>
      <w:r w:rsidRPr="00A015E7">
        <w:rPr>
          <w:rFonts w:ascii="Times New Roman" w:eastAsia="宋体" w:hAnsi="Times New Roman" w:cs="Times New Roman"/>
          <w:sz w:val="24"/>
          <w:szCs w:val="24"/>
        </w:rPr>
        <w:tab/>
      </w:r>
      <w:r w:rsidRPr="00A015E7">
        <w:rPr>
          <w:rFonts w:ascii="Times New Roman" w:eastAsia="宋体" w:hAnsi="Times New Roman" w:cs="Times New Roman"/>
          <w:sz w:val="24"/>
          <w:szCs w:val="24"/>
        </w:rPr>
        <w:t>设置频谱仪观察太赫兹频率，</w:t>
      </w:r>
      <w:r w:rsidRPr="00A015E7">
        <w:rPr>
          <w:rFonts w:ascii="Times New Roman" w:eastAsia="宋体" w:hAnsi="Times New Roman" w:cs="Times New Roman"/>
          <w:sz w:val="24"/>
          <w:szCs w:val="24"/>
        </w:rPr>
        <w:t>LO</w:t>
      </w:r>
      <w:r w:rsidRPr="00A015E7">
        <w:rPr>
          <w:rFonts w:ascii="Times New Roman" w:eastAsia="宋体" w:hAnsi="Times New Roman" w:cs="Times New Roman"/>
          <w:sz w:val="24"/>
          <w:szCs w:val="24"/>
        </w:rPr>
        <w:t>（本振）源与</w:t>
      </w:r>
      <w:r w:rsidRPr="00A015E7">
        <w:rPr>
          <w:rFonts w:ascii="Times New Roman" w:eastAsia="宋体" w:hAnsi="Times New Roman" w:cs="Times New Roman"/>
          <w:sz w:val="24"/>
          <w:szCs w:val="24"/>
        </w:rPr>
        <w:t>IF</w:t>
      </w:r>
      <w:r w:rsidRPr="00A015E7">
        <w:rPr>
          <w:rFonts w:ascii="Times New Roman" w:eastAsia="宋体" w:hAnsi="Times New Roman" w:cs="Times New Roman"/>
          <w:sz w:val="24"/>
          <w:szCs w:val="24"/>
        </w:rPr>
        <w:t>（中频）源的信号输出暂时处于关闭状态，根据</w:t>
      </w:r>
      <w:r w:rsidR="00206D16" w:rsidRPr="00A015E7">
        <w:rPr>
          <w:rFonts w:ascii="Times New Roman" w:eastAsia="宋体" w:hAnsi="Times New Roman" w:cs="Times New Roman"/>
          <w:sz w:val="24"/>
          <w:szCs w:val="24"/>
        </w:rPr>
        <w:t>下表</w:t>
      </w:r>
      <w:r w:rsidRPr="00A015E7">
        <w:rPr>
          <w:rFonts w:ascii="Times New Roman" w:eastAsia="宋体" w:hAnsi="Times New Roman" w:cs="Times New Roman"/>
          <w:sz w:val="24"/>
          <w:szCs w:val="24"/>
        </w:rPr>
        <w:t>设置</w:t>
      </w:r>
      <w:r w:rsidRPr="00A015E7">
        <w:rPr>
          <w:rFonts w:ascii="Times New Roman" w:eastAsia="宋体" w:hAnsi="Times New Roman" w:cs="Times New Roman"/>
          <w:sz w:val="24"/>
          <w:szCs w:val="24"/>
        </w:rPr>
        <w:t>LO</w:t>
      </w:r>
      <w:r w:rsidRPr="00A015E7">
        <w:rPr>
          <w:rFonts w:ascii="Times New Roman" w:eastAsia="宋体" w:hAnsi="Times New Roman" w:cs="Times New Roman"/>
          <w:sz w:val="24"/>
          <w:szCs w:val="24"/>
        </w:rPr>
        <w:t>源与</w:t>
      </w:r>
      <w:r w:rsidRPr="00A015E7">
        <w:rPr>
          <w:rFonts w:ascii="Times New Roman" w:eastAsia="宋体" w:hAnsi="Times New Roman" w:cs="Times New Roman"/>
          <w:sz w:val="24"/>
          <w:szCs w:val="24"/>
        </w:rPr>
        <w:t>IF</w:t>
      </w:r>
      <w:r w:rsidRPr="00A015E7">
        <w:rPr>
          <w:rFonts w:ascii="Times New Roman" w:eastAsia="宋体" w:hAnsi="Times New Roman" w:cs="Times New Roman"/>
          <w:sz w:val="24"/>
          <w:szCs w:val="24"/>
        </w:rPr>
        <w:t>源输出频率，设置</w:t>
      </w:r>
      <w:r w:rsidRPr="00A015E7">
        <w:rPr>
          <w:rFonts w:ascii="Times New Roman" w:eastAsia="宋体" w:hAnsi="Times New Roman" w:cs="Times New Roman"/>
          <w:sz w:val="24"/>
          <w:szCs w:val="24"/>
        </w:rPr>
        <w:t>LO</w:t>
      </w:r>
      <w:r w:rsidRPr="00A015E7">
        <w:rPr>
          <w:rFonts w:ascii="Times New Roman" w:eastAsia="宋体" w:hAnsi="Times New Roman" w:cs="Times New Roman"/>
          <w:sz w:val="24"/>
          <w:szCs w:val="24"/>
        </w:rPr>
        <w:t>源与</w:t>
      </w:r>
      <w:r w:rsidRPr="00A015E7">
        <w:rPr>
          <w:rFonts w:ascii="Times New Roman" w:eastAsia="宋体" w:hAnsi="Times New Roman" w:cs="Times New Roman"/>
          <w:sz w:val="24"/>
          <w:szCs w:val="24"/>
        </w:rPr>
        <w:t>IF</w:t>
      </w:r>
      <w:r w:rsidRPr="00A015E7">
        <w:rPr>
          <w:rFonts w:ascii="Times New Roman" w:eastAsia="宋体" w:hAnsi="Times New Roman" w:cs="Times New Roman"/>
          <w:sz w:val="24"/>
          <w:szCs w:val="24"/>
        </w:rPr>
        <w:t>源的初始输出功率。</w:t>
      </w:r>
    </w:p>
    <w:p w14:paraId="5D0E0431" w14:textId="77777777"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2)</w:t>
      </w:r>
      <w:r w:rsidRPr="00A015E7">
        <w:rPr>
          <w:rFonts w:ascii="Times New Roman" w:eastAsia="宋体" w:hAnsi="Times New Roman" w:cs="Times New Roman"/>
          <w:sz w:val="24"/>
          <w:szCs w:val="24"/>
        </w:rPr>
        <w:tab/>
      </w:r>
      <w:proofErr w:type="gramStart"/>
      <w:r w:rsidRPr="00A015E7">
        <w:rPr>
          <w:rFonts w:ascii="Times New Roman" w:eastAsia="宋体" w:hAnsi="Times New Roman" w:cs="Times New Roman"/>
          <w:sz w:val="24"/>
          <w:szCs w:val="24"/>
        </w:rPr>
        <w:t>仅打开</w:t>
      </w:r>
      <w:proofErr w:type="gramEnd"/>
      <w:r w:rsidRPr="00A015E7">
        <w:rPr>
          <w:rFonts w:ascii="Times New Roman" w:eastAsia="宋体" w:hAnsi="Times New Roman" w:cs="Times New Roman"/>
          <w:sz w:val="24"/>
          <w:szCs w:val="24"/>
        </w:rPr>
        <w:t>一个通道，其余通道关闭，给被打开通道设置任意某个移相状态。</w:t>
      </w:r>
    </w:p>
    <w:p w14:paraId="7DC3A2F0" w14:textId="77777777"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3)</w:t>
      </w:r>
      <w:r w:rsidRPr="00A015E7">
        <w:rPr>
          <w:rFonts w:ascii="Times New Roman" w:eastAsia="宋体" w:hAnsi="Times New Roman" w:cs="Times New Roman"/>
          <w:sz w:val="24"/>
          <w:szCs w:val="24"/>
        </w:rPr>
        <w:tab/>
      </w:r>
      <w:r w:rsidRPr="00A015E7">
        <w:rPr>
          <w:rFonts w:ascii="Times New Roman" w:eastAsia="宋体" w:hAnsi="Times New Roman" w:cs="Times New Roman"/>
          <w:sz w:val="24"/>
          <w:szCs w:val="24"/>
        </w:rPr>
        <w:t>打开</w:t>
      </w:r>
      <w:r w:rsidRPr="00A015E7">
        <w:rPr>
          <w:rFonts w:ascii="Times New Roman" w:eastAsia="宋体" w:hAnsi="Times New Roman" w:cs="Times New Roman"/>
          <w:sz w:val="24"/>
          <w:szCs w:val="24"/>
        </w:rPr>
        <w:t>LO</w:t>
      </w:r>
      <w:r w:rsidRPr="00A015E7">
        <w:rPr>
          <w:rFonts w:ascii="Times New Roman" w:eastAsia="宋体" w:hAnsi="Times New Roman" w:cs="Times New Roman"/>
          <w:sz w:val="24"/>
          <w:szCs w:val="24"/>
        </w:rPr>
        <w:t>源与</w:t>
      </w:r>
      <w:r w:rsidRPr="00A015E7">
        <w:rPr>
          <w:rFonts w:ascii="Times New Roman" w:eastAsia="宋体" w:hAnsi="Times New Roman" w:cs="Times New Roman"/>
          <w:sz w:val="24"/>
          <w:szCs w:val="24"/>
        </w:rPr>
        <w:t>IF</w:t>
      </w:r>
      <w:r w:rsidRPr="00A015E7">
        <w:rPr>
          <w:rFonts w:ascii="Times New Roman" w:eastAsia="宋体" w:hAnsi="Times New Roman" w:cs="Times New Roman"/>
          <w:sz w:val="24"/>
          <w:szCs w:val="24"/>
        </w:rPr>
        <w:t>源的信号输出，从较低功率开始，在不超过安全上限的前提下，逐步增加</w:t>
      </w:r>
      <w:r w:rsidRPr="00A015E7">
        <w:rPr>
          <w:rFonts w:ascii="Times New Roman" w:eastAsia="宋体" w:hAnsi="Times New Roman" w:cs="Times New Roman"/>
          <w:sz w:val="24"/>
          <w:szCs w:val="24"/>
        </w:rPr>
        <w:t>LO</w:t>
      </w:r>
      <w:r w:rsidRPr="00A015E7">
        <w:rPr>
          <w:rFonts w:ascii="Times New Roman" w:eastAsia="宋体" w:hAnsi="Times New Roman" w:cs="Times New Roman"/>
          <w:sz w:val="24"/>
          <w:szCs w:val="24"/>
        </w:rPr>
        <w:t>与</w:t>
      </w:r>
      <w:r w:rsidRPr="00A015E7">
        <w:rPr>
          <w:rFonts w:ascii="Times New Roman" w:eastAsia="宋体" w:hAnsi="Times New Roman" w:cs="Times New Roman"/>
          <w:sz w:val="24"/>
          <w:szCs w:val="24"/>
        </w:rPr>
        <w:t>IF</w:t>
      </w:r>
      <w:r w:rsidRPr="00A015E7">
        <w:rPr>
          <w:rFonts w:ascii="Times New Roman" w:eastAsia="宋体" w:hAnsi="Times New Roman" w:cs="Times New Roman"/>
          <w:sz w:val="24"/>
          <w:szCs w:val="24"/>
        </w:rPr>
        <w:t>功率，观察频谱仪显示的信号强度，直至所设</w:t>
      </w:r>
      <w:r w:rsidRPr="00A015E7">
        <w:rPr>
          <w:rFonts w:ascii="Times New Roman" w:eastAsia="宋体" w:hAnsi="Times New Roman" w:cs="Times New Roman"/>
          <w:sz w:val="24"/>
          <w:szCs w:val="24"/>
        </w:rPr>
        <w:t>LO</w:t>
      </w:r>
      <w:r w:rsidRPr="00A015E7">
        <w:rPr>
          <w:rFonts w:ascii="Times New Roman" w:eastAsia="宋体" w:hAnsi="Times New Roman" w:cs="Times New Roman"/>
          <w:sz w:val="24"/>
          <w:szCs w:val="24"/>
        </w:rPr>
        <w:t>与</w:t>
      </w:r>
      <w:r w:rsidRPr="00A015E7">
        <w:rPr>
          <w:rFonts w:ascii="Times New Roman" w:eastAsia="宋体" w:hAnsi="Times New Roman" w:cs="Times New Roman"/>
          <w:sz w:val="24"/>
          <w:szCs w:val="24"/>
        </w:rPr>
        <w:t>IF</w:t>
      </w:r>
      <w:r w:rsidRPr="00A015E7">
        <w:rPr>
          <w:rFonts w:ascii="Times New Roman" w:eastAsia="宋体" w:hAnsi="Times New Roman" w:cs="Times New Roman"/>
          <w:sz w:val="24"/>
          <w:szCs w:val="24"/>
        </w:rPr>
        <w:t>功率接收信号足以支持后续方向图测试的副瓣电平分辨（</w:t>
      </w:r>
      <w:r w:rsidRPr="00A015E7">
        <w:rPr>
          <w:rFonts w:ascii="Times New Roman" w:eastAsia="宋体" w:hAnsi="Times New Roman" w:cs="Times New Roman"/>
          <w:sz w:val="24"/>
          <w:szCs w:val="24"/>
        </w:rPr>
        <w:t>−10 dB</w:t>
      </w:r>
      <w:r w:rsidRPr="00A015E7">
        <w:rPr>
          <w:rFonts w:ascii="Times New Roman" w:eastAsia="宋体" w:hAnsi="Times New Roman" w:cs="Times New Roman"/>
          <w:sz w:val="24"/>
          <w:szCs w:val="24"/>
        </w:rPr>
        <w:t>以下），并确保测试动态范围</w:t>
      </w:r>
      <w:r w:rsidRPr="00A015E7">
        <w:rPr>
          <w:rFonts w:ascii="Times New Roman" w:eastAsia="宋体" w:hAnsi="Times New Roman" w:cs="Times New Roman"/>
          <w:sz w:val="24"/>
          <w:szCs w:val="24"/>
        </w:rPr>
        <w:t>≥30 dB</w:t>
      </w:r>
      <w:r w:rsidRPr="00A015E7">
        <w:rPr>
          <w:rFonts w:ascii="Times New Roman" w:eastAsia="宋体" w:hAnsi="Times New Roman" w:cs="Times New Roman"/>
          <w:sz w:val="24"/>
          <w:szCs w:val="24"/>
        </w:rPr>
        <w:t>。</w:t>
      </w:r>
    </w:p>
    <w:p w14:paraId="554EDAE8" w14:textId="77777777" w:rsidR="006F58C2" w:rsidRPr="00A015E7" w:rsidRDefault="006F58C2" w:rsidP="00A015E7">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4)</w:t>
      </w:r>
      <w:r w:rsidRPr="00A015E7">
        <w:rPr>
          <w:rFonts w:ascii="Times New Roman" w:eastAsia="宋体" w:hAnsi="Times New Roman" w:cs="Times New Roman"/>
          <w:sz w:val="24"/>
          <w:szCs w:val="24"/>
        </w:rPr>
        <w:tab/>
      </w:r>
      <w:r w:rsidRPr="00A015E7">
        <w:rPr>
          <w:rFonts w:ascii="Times New Roman" w:eastAsia="宋体" w:hAnsi="Times New Roman" w:cs="Times New Roman"/>
          <w:sz w:val="24"/>
          <w:szCs w:val="24"/>
        </w:rPr>
        <w:t>记录此时的</w:t>
      </w:r>
      <w:r w:rsidRPr="00A015E7">
        <w:rPr>
          <w:rFonts w:ascii="Times New Roman" w:eastAsia="宋体" w:hAnsi="Times New Roman" w:cs="Times New Roman"/>
          <w:sz w:val="24"/>
          <w:szCs w:val="24"/>
        </w:rPr>
        <w:t>LO</w:t>
      </w:r>
      <w:r w:rsidRPr="00A015E7">
        <w:rPr>
          <w:rFonts w:ascii="Times New Roman" w:eastAsia="宋体" w:hAnsi="Times New Roman" w:cs="Times New Roman"/>
          <w:sz w:val="24"/>
          <w:szCs w:val="24"/>
        </w:rPr>
        <w:t>与</w:t>
      </w:r>
      <w:r w:rsidRPr="00A015E7">
        <w:rPr>
          <w:rFonts w:ascii="Times New Roman" w:eastAsia="宋体" w:hAnsi="Times New Roman" w:cs="Times New Roman"/>
          <w:sz w:val="24"/>
          <w:szCs w:val="24"/>
        </w:rPr>
        <w:t>IF</w:t>
      </w:r>
      <w:r w:rsidRPr="00A015E7">
        <w:rPr>
          <w:rFonts w:ascii="Times New Roman" w:eastAsia="宋体" w:hAnsi="Times New Roman" w:cs="Times New Roman"/>
          <w:sz w:val="24"/>
          <w:szCs w:val="24"/>
        </w:rPr>
        <w:t>功率值，作为后续测试的固定输入条件。</w:t>
      </w:r>
    </w:p>
    <w:p w14:paraId="54F51261" w14:textId="4D30CABA" w:rsidR="00054AA5" w:rsidRPr="00A015E7" w:rsidRDefault="006F58C2" w:rsidP="00A015E7">
      <w:pPr>
        <w:adjustRightInd w:val="0"/>
        <w:snapToGrid w:val="0"/>
        <w:ind w:firstLineChars="20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5)</w:t>
      </w:r>
      <w:r w:rsidRPr="00A015E7">
        <w:rPr>
          <w:rFonts w:ascii="Times New Roman" w:eastAsia="宋体" w:hAnsi="Times New Roman" w:cs="Times New Roman"/>
          <w:sz w:val="24"/>
          <w:szCs w:val="24"/>
        </w:rPr>
        <w:tab/>
      </w:r>
      <w:r w:rsidRPr="00A015E7">
        <w:rPr>
          <w:rFonts w:ascii="Times New Roman" w:eastAsia="宋体" w:hAnsi="Times New Roman" w:cs="Times New Roman"/>
          <w:sz w:val="24"/>
          <w:szCs w:val="24"/>
        </w:rPr>
        <w:t>遍历</w:t>
      </w:r>
      <w:r w:rsidRPr="00A015E7">
        <w:rPr>
          <w:rFonts w:ascii="Times New Roman" w:eastAsia="宋体" w:hAnsi="Times New Roman" w:cs="Times New Roman"/>
          <w:sz w:val="24"/>
          <w:szCs w:val="24"/>
        </w:rPr>
        <w:t>212GHz</w:t>
      </w:r>
      <w:r w:rsidRPr="00A015E7">
        <w:rPr>
          <w:rFonts w:ascii="Times New Roman" w:eastAsia="宋体" w:hAnsi="Times New Roman" w:cs="Times New Roman"/>
          <w:sz w:val="24"/>
          <w:szCs w:val="24"/>
        </w:rPr>
        <w:t>至</w:t>
      </w:r>
      <w:r w:rsidRPr="00A015E7">
        <w:rPr>
          <w:rFonts w:ascii="Times New Roman" w:eastAsia="宋体" w:hAnsi="Times New Roman" w:cs="Times New Roman"/>
          <w:sz w:val="24"/>
          <w:szCs w:val="24"/>
        </w:rPr>
        <w:t>224GHz</w:t>
      </w:r>
      <w:r w:rsidRPr="00A015E7">
        <w:rPr>
          <w:rFonts w:ascii="Times New Roman" w:eastAsia="宋体" w:hAnsi="Times New Roman" w:cs="Times New Roman"/>
          <w:sz w:val="24"/>
          <w:szCs w:val="24"/>
        </w:rPr>
        <w:t>范围的各代表频率，重复上述步骤。</w:t>
      </w:r>
    </w:p>
    <w:p w14:paraId="7AE2A664" w14:textId="77777777" w:rsidR="00206D16" w:rsidRPr="00A015E7" w:rsidRDefault="00206D16" w:rsidP="00A015E7">
      <w:pPr>
        <w:adjustRightInd w:val="0"/>
        <w:snapToGrid w:val="0"/>
        <w:rPr>
          <w:rFonts w:ascii="Times New Roman" w:eastAsia="宋体" w:hAnsi="Times New Roman" w:cs="Times New Roman"/>
          <w:sz w:val="24"/>
          <w:szCs w:val="24"/>
        </w:rPr>
      </w:pPr>
    </w:p>
    <w:p w14:paraId="34285FDF" w14:textId="7E1A6F69"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表</w:t>
      </w:r>
      <w:r w:rsidRPr="00A015E7">
        <w:rPr>
          <w:rFonts w:ascii="Times New Roman" w:eastAsia="宋体" w:hAnsi="Times New Roman" w:cs="Times New Roman"/>
          <w:sz w:val="24"/>
          <w:szCs w:val="24"/>
        </w:rPr>
        <w:t xml:space="preserve">1 </w:t>
      </w:r>
      <w:r w:rsidRPr="00A015E7">
        <w:rPr>
          <w:rFonts w:ascii="Times New Roman" w:eastAsia="宋体" w:hAnsi="Times New Roman" w:cs="Times New Roman"/>
          <w:sz w:val="24"/>
          <w:szCs w:val="24"/>
        </w:rPr>
        <w:t>输入中频、本振频率与</w:t>
      </w:r>
      <w:proofErr w:type="gramStart"/>
      <w:r w:rsidRPr="00A015E7">
        <w:rPr>
          <w:rFonts w:ascii="Times New Roman" w:eastAsia="宋体" w:hAnsi="Times New Roman" w:cs="Times New Roman"/>
          <w:sz w:val="24"/>
          <w:szCs w:val="24"/>
        </w:rPr>
        <w:t>输出太赫兹</w:t>
      </w:r>
      <w:proofErr w:type="gramEnd"/>
      <w:r w:rsidRPr="00A015E7">
        <w:rPr>
          <w:rFonts w:ascii="Times New Roman" w:eastAsia="宋体" w:hAnsi="Times New Roman" w:cs="Times New Roman"/>
          <w:sz w:val="24"/>
          <w:szCs w:val="24"/>
        </w:rPr>
        <w:t>频率对应关系表</w:t>
      </w:r>
      <w:r w:rsidRPr="00A015E7">
        <w:rPr>
          <w:rFonts w:ascii="Times New Roman" w:eastAsia="宋体" w:hAnsi="Times New Roman" w:cs="Times New Roman"/>
          <w:sz w:val="24"/>
          <w:szCs w:val="24"/>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657"/>
        <w:gridCol w:w="2874"/>
      </w:tblGrid>
      <w:tr w:rsidR="00206D16" w:rsidRPr="00A015E7" w14:paraId="6CF0678A" w14:textId="77777777" w:rsidTr="006F3665">
        <w:trPr>
          <w:jc w:val="center"/>
        </w:trPr>
        <w:tc>
          <w:tcPr>
            <w:tcW w:w="2765" w:type="dxa"/>
          </w:tcPr>
          <w:p w14:paraId="0BF2B7D2"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输入中频频率（</w:t>
            </w:r>
            <w:r w:rsidRPr="00A015E7">
              <w:rPr>
                <w:rFonts w:ascii="Times New Roman" w:eastAsia="宋体" w:hAnsi="Times New Roman" w:cs="Times New Roman"/>
                <w:sz w:val="24"/>
                <w:szCs w:val="24"/>
              </w:rPr>
              <w:t>GHz</w:t>
            </w:r>
            <w:r w:rsidRPr="00A015E7">
              <w:rPr>
                <w:rFonts w:ascii="Times New Roman" w:eastAsia="宋体" w:hAnsi="Times New Roman" w:cs="Times New Roman"/>
                <w:sz w:val="24"/>
                <w:szCs w:val="24"/>
              </w:rPr>
              <w:t>）</w:t>
            </w:r>
          </w:p>
        </w:tc>
        <w:tc>
          <w:tcPr>
            <w:tcW w:w="2657" w:type="dxa"/>
          </w:tcPr>
          <w:p w14:paraId="7982A38A"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输入本振频率（</w:t>
            </w:r>
            <w:r w:rsidRPr="00A015E7">
              <w:rPr>
                <w:rFonts w:ascii="Times New Roman" w:eastAsia="宋体" w:hAnsi="Times New Roman" w:cs="Times New Roman"/>
                <w:sz w:val="24"/>
                <w:szCs w:val="24"/>
              </w:rPr>
              <w:t>GHz</w:t>
            </w:r>
            <w:r w:rsidRPr="00A015E7">
              <w:rPr>
                <w:rFonts w:ascii="Times New Roman" w:eastAsia="宋体" w:hAnsi="Times New Roman" w:cs="Times New Roman"/>
                <w:sz w:val="24"/>
                <w:szCs w:val="24"/>
              </w:rPr>
              <w:t>）</w:t>
            </w:r>
          </w:p>
        </w:tc>
        <w:tc>
          <w:tcPr>
            <w:tcW w:w="2874" w:type="dxa"/>
          </w:tcPr>
          <w:p w14:paraId="23C8E470" w14:textId="77777777" w:rsidR="00206D16" w:rsidRPr="00A015E7" w:rsidRDefault="00206D16" w:rsidP="00A015E7">
            <w:pPr>
              <w:adjustRightInd w:val="0"/>
              <w:snapToGrid w:val="0"/>
              <w:jc w:val="center"/>
              <w:rPr>
                <w:rFonts w:ascii="Times New Roman" w:eastAsia="宋体" w:hAnsi="Times New Roman" w:cs="Times New Roman"/>
                <w:sz w:val="24"/>
                <w:szCs w:val="24"/>
              </w:rPr>
            </w:pPr>
            <w:proofErr w:type="gramStart"/>
            <w:r w:rsidRPr="00A015E7">
              <w:rPr>
                <w:rFonts w:ascii="Times New Roman" w:eastAsia="宋体" w:hAnsi="Times New Roman" w:cs="Times New Roman"/>
                <w:sz w:val="24"/>
                <w:szCs w:val="24"/>
              </w:rPr>
              <w:t>输出太赫兹</w:t>
            </w:r>
            <w:proofErr w:type="gramEnd"/>
            <w:r w:rsidRPr="00A015E7">
              <w:rPr>
                <w:rFonts w:ascii="Times New Roman" w:eastAsia="宋体" w:hAnsi="Times New Roman" w:cs="Times New Roman"/>
                <w:sz w:val="24"/>
                <w:szCs w:val="24"/>
              </w:rPr>
              <w:t>频率（</w:t>
            </w:r>
            <w:r w:rsidRPr="00A015E7">
              <w:rPr>
                <w:rFonts w:ascii="Times New Roman" w:eastAsia="宋体" w:hAnsi="Times New Roman" w:cs="Times New Roman"/>
                <w:sz w:val="24"/>
                <w:szCs w:val="24"/>
              </w:rPr>
              <w:t>GHz</w:t>
            </w:r>
            <w:r w:rsidRPr="00A015E7">
              <w:rPr>
                <w:rFonts w:ascii="Times New Roman" w:eastAsia="宋体" w:hAnsi="Times New Roman" w:cs="Times New Roman"/>
                <w:sz w:val="24"/>
                <w:szCs w:val="24"/>
              </w:rPr>
              <w:t>）</w:t>
            </w:r>
          </w:p>
        </w:tc>
      </w:tr>
      <w:tr w:rsidR="00206D16" w:rsidRPr="00A015E7" w14:paraId="3B99F5E5" w14:textId="77777777" w:rsidTr="006F3665">
        <w:trPr>
          <w:jc w:val="center"/>
        </w:trPr>
        <w:tc>
          <w:tcPr>
            <w:tcW w:w="2765" w:type="dxa"/>
          </w:tcPr>
          <w:p w14:paraId="5DC10494"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22</w:t>
            </w:r>
          </w:p>
        </w:tc>
        <w:tc>
          <w:tcPr>
            <w:tcW w:w="2657" w:type="dxa"/>
          </w:tcPr>
          <w:p w14:paraId="50D98DE3"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15.83333333</w:t>
            </w:r>
          </w:p>
        </w:tc>
        <w:tc>
          <w:tcPr>
            <w:tcW w:w="2874" w:type="dxa"/>
          </w:tcPr>
          <w:p w14:paraId="45251B6D"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212</w:t>
            </w:r>
          </w:p>
        </w:tc>
      </w:tr>
      <w:tr w:rsidR="00206D16" w:rsidRPr="00A015E7" w14:paraId="50CC3012" w14:textId="77777777" w:rsidTr="006F3665">
        <w:trPr>
          <w:jc w:val="center"/>
        </w:trPr>
        <w:tc>
          <w:tcPr>
            <w:tcW w:w="2765" w:type="dxa"/>
          </w:tcPr>
          <w:p w14:paraId="1C7B2F1B"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22</w:t>
            </w:r>
          </w:p>
        </w:tc>
        <w:tc>
          <w:tcPr>
            <w:tcW w:w="2657" w:type="dxa"/>
          </w:tcPr>
          <w:p w14:paraId="3CCADB47"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15.91666667</w:t>
            </w:r>
          </w:p>
        </w:tc>
        <w:tc>
          <w:tcPr>
            <w:tcW w:w="2874" w:type="dxa"/>
          </w:tcPr>
          <w:p w14:paraId="4D4AFCAC"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213</w:t>
            </w:r>
          </w:p>
        </w:tc>
      </w:tr>
      <w:tr w:rsidR="00206D16" w:rsidRPr="00A015E7" w14:paraId="0423F3EA" w14:textId="77777777" w:rsidTr="006F3665">
        <w:trPr>
          <w:jc w:val="center"/>
        </w:trPr>
        <w:tc>
          <w:tcPr>
            <w:tcW w:w="2765" w:type="dxa"/>
          </w:tcPr>
          <w:p w14:paraId="445CF75C"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23</w:t>
            </w:r>
          </w:p>
        </w:tc>
        <w:tc>
          <w:tcPr>
            <w:tcW w:w="2657" w:type="dxa"/>
          </w:tcPr>
          <w:p w14:paraId="3D8A4F93"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22</w:t>
            </w:r>
          </w:p>
        </w:tc>
        <w:tc>
          <w:tcPr>
            <w:tcW w:w="2874" w:type="dxa"/>
          </w:tcPr>
          <w:p w14:paraId="7E1B9B5B"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214</w:t>
            </w:r>
          </w:p>
        </w:tc>
      </w:tr>
      <w:tr w:rsidR="00206D16" w:rsidRPr="00A015E7" w14:paraId="3F24DEB8" w14:textId="77777777" w:rsidTr="006F3665">
        <w:trPr>
          <w:jc w:val="center"/>
        </w:trPr>
        <w:tc>
          <w:tcPr>
            <w:tcW w:w="2765" w:type="dxa"/>
          </w:tcPr>
          <w:p w14:paraId="7251033D"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23</w:t>
            </w:r>
          </w:p>
        </w:tc>
        <w:tc>
          <w:tcPr>
            <w:tcW w:w="2657" w:type="dxa"/>
          </w:tcPr>
          <w:p w14:paraId="28F633F2"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16</w:t>
            </w:r>
          </w:p>
        </w:tc>
        <w:tc>
          <w:tcPr>
            <w:tcW w:w="2874" w:type="dxa"/>
          </w:tcPr>
          <w:p w14:paraId="08339D44"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215</w:t>
            </w:r>
          </w:p>
        </w:tc>
      </w:tr>
      <w:tr w:rsidR="00206D16" w:rsidRPr="00A015E7" w14:paraId="1665150A" w14:textId="77777777" w:rsidTr="006F3665">
        <w:trPr>
          <w:jc w:val="center"/>
        </w:trPr>
        <w:tc>
          <w:tcPr>
            <w:tcW w:w="2765" w:type="dxa"/>
          </w:tcPr>
          <w:p w14:paraId="04810859"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23</w:t>
            </w:r>
          </w:p>
        </w:tc>
        <w:tc>
          <w:tcPr>
            <w:tcW w:w="2657" w:type="dxa"/>
          </w:tcPr>
          <w:p w14:paraId="6529E717"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16.08333333</w:t>
            </w:r>
          </w:p>
        </w:tc>
        <w:tc>
          <w:tcPr>
            <w:tcW w:w="2874" w:type="dxa"/>
          </w:tcPr>
          <w:p w14:paraId="1393565E"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216</w:t>
            </w:r>
          </w:p>
        </w:tc>
      </w:tr>
      <w:tr w:rsidR="00206D16" w:rsidRPr="00A015E7" w14:paraId="75577F72" w14:textId="77777777" w:rsidTr="006F3665">
        <w:trPr>
          <w:jc w:val="center"/>
        </w:trPr>
        <w:tc>
          <w:tcPr>
            <w:tcW w:w="2765" w:type="dxa"/>
          </w:tcPr>
          <w:p w14:paraId="3EE4DFA6"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23</w:t>
            </w:r>
          </w:p>
        </w:tc>
        <w:tc>
          <w:tcPr>
            <w:tcW w:w="2657" w:type="dxa"/>
          </w:tcPr>
          <w:p w14:paraId="6D64B3ED"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16.16666667</w:t>
            </w:r>
          </w:p>
        </w:tc>
        <w:tc>
          <w:tcPr>
            <w:tcW w:w="2874" w:type="dxa"/>
          </w:tcPr>
          <w:p w14:paraId="4B577605"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217</w:t>
            </w:r>
          </w:p>
        </w:tc>
      </w:tr>
      <w:tr w:rsidR="00206D16" w:rsidRPr="00A015E7" w14:paraId="34C5E903" w14:textId="77777777" w:rsidTr="006F3665">
        <w:trPr>
          <w:jc w:val="center"/>
        </w:trPr>
        <w:tc>
          <w:tcPr>
            <w:tcW w:w="2765" w:type="dxa"/>
          </w:tcPr>
          <w:p w14:paraId="38C12C41"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23</w:t>
            </w:r>
          </w:p>
        </w:tc>
        <w:tc>
          <w:tcPr>
            <w:tcW w:w="2657" w:type="dxa"/>
          </w:tcPr>
          <w:p w14:paraId="65CB8C8F"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16.25</w:t>
            </w:r>
          </w:p>
        </w:tc>
        <w:tc>
          <w:tcPr>
            <w:tcW w:w="2874" w:type="dxa"/>
          </w:tcPr>
          <w:p w14:paraId="4CDC26B6"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218</w:t>
            </w:r>
          </w:p>
        </w:tc>
      </w:tr>
      <w:tr w:rsidR="00206D16" w:rsidRPr="00A015E7" w14:paraId="5451A05D" w14:textId="77777777" w:rsidTr="006F3665">
        <w:trPr>
          <w:jc w:val="center"/>
        </w:trPr>
        <w:tc>
          <w:tcPr>
            <w:tcW w:w="2765" w:type="dxa"/>
          </w:tcPr>
          <w:p w14:paraId="2788EA37"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23</w:t>
            </w:r>
          </w:p>
        </w:tc>
        <w:tc>
          <w:tcPr>
            <w:tcW w:w="2657" w:type="dxa"/>
          </w:tcPr>
          <w:p w14:paraId="4A8DF674"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16.33333333</w:t>
            </w:r>
          </w:p>
        </w:tc>
        <w:tc>
          <w:tcPr>
            <w:tcW w:w="2874" w:type="dxa"/>
          </w:tcPr>
          <w:p w14:paraId="43349C01"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219</w:t>
            </w:r>
          </w:p>
        </w:tc>
      </w:tr>
      <w:tr w:rsidR="00206D16" w:rsidRPr="00A015E7" w14:paraId="3C85E4DA" w14:textId="77777777" w:rsidTr="006F3665">
        <w:trPr>
          <w:jc w:val="center"/>
        </w:trPr>
        <w:tc>
          <w:tcPr>
            <w:tcW w:w="2765" w:type="dxa"/>
          </w:tcPr>
          <w:p w14:paraId="5A81ECFF"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23</w:t>
            </w:r>
          </w:p>
        </w:tc>
        <w:tc>
          <w:tcPr>
            <w:tcW w:w="2657" w:type="dxa"/>
          </w:tcPr>
          <w:p w14:paraId="456DCAFA"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16.41666667</w:t>
            </w:r>
          </w:p>
        </w:tc>
        <w:tc>
          <w:tcPr>
            <w:tcW w:w="2874" w:type="dxa"/>
          </w:tcPr>
          <w:p w14:paraId="2010B895"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220</w:t>
            </w:r>
          </w:p>
        </w:tc>
      </w:tr>
      <w:tr w:rsidR="00206D16" w:rsidRPr="00A015E7" w14:paraId="7F74FCF0" w14:textId="77777777" w:rsidTr="006F3665">
        <w:trPr>
          <w:jc w:val="center"/>
        </w:trPr>
        <w:tc>
          <w:tcPr>
            <w:tcW w:w="2765" w:type="dxa"/>
          </w:tcPr>
          <w:p w14:paraId="77A945ED"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23</w:t>
            </w:r>
          </w:p>
        </w:tc>
        <w:tc>
          <w:tcPr>
            <w:tcW w:w="2657" w:type="dxa"/>
          </w:tcPr>
          <w:p w14:paraId="33EC80EC"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16.5</w:t>
            </w:r>
          </w:p>
        </w:tc>
        <w:tc>
          <w:tcPr>
            <w:tcW w:w="2874" w:type="dxa"/>
          </w:tcPr>
          <w:p w14:paraId="131A9FE6"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221</w:t>
            </w:r>
          </w:p>
        </w:tc>
      </w:tr>
      <w:tr w:rsidR="00206D16" w:rsidRPr="00A015E7" w14:paraId="54DDAF8D" w14:textId="77777777" w:rsidTr="006F3665">
        <w:trPr>
          <w:jc w:val="center"/>
        </w:trPr>
        <w:tc>
          <w:tcPr>
            <w:tcW w:w="2765" w:type="dxa"/>
          </w:tcPr>
          <w:p w14:paraId="461880D8"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24</w:t>
            </w:r>
          </w:p>
        </w:tc>
        <w:tc>
          <w:tcPr>
            <w:tcW w:w="2657" w:type="dxa"/>
          </w:tcPr>
          <w:p w14:paraId="3513A979"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16.5</w:t>
            </w:r>
          </w:p>
        </w:tc>
        <w:tc>
          <w:tcPr>
            <w:tcW w:w="2874" w:type="dxa"/>
          </w:tcPr>
          <w:p w14:paraId="4E5959FA"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222</w:t>
            </w:r>
          </w:p>
        </w:tc>
      </w:tr>
      <w:tr w:rsidR="00206D16" w:rsidRPr="00A015E7" w14:paraId="637E9960" w14:textId="77777777" w:rsidTr="006F3665">
        <w:trPr>
          <w:jc w:val="center"/>
        </w:trPr>
        <w:tc>
          <w:tcPr>
            <w:tcW w:w="2765" w:type="dxa"/>
          </w:tcPr>
          <w:p w14:paraId="57A484FF"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24</w:t>
            </w:r>
          </w:p>
        </w:tc>
        <w:tc>
          <w:tcPr>
            <w:tcW w:w="2657" w:type="dxa"/>
          </w:tcPr>
          <w:p w14:paraId="5D8EFD22"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16.58333333</w:t>
            </w:r>
          </w:p>
        </w:tc>
        <w:tc>
          <w:tcPr>
            <w:tcW w:w="2874" w:type="dxa"/>
          </w:tcPr>
          <w:p w14:paraId="5191DAAA"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223</w:t>
            </w:r>
          </w:p>
        </w:tc>
      </w:tr>
      <w:tr w:rsidR="00206D16" w:rsidRPr="00A015E7" w14:paraId="6FDE0905" w14:textId="77777777" w:rsidTr="006F3665">
        <w:trPr>
          <w:jc w:val="center"/>
        </w:trPr>
        <w:tc>
          <w:tcPr>
            <w:tcW w:w="2765" w:type="dxa"/>
          </w:tcPr>
          <w:p w14:paraId="0ACEEE1E"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24</w:t>
            </w:r>
          </w:p>
        </w:tc>
        <w:tc>
          <w:tcPr>
            <w:tcW w:w="2657" w:type="dxa"/>
          </w:tcPr>
          <w:p w14:paraId="3F919A23"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16.66666667</w:t>
            </w:r>
          </w:p>
        </w:tc>
        <w:tc>
          <w:tcPr>
            <w:tcW w:w="2874" w:type="dxa"/>
          </w:tcPr>
          <w:p w14:paraId="4FD3151E" w14:textId="77777777" w:rsidR="00206D16" w:rsidRPr="00A015E7" w:rsidRDefault="00206D16"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224</w:t>
            </w:r>
          </w:p>
        </w:tc>
      </w:tr>
    </w:tbl>
    <w:p w14:paraId="42E05BA3" w14:textId="77777777" w:rsidR="00206D16" w:rsidRPr="00A015E7" w:rsidRDefault="00206D16" w:rsidP="00A015E7">
      <w:pPr>
        <w:adjustRightInd w:val="0"/>
        <w:snapToGrid w:val="0"/>
        <w:rPr>
          <w:rFonts w:ascii="Times New Roman" w:eastAsia="宋体" w:hAnsi="Times New Roman" w:cs="Times New Roman"/>
          <w:sz w:val="24"/>
          <w:szCs w:val="24"/>
        </w:rPr>
      </w:pPr>
    </w:p>
    <w:p w14:paraId="426518FC" w14:textId="77777777" w:rsidR="001711A7" w:rsidRPr="00A015E7" w:rsidRDefault="001711A7" w:rsidP="00A015E7">
      <w:pPr>
        <w:adjustRightInd w:val="0"/>
        <w:snapToGrid w:val="0"/>
        <w:rPr>
          <w:rFonts w:ascii="Times New Roman" w:eastAsia="宋体" w:hAnsi="Times New Roman" w:cs="Times New Roman"/>
          <w:sz w:val="24"/>
          <w:szCs w:val="24"/>
        </w:rPr>
      </w:pPr>
    </w:p>
    <w:p w14:paraId="3D0B377D" w14:textId="3DA60B02" w:rsidR="001711A7" w:rsidRPr="00F82235" w:rsidRDefault="00023CA1" w:rsidP="00D71F34">
      <w:pPr>
        <w:adjustRightInd w:val="0"/>
        <w:snapToGrid w:val="0"/>
        <w:rPr>
          <w:rFonts w:ascii="Times New Roman" w:eastAsia="宋体" w:hAnsi="Times New Roman" w:cs="Times New Roman"/>
          <w:color w:val="EE0000"/>
          <w:sz w:val="24"/>
          <w:szCs w:val="24"/>
        </w:rPr>
      </w:pPr>
      <w:r w:rsidRPr="00F82235">
        <w:rPr>
          <w:rFonts w:ascii="Times New Roman" w:eastAsia="宋体" w:hAnsi="Times New Roman" w:cs="Times New Roman" w:hint="eastAsia"/>
          <w:color w:val="EE0000"/>
          <w:sz w:val="24"/>
          <w:szCs w:val="24"/>
        </w:rPr>
        <w:t>2</w:t>
      </w:r>
      <w:r w:rsidR="001711A7" w:rsidRPr="00F82235">
        <w:rPr>
          <w:rFonts w:ascii="Times New Roman" w:eastAsia="宋体" w:hAnsi="Times New Roman" w:cs="Times New Roman"/>
          <w:color w:val="EE0000"/>
          <w:sz w:val="24"/>
          <w:szCs w:val="24"/>
        </w:rPr>
        <w:t>、分布式有源驱动馈源阵性能测试（项目合同要求内容）</w:t>
      </w:r>
    </w:p>
    <w:p w14:paraId="62DD6704" w14:textId="7537CB0F" w:rsidR="001711A7" w:rsidRDefault="00CD411D" w:rsidP="00A015E7">
      <w:pPr>
        <w:adjustRightInd w:val="0"/>
        <w:snapToGrid w:val="0"/>
        <w:rPr>
          <w:rFonts w:ascii="Times New Roman" w:eastAsia="宋体" w:hAnsi="Times New Roman" w:cs="Times New Roman"/>
          <w:sz w:val="24"/>
          <w:szCs w:val="24"/>
        </w:rPr>
      </w:pPr>
      <w:r>
        <w:rPr>
          <w:rFonts w:ascii="Times New Roman" w:eastAsia="宋体" w:hAnsi="Times New Roman" w:cs="Times New Roman"/>
          <w:sz w:val="24"/>
          <w:szCs w:val="24"/>
        </w:rPr>
        <w:tab/>
      </w:r>
      <w:r w:rsidR="001711A7" w:rsidRPr="00A015E7">
        <w:rPr>
          <w:rFonts w:ascii="Times New Roman" w:eastAsia="宋体" w:hAnsi="Times New Roman" w:cs="Times New Roman"/>
          <w:sz w:val="24"/>
          <w:szCs w:val="24"/>
        </w:rPr>
        <w:t>详见</w:t>
      </w:r>
      <w:r w:rsidR="001711A7" w:rsidRPr="00A015E7">
        <w:rPr>
          <w:rFonts w:ascii="Times New Roman" w:eastAsia="宋体" w:hAnsi="Times New Roman" w:cs="Times New Roman"/>
          <w:sz w:val="24"/>
          <w:szCs w:val="24"/>
        </w:rPr>
        <w:t>“</w:t>
      </w:r>
      <w:r w:rsidR="001711A7" w:rsidRPr="00A015E7">
        <w:rPr>
          <w:rFonts w:ascii="Times New Roman" w:eastAsia="宋体" w:hAnsi="Times New Roman" w:cs="Times New Roman"/>
          <w:sz w:val="24"/>
          <w:szCs w:val="24"/>
        </w:rPr>
        <w:t>分布式有源驱动阵列测试大纲</w:t>
      </w:r>
      <w:r w:rsidR="001711A7" w:rsidRPr="00A015E7">
        <w:rPr>
          <w:rFonts w:ascii="Times New Roman" w:eastAsia="宋体" w:hAnsi="Times New Roman" w:cs="Times New Roman"/>
          <w:sz w:val="24"/>
          <w:szCs w:val="24"/>
        </w:rPr>
        <w:t>”</w:t>
      </w:r>
      <w:r w:rsidR="001711A7" w:rsidRPr="00A015E7">
        <w:rPr>
          <w:rFonts w:ascii="Times New Roman" w:eastAsia="宋体" w:hAnsi="Times New Roman" w:cs="Times New Roman"/>
          <w:sz w:val="24"/>
          <w:szCs w:val="24"/>
        </w:rPr>
        <w:t>、</w:t>
      </w:r>
      <w:r w:rsidR="001711A7" w:rsidRPr="00A015E7">
        <w:rPr>
          <w:rFonts w:ascii="Times New Roman" w:eastAsia="宋体" w:hAnsi="Times New Roman" w:cs="Times New Roman"/>
          <w:sz w:val="24"/>
          <w:szCs w:val="24"/>
        </w:rPr>
        <w:t>“</w:t>
      </w:r>
      <w:r w:rsidR="001711A7" w:rsidRPr="00A015E7">
        <w:rPr>
          <w:rFonts w:ascii="Times New Roman" w:eastAsia="宋体" w:hAnsi="Times New Roman" w:cs="Times New Roman"/>
          <w:sz w:val="24"/>
          <w:szCs w:val="24"/>
        </w:rPr>
        <w:t>分布式有源驱动阵列测试报告</w:t>
      </w:r>
      <w:r w:rsidR="001711A7" w:rsidRPr="00A015E7">
        <w:rPr>
          <w:rFonts w:ascii="Times New Roman" w:eastAsia="宋体" w:hAnsi="Times New Roman" w:cs="Times New Roman"/>
          <w:sz w:val="24"/>
          <w:szCs w:val="24"/>
        </w:rPr>
        <w:t>”</w:t>
      </w:r>
      <w:r w:rsidR="001711A7" w:rsidRPr="00A015E7">
        <w:rPr>
          <w:rFonts w:ascii="Times New Roman" w:eastAsia="宋体" w:hAnsi="Times New Roman" w:cs="Times New Roman"/>
          <w:sz w:val="24"/>
          <w:szCs w:val="24"/>
        </w:rPr>
        <w:t>。</w:t>
      </w:r>
    </w:p>
    <w:p w14:paraId="16886894" w14:textId="77777777" w:rsidR="00FE3D1B" w:rsidRDefault="00FE3D1B" w:rsidP="00A015E7">
      <w:pPr>
        <w:adjustRightInd w:val="0"/>
        <w:snapToGrid w:val="0"/>
        <w:rPr>
          <w:rFonts w:ascii="Times New Roman" w:eastAsia="宋体" w:hAnsi="Times New Roman" w:cs="Times New Roman" w:hint="eastAsia"/>
          <w:sz w:val="24"/>
          <w:szCs w:val="24"/>
        </w:rPr>
      </w:pPr>
    </w:p>
    <w:p w14:paraId="0F6B4A22" w14:textId="4615A99A" w:rsidR="006E2C65" w:rsidRDefault="006E2C65" w:rsidP="006E2C65">
      <w:pPr>
        <w:pStyle w:val="a9"/>
        <w:numPr>
          <w:ilvl w:val="0"/>
          <w:numId w:val="5"/>
        </w:numPr>
        <w:adjustRightInd w:val="0"/>
        <w:snapToGrid w:val="0"/>
        <w:rPr>
          <w:rFonts w:ascii="Times New Roman" w:eastAsia="宋体" w:hAnsi="Times New Roman" w:cs="Times New Roman"/>
          <w:sz w:val="24"/>
          <w:szCs w:val="24"/>
        </w:rPr>
      </w:pPr>
      <w:r w:rsidRPr="006E2C65">
        <w:rPr>
          <w:rFonts w:ascii="Times New Roman" w:eastAsia="宋体" w:hAnsi="Times New Roman" w:cs="Times New Roman" w:hint="eastAsia"/>
          <w:sz w:val="24"/>
          <w:szCs w:val="24"/>
        </w:rPr>
        <w:t>单通道</w:t>
      </w:r>
      <w:r w:rsidRPr="006E2C65">
        <w:rPr>
          <w:rFonts w:ascii="Times New Roman" w:eastAsia="宋体" w:hAnsi="Times New Roman" w:cs="Times New Roman"/>
          <w:sz w:val="24"/>
          <w:szCs w:val="24"/>
        </w:rPr>
        <w:t>有效全向辐射功率</w:t>
      </w:r>
      <w:r w:rsidRPr="006E2C65">
        <w:rPr>
          <w:rFonts w:ascii="Times New Roman" w:eastAsia="宋体" w:hAnsi="Times New Roman" w:cs="Times New Roman" w:hint="eastAsia"/>
          <w:sz w:val="24"/>
          <w:szCs w:val="24"/>
        </w:rPr>
        <w:t>测试</w:t>
      </w:r>
      <w:r w:rsidR="00D71F34">
        <w:rPr>
          <w:rFonts w:ascii="Times New Roman" w:eastAsia="宋体" w:hAnsi="Times New Roman" w:cs="Times New Roman" w:hint="eastAsia"/>
          <w:sz w:val="24"/>
          <w:szCs w:val="24"/>
        </w:rPr>
        <w:t>（</w:t>
      </w:r>
      <w:r w:rsidR="00D71F34" w:rsidRPr="00A015E7">
        <w:rPr>
          <w:rFonts w:ascii="Times New Roman" w:eastAsia="宋体" w:hAnsi="Times New Roman" w:cs="Times New Roman"/>
          <w:sz w:val="24"/>
          <w:szCs w:val="24"/>
        </w:rPr>
        <w:t>借助上位机软件</w:t>
      </w:r>
      <w:r w:rsidR="00D71F34" w:rsidRPr="00A015E7">
        <w:rPr>
          <w:rFonts w:ascii="Times New Roman" w:eastAsia="宋体" w:hAnsi="Times New Roman" w:cs="Times New Roman"/>
          <w:sz w:val="24"/>
          <w:szCs w:val="24"/>
        </w:rPr>
        <w:t>1</w:t>
      </w:r>
      <w:r w:rsidR="00D71F34">
        <w:rPr>
          <w:rFonts w:ascii="Times New Roman" w:eastAsia="宋体" w:hAnsi="Times New Roman" w:cs="Times New Roman" w:hint="eastAsia"/>
          <w:sz w:val="24"/>
          <w:szCs w:val="24"/>
        </w:rPr>
        <w:t>）</w:t>
      </w:r>
    </w:p>
    <w:p w14:paraId="61E51C58" w14:textId="6AE2F5BE" w:rsidR="00CD411D" w:rsidRDefault="00CD411D" w:rsidP="00CD411D">
      <w:pPr>
        <w:pStyle w:val="a9"/>
        <w:adjustRightInd w:val="0"/>
        <w:snapToGrid w:val="0"/>
        <w:ind w:left="0"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责任人：蒋海洋、董峻屹、熊鹰、</w:t>
      </w:r>
      <w:r>
        <w:rPr>
          <w:rFonts w:ascii="Times New Roman" w:eastAsia="宋体" w:hAnsi="Times New Roman" w:cs="Times New Roman" w:hint="eastAsia"/>
          <w:sz w:val="24"/>
          <w:szCs w:val="24"/>
        </w:rPr>
        <w:t>胡宇、</w:t>
      </w:r>
      <w:r>
        <w:rPr>
          <w:rFonts w:ascii="Times New Roman" w:eastAsia="宋体" w:hAnsi="Times New Roman" w:cs="Times New Roman" w:hint="eastAsia"/>
          <w:sz w:val="24"/>
          <w:szCs w:val="24"/>
        </w:rPr>
        <w:t>陈钊庆，蒋海洋同时负责对测试系统整体拍照。</w:t>
      </w:r>
    </w:p>
    <w:p w14:paraId="3A20F9DE" w14:textId="77777777" w:rsidR="00CD411D" w:rsidRPr="006E2C65" w:rsidRDefault="00CD411D" w:rsidP="00CD411D">
      <w:pPr>
        <w:pStyle w:val="a9"/>
        <w:adjustRightInd w:val="0"/>
        <w:snapToGrid w:val="0"/>
        <w:ind w:left="360"/>
        <w:rPr>
          <w:rFonts w:ascii="Times New Roman" w:eastAsia="宋体" w:hAnsi="Times New Roman" w:cs="Times New Roman" w:hint="eastAsia"/>
          <w:sz w:val="24"/>
          <w:szCs w:val="24"/>
        </w:rPr>
      </w:pPr>
    </w:p>
    <w:p w14:paraId="269D47A4" w14:textId="5FB8EA0D" w:rsidR="006E2C65" w:rsidRPr="006E2C65" w:rsidRDefault="006E2C65" w:rsidP="006E2C65">
      <w:pPr>
        <w:pStyle w:val="a9"/>
        <w:numPr>
          <w:ilvl w:val="0"/>
          <w:numId w:val="5"/>
        </w:numPr>
        <w:adjustRightInd w:val="0"/>
        <w:snapToGrid w:val="0"/>
        <w:rPr>
          <w:rFonts w:ascii="Times New Roman" w:eastAsia="宋体" w:hAnsi="Times New Roman" w:cs="Times New Roman" w:hint="eastAsia"/>
          <w:sz w:val="24"/>
          <w:szCs w:val="24"/>
        </w:rPr>
      </w:pPr>
      <w:r w:rsidRPr="006E2C65">
        <w:rPr>
          <w:rFonts w:ascii="Times New Roman" w:eastAsia="宋体" w:hAnsi="Times New Roman" w:cs="Times New Roman" w:hint="eastAsia"/>
          <w:sz w:val="24"/>
          <w:szCs w:val="24"/>
        </w:rPr>
        <w:t>单</w:t>
      </w:r>
      <w:r w:rsidRPr="006E2C65">
        <w:rPr>
          <w:rFonts w:ascii="Times New Roman" w:eastAsia="宋体" w:hAnsi="Times New Roman" w:cs="Times New Roman"/>
          <w:sz w:val="24"/>
          <w:szCs w:val="24"/>
        </w:rPr>
        <w:t>通道移相分辨率</w:t>
      </w:r>
      <w:r w:rsidR="00D71F34">
        <w:rPr>
          <w:rFonts w:ascii="Times New Roman" w:eastAsia="宋体" w:hAnsi="Times New Roman" w:cs="Times New Roman" w:hint="eastAsia"/>
          <w:sz w:val="24"/>
          <w:szCs w:val="24"/>
        </w:rPr>
        <w:t>（</w:t>
      </w:r>
      <w:r w:rsidR="00D71F34" w:rsidRPr="00A015E7">
        <w:rPr>
          <w:rFonts w:ascii="Times New Roman" w:eastAsia="宋体" w:hAnsi="Times New Roman" w:cs="Times New Roman"/>
          <w:sz w:val="24"/>
          <w:szCs w:val="24"/>
        </w:rPr>
        <w:t>借助上位机软件</w:t>
      </w:r>
      <w:r w:rsidR="00D71F34">
        <w:rPr>
          <w:rFonts w:ascii="Times New Roman" w:eastAsia="宋体" w:hAnsi="Times New Roman" w:cs="Times New Roman" w:hint="eastAsia"/>
          <w:sz w:val="24"/>
          <w:szCs w:val="24"/>
        </w:rPr>
        <w:t>2</w:t>
      </w:r>
      <w:r w:rsidR="00D71F34">
        <w:rPr>
          <w:rFonts w:ascii="Times New Roman" w:eastAsia="宋体" w:hAnsi="Times New Roman" w:cs="Times New Roman" w:hint="eastAsia"/>
          <w:sz w:val="24"/>
          <w:szCs w:val="24"/>
        </w:rPr>
        <w:t>）</w:t>
      </w:r>
    </w:p>
    <w:p w14:paraId="77C0161D" w14:textId="57FF59DD" w:rsidR="00CD411D" w:rsidRPr="00CD411D" w:rsidRDefault="00CD411D" w:rsidP="00CD411D">
      <w:pPr>
        <w:adjustRightInd w:val="0"/>
        <w:snapToGrid w:val="0"/>
        <w:ind w:firstLineChars="200" w:firstLine="480"/>
        <w:rPr>
          <w:rFonts w:ascii="Times New Roman" w:eastAsia="宋体" w:hAnsi="Times New Roman" w:cs="Times New Roman"/>
          <w:sz w:val="24"/>
          <w:szCs w:val="24"/>
        </w:rPr>
      </w:pPr>
      <w:r w:rsidRPr="00CD411D">
        <w:rPr>
          <w:rFonts w:ascii="Times New Roman" w:eastAsia="宋体" w:hAnsi="Times New Roman" w:cs="Times New Roman" w:hint="eastAsia"/>
          <w:sz w:val="24"/>
          <w:szCs w:val="24"/>
        </w:rPr>
        <w:t>责任人：蒋海洋、董峻屹、熊鹰、</w:t>
      </w:r>
      <w:r>
        <w:rPr>
          <w:rFonts w:ascii="Times New Roman" w:eastAsia="宋体" w:hAnsi="Times New Roman" w:cs="Times New Roman" w:hint="eastAsia"/>
          <w:sz w:val="24"/>
          <w:szCs w:val="24"/>
        </w:rPr>
        <w:t>徐弘程、</w:t>
      </w:r>
      <w:r w:rsidRPr="00CD411D">
        <w:rPr>
          <w:rFonts w:ascii="Times New Roman" w:eastAsia="宋体" w:hAnsi="Times New Roman" w:cs="Times New Roman" w:hint="eastAsia"/>
          <w:sz w:val="24"/>
          <w:szCs w:val="24"/>
        </w:rPr>
        <w:t>陈钊庆，蒋海洋同时负责对测试</w:t>
      </w:r>
      <w:r w:rsidRPr="00CD411D">
        <w:rPr>
          <w:rFonts w:ascii="Times New Roman" w:eastAsia="宋体" w:hAnsi="Times New Roman" w:cs="Times New Roman" w:hint="eastAsia"/>
          <w:sz w:val="24"/>
          <w:szCs w:val="24"/>
        </w:rPr>
        <w:lastRenderedPageBreak/>
        <w:t>系统整体拍照。</w:t>
      </w:r>
    </w:p>
    <w:p w14:paraId="1F02C8E4" w14:textId="77777777" w:rsidR="006E2C65" w:rsidRPr="00CD411D" w:rsidRDefault="006E2C65" w:rsidP="00A015E7">
      <w:pPr>
        <w:adjustRightInd w:val="0"/>
        <w:snapToGrid w:val="0"/>
        <w:rPr>
          <w:rFonts w:ascii="Times New Roman" w:eastAsia="宋体" w:hAnsi="Times New Roman" w:cs="Times New Roman"/>
          <w:sz w:val="24"/>
          <w:szCs w:val="24"/>
        </w:rPr>
      </w:pPr>
    </w:p>
    <w:p w14:paraId="4A1A3E94" w14:textId="77777777" w:rsidR="001711A7" w:rsidRPr="00A015E7" w:rsidRDefault="001711A7" w:rsidP="00A015E7">
      <w:pPr>
        <w:adjustRightInd w:val="0"/>
        <w:snapToGrid w:val="0"/>
        <w:rPr>
          <w:rFonts w:ascii="Times New Roman" w:eastAsia="宋体" w:hAnsi="Times New Roman" w:cs="Times New Roman"/>
          <w:sz w:val="24"/>
          <w:szCs w:val="24"/>
        </w:rPr>
      </w:pPr>
    </w:p>
    <w:p w14:paraId="11456556" w14:textId="4C3A563C" w:rsidR="001711A7" w:rsidRDefault="00023CA1" w:rsidP="00A015E7">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sidR="001711A7" w:rsidRPr="00A015E7">
        <w:rPr>
          <w:rFonts w:ascii="Times New Roman" w:eastAsia="宋体" w:hAnsi="Times New Roman" w:cs="Times New Roman"/>
          <w:sz w:val="24"/>
          <w:szCs w:val="24"/>
        </w:rPr>
        <w:t>、分布式有源驱动馈源阵通道校准测试（借助上位机软件</w:t>
      </w:r>
      <w:r w:rsidR="001711A7" w:rsidRPr="00A015E7">
        <w:rPr>
          <w:rFonts w:ascii="Times New Roman" w:eastAsia="宋体" w:hAnsi="Times New Roman" w:cs="Times New Roman"/>
          <w:sz w:val="24"/>
          <w:szCs w:val="24"/>
        </w:rPr>
        <w:t>1</w:t>
      </w:r>
      <w:r w:rsidR="001711A7" w:rsidRPr="00A015E7">
        <w:rPr>
          <w:rFonts w:ascii="Times New Roman" w:eastAsia="宋体" w:hAnsi="Times New Roman" w:cs="Times New Roman"/>
          <w:sz w:val="24"/>
          <w:szCs w:val="24"/>
        </w:rPr>
        <w:t>）</w:t>
      </w:r>
    </w:p>
    <w:p w14:paraId="4E6AE5FD" w14:textId="2BAC48CF" w:rsidR="00CD411D" w:rsidRDefault="00CD411D" w:rsidP="00CD411D">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责任人：蒋海洋、董峻屹、胡宇、熊鹰、陈钊庆，蒋海洋同时负责对测试系统整体拍照。</w:t>
      </w:r>
    </w:p>
    <w:p w14:paraId="718C6002" w14:textId="7605FC50" w:rsidR="00CD411D" w:rsidRPr="00CD411D" w:rsidRDefault="00CD411D" w:rsidP="00A015E7">
      <w:pPr>
        <w:adjustRightInd w:val="0"/>
        <w:snapToGrid w:val="0"/>
        <w:rPr>
          <w:rFonts w:ascii="Times New Roman" w:eastAsia="宋体" w:hAnsi="Times New Roman" w:cs="Times New Roman" w:hint="eastAsia"/>
          <w:sz w:val="24"/>
          <w:szCs w:val="24"/>
        </w:rPr>
      </w:pPr>
    </w:p>
    <w:p w14:paraId="48465721" w14:textId="77777777" w:rsidR="00A015E7" w:rsidRPr="00A015E7" w:rsidRDefault="00A015E7" w:rsidP="00A015E7">
      <w:pPr>
        <w:pStyle w:val="a9"/>
        <w:adjustRightInd w:val="0"/>
        <w:snapToGrid w:val="0"/>
        <w:ind w:left="0" w:firstLine="480"/>
        <w:rPr>
          <w:rFonts w:ascii="Times New Roman" w:eastAsia="宋体" w:hAnsi="Times New Roman" w:cs="Times New Roman"/>
          <w:sz w:val="24"/>
          <w:szCs w:val="24"/>
        </w:rPr>
      </w:pPr>
      <w:r w:rsidRPr="00A015E7">
        <w:rPr>
          <w:rFonts w:ascii="Times New Roman" w:eastAsia="宋体" w:hAnsi="Times New Roman" w:cs="Times New Roman"/>
          <w:sz w:val="24"/>
          <w:szCs w:val="24"/>
        </w:rPr>
        <w:t>分布式馈源</w:t>
      </w:r>
      <w:proofErr w:type="gramStart"/>
      <w:r w:rsidRPr="00A015E7">
        <w:rPr>
          <w:rFonts w:ascii="Times New Roman" w:eastAsia="宋体" w:hAnsi="Times New Roman" w:cs="Times New Roman"/>
          <w:sz w:val="24"/>
          <w:szCs w:val="24"/>
        </w:rPr>
        <w:t>阵不同</w:t>
      </w:r>
      <w:proofErr w:type="gramEnd"/>
      <w:r w:rsidRPr="00A015E7">
        <w:rPr>
          <w:rFonts w:ascii="Times New Roman" w:eastAsia="宋体" w:hAnsi="Times New Roman" w:cs="Times New Roman"/>
          <w:sz w:val="24"/>
          <w:szCs w:val="24"/>
        </w:rPr>
        <w:t>通道间相位校准数据测试针对不同太赫兹频率、不同波束指向角分别进行。下面以频率为</w:t>
      </w:r>
      <w:r w:rsidRPr="00A015E7">
        <w:rPr>
          <w:rFonts w:ascii="Times New Roman" w:eastAsia="宋体" w:hAnsi="Times New Roman" w:cs="Times New Roman"/>
          <w:sz w:val="24"/>
          <w:szCs w:val="24"/>
        </w:rPr>
        <w:t>212GHz</w:t>
      </w:r>
      <w:r w:rsidRPr="00A015E7">
        <w:rPr>
          <w:rFonts w:ascii="Times New Roman" w:eastAsia="宋体" w:hAnsi="Times New Roman" w:cs="Times New Roman"/>
          <w:sz w:val="24"/>
          <w:szCs w:val="24"/>
        </w:rPr>
        <w:t>，法向方向（</w:t>
      </w:r>
      <w:r w:rsidRPr="00A015E7">
        <w:rPr>
          <w:rFonts w:ascii="Times New Roman" w:eastAsia="宋体" w:hAnsi="Times New Roman" w:cs="Times New Roman"/>
          <w:sz w:val="24"/>
          <w:szCs w:val="24"/>
        </w:rPr>
        <w:t>0°</w:t>
      </w:r>
      <w:r w:rsidRPr="00A015E7">
        <w:rPr>
          <w:rFonts w:ascii="Times New Roman" w:eastAsia="宋体" w:hAnsi="Times New Roman" w:cs="Times New Roman"/>
          <w:sz w:val="24"/>
          <w:szCs w:val="24"/>
        </w:rPr>
        <w:t>波束指向）为例进行说明，针对其他频率和指向角的校准操作类似。</w:t>
      </w:r>
    </w:p>
    <w:p w14:paraId="4D89767D" w14:textId="77777777" w:rsidR="00A015E7" w:rsidRPr="00A015E7" w:rsidRDefault="00A015E7" w:rsidP="00A015E7">
      <w:pPr>
        <w:pStyle w:val="a9"/>
        <w:numPr>
          <w:ilvl w:val="0"/>
          <w:numId w:val="4"/>
        </w:numPr>
        <w:adjustRightInd w:val="0"/>
        <w:snapToGrid w:val="0"/>
        <w:ind w:left="0"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设置频谱仪观察频率为</w:t>
      </w:r>
      <w:r w:rsidRPr="00A015E7">
        <w:rPr>
          <w:rFonts w:ascii="Times New Roman" w:eastAsia="宋体" w:hAnsi="Times New Roman" w:cs="Times New Roman"/>
          <w:sz w:val="24"/>
          <w:szCs w:val="24"/>
        </w:rPr>
        <w:t>212GHz</w:t>
      </w:r>
      <w:r w:rsidRPr="00A015E7">
        <w:rPr>
          <w:rFonts w:ascii="Times New Roman" w:eastAsia="宋体" w:hAnsi="Times New Roman" w:cs="Times New Roman"/>
          <w:sz w:val="24"/>
          <w:szCs w:val="24"/>
        </w:rPr>
        <w:t>（实际设置成以</w:t>
      </w:r>
      <w:r w:rsidRPr="00A015E7">
        <w:rPr>
          <w:rFonts w:ascii="Times New Roman" w:eastAsia="宋体" w:hAnsi="Times New Roman" w:cs="Times New Roman"/>
          <w:sz w:val="24"/>
          <w:szCs w:val="24"/>
        </w:rPr>
        <w:t>212GHz</w:t>
      </w:r>
      <w:r w:rsidRPr="00A015E7">
        <w:rPr>
          <w:rFonts w:ascii="Times New Roman" w:eastAsia="宋体" w:hAnsi="Times New Roman" w:cs="Times New Roman"/>
          <w:sz w:val="24"/>
          <w:szCs w:val="24"/>
        </w:rPr>
        <w:t>为中心的一个微小频率范围）。</w:t>
      </w:r>
      <w:r w:rsidRPr="00A015E7">
        <w:rPr>
          <w:rFonts w:ascii="Times New Roman" w:eastAsia="宋体" w:hAnsi="Times New Roman" w:cs="Times New Roman"/>
          <w:sz w:val="24"/>
          <w:szCs w:val="24"/>
        </w:rPr>
        <w:t>LO</w:t>
      </w:r>
      <w:r w:rsidRPr="00A015E7">
        <w:rPr>
          <w:rFonts w:ascii="Times New Roman" w:eastAsia="宋体" w:hAnsi="Times New Roman" w:cs="Times New Roman"/>
          <w:sz w:val="24"/>
          <w:szCs w:val="24"/>
        </w:rPr>
        <w:t>（本振）源与</w:t>
      </w:r>
      <w:r w:rsidRPr="00A015E7">
        <w:rPr>
          <w:rFonts w:ascii="Times New Roman" w:eastAsia="宋体" w:hAnsi="Times New Roman" w:cs="Times New Roman"/>
          <w:sz w:val="24"/>
          <w:szCs w:val="24"/>
        </w:rPr>
        <w:t>IF</w:t>
      </w:r>
      <w:r w:rsidRPr="00A015E7">
        <w:rPr>
          <w:rFonts w:ascii="Times New Roman" w:eastAsia="宋体" w:hAnsi="Times New Roman" w:cs="Times New Roman"/>
          <w:sz w:val="24"/>
          <w:szCs w:val="24"/>
        </w:rPr>
        <w:t>（中频）源的信号输出暂时处于关闭状态，由选定的校准频率（即频谱仪观察频率），根据表</w:t>
      </w:r>
      <w:r w:rsidRPr="00A015E7">
        <w:rPr>
          <w:rFonts w:ascii="Times New Roman" w:eastAsia="宋体" w:hAnsi="Times New Roman" w:cs="Times New Roman"/>
          <w:sz w:val="24"/>
          <w:szCs w:val="24"/>
        </w:rPr>
        <w:t>1</w:t>
      </w:r>
      <w:r w:rsidRPr="00A015E7">
        <w:rPr>
          <w:rFonts w:ascii="Times New Roman" w:eastAsia="宋体" w:hAnsi="Times New Roman" w:cs="Times New Roman"/>
          <w:sz w:val="24"/>
          <w:szCs w:val="24"/>
        </w:rPr>
        <w:t>设置中频源与本振源输出频率。对于</w:t>
      </w:r>
      <w:r w:rsidRPr="00A015E7">
        <w:rPr>
          <w:rFonts w:ascii="Times New Roman" w:eastAsia="宋体" w:hAnsi="Times New Roman" w:cs="Times New Roman"/>
          <w:sz w:val="24"/>
          <w:szCs w:val="24"/>
        </w:rPr>
        <w:t>212GHz</w:t>
      </w:r>
      <w:r w:rsidRPr="00A015E7">
        <w:rPr>
          <w:rFonts w:ascii="Times New Roman" w:eastAsia="宋体" w:hAnsi="Times New Roman" w:cs="Times New Roman"/>
          <w:sz w:val="24"/>
          <w:szCs w:val="24"/>
        </w:rPr>
        <w:t>校准频率，查表知中频和本振频率应分别设置为</w:t>
      </w:r>
      <w:r w:rsidRPr="00A015E7">
        <w:rPr>
          <w:rFonts w:ascii="Times New Roman" w:eastAsia="宋体" w:hAnsi="Times New Roman" w:cs="Times New Roman"/>
          <w:sz w:val="24"/>
          <w:szCs w:val="24"/>
        </w:rPr>
        <w:t>22GHz</w:t>
      </w:r>
      <w:r w:rsidRPr="00A015E7">
        <w:rPr>
          <w:rFonts w:ascii="Times New Roman" w:eastAsia="宋体" w:hAnsi="Times New Roman" w:cs="Times New Roman"/>
          <w:sz w:val="24"/>
          <w:szCs w:val="24"/>
        </w:rPr>
        <w:t>和</w:t>
      </w:r>
      <w:r w:rsidRPr="00A015E7">
        <w:rPr>
          <w:rFonts w:ascii="Times New Roman" w:eastAsia="宋体" w:hAnsi="Times New Roman" w:cs="Times New Roman"/>
          <w:sz w:val="24"/>
          <w:szCs w:val="24"/>
        </w:rPr>
        <w:t>15.8333GHz</w:t>
      </w:r>
      <w:r w:rsidRPr="00A015E7">
        <w:rPr>
          <w:rFonts w:ascii="Times New Roman" w:eastAsia="宋体" w:hAnsi="Times New Roman" w:cs="Times New Roman"/>
          <w:sz w:val="24"/>
          <w:szCs w:val="24"/>
        </w:rPr>
        <w:t>。根据初步调试结果设置</w:t>
      </w:r>
      <w:r w:rsidRPr="00A015E7">
        <w:rPr>
          <w:rFonts w:ascii="Times New Roman" w:eastAsia="宋体" w:hAnsi="Times New Roman" w:cs="Times New Roman"/>
          <w:sz w:val="24"/>
          <w:szCs w:val="24"/>
        </w:rPr>
        <w:t>LO</w:t>
      </w:r>
      <w:r w:rsidRPr="00A015E7">
        <w:rPr>
          <w:rFonts w:ascii="Times New Roman" w:eastAsia="宋体" w:hAnsi="Times New Roman" w:cs="Times New Roman"/>
          <w:sz w:val="24"/>
          <w:szCs w:val="24"/>
        </w:rPr>
        <w:t>源与</w:t>
      </w:r>
      <w:r w:rsidRPr="00A015E7">
        <w:rPr>
          <w:rFonts w:ascii="Times New Roman" w:eastAsia="宋体" w:hAnsi="Times New Roman" w:cs="Times New Roman"/>
          <w:sz w:val="24"/>
          <w:szCs w:val="24"/>
        </w:rPr>
        <w:t>IF</w:t>
      </w:r>
      <w:r w:rsidRPr="00A015E7">
        <w:rPr>
          <w:rFonts w:ascii="Times New Roman" w:eastAsia="宋体" w:hAnsi="Times New Roman" w:cs="Times New Roman"/>
          <w:sz w:val="24"/>
          <w:szCs w:val="24"/>
        </w:rPr>
        <w:t>源的输出功率。</w:t>
      </w:r>
    </w:p>
    <w:p w14:paraId="2D9369A9" w14:textId="77777777" w:rsidR="00A015E7" w:rsidRPr="00A015E7" w:rsidRDefault="00A015E7" w:rsidP="00A015E7">
      <w:pPr>
        <w:pStyle w:val="a9"/>
        <w:numPr>
          <w:ilvl w:val="0"/>
          <w:numId w:val="4"/>
        </w:numPr>
        <w:adjustRightInd w:val="0"/>
        <w:snapToGrid w:val="0"/>
        <w:ind w:left="0"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由选定的波束指向设定转台角度。对于法向波束指向，转台角度设为</w:t>
      </w:r>
      <w:r w:rsidRPr="00A015E7">
        <w:rPr>
          <w:rFonts w:ascii="Times New Roman" w:eastAsia="宋体" w:hAnsi="Times New Roman" w:cs="Times New Roman"/>
          <w:sz w:val="24"/>
          <w:szCs w:val="24"/>
        </w:rPr>
        <w:t>0</w:t>
      </w:r>
      <w:r w:rsidRPr="00A015E7">
        <w:rPr>
          <w:rFonts w:ascii="Times New Roman" w:eastAsia="宋体" w:hAnsi="Times New Roman" w:cs="Times New Roman"/>
          <w:sz w:val="24"/>
          <w:szCs w:val="24"/>
        </w:rPr>
        <w:t>度。</w:t>
      </w:r>
    </w:p>
    <w:p w14:paraId="0B49407B" w14:textId="77777777" w:rsidR="00A015E7" w:rsidRPr="00A015E7" w:rsidRDefault="00A015E7" w:rsidP="00A015E7">
      <w:pPr>
        <w:pStyle w:val="a9"/>
        <w:numPr>
          <w:ilvl w:val="0"/>
          <w:numId w:val="4"/>
        </w:numPr>
        <w:adjustRightInd w:val="0"/>
        <w:snapToGrid w:val="0"/>
        <w:ind w:left="0"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测试基准通道（即通道</w:t>
      </w:r>
      <w:r w:rsidRPr="00A015E7">
        <w:rPr>
          <w:rFonts w:ascii="Times New Roman" w:eastAsia="宋体" w:hAnsi="Times New Roman" w:cs="Times New Roman"/>
          <w:sz w:val="24"/>
          <w:szCs w:val="24"/>
        </w:rPr>
        <w:t>1</w:t>
      </w:r>
      <w:r w:rsidRPr="00A015E7">
        <w:rPr>
          <w:rFonts w:ascii="Times New Roman" w:eastAsia="宋体" w:hAnsi="Times New Roman" w:cs="Times New Roman"/>
          <w:sz w:val="24"/>
          <w:szCs w:val="24"/>
        </w:rPr>
        <w:t>）</w:t>
      </w:r>
    </w:p>
    <w:p w14:paraId="143B581F" w14:textId="77777777" w:rsidR="00A015E7" w:rsidRPr="00A015E7" w:rsidRDefault="00A015E7" w:rsidP="00A015E7">
      <w:pPr>
        <w:pStyle w:val="a9"/>
        <w:numPr>
          <w:ilvl w:val="0"/>
          <w:numId w:val="2"/>
        </w:numPr>
        <w:adjustRightInd w:val="0"/>
        <w:snapToGrid w:val="0"/>
        <w:ind w:leftChars="202" w:left="444"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打开</w:t>
      </w:r>
      <w:r w:rsidRPr="00A015E7">
        <w:rPr>
          <w:rFonts w:ascii="Times New Roman" w:eastAsia="宋体" w:hAnsi="Times New Roman" w:cs="Times New Roman"/>
          <w:sz w:val="24"/>
          <w:szCs w:val="24"/>
        </w:rPr>
        <w:t>LO</w:t>
      </w:r>
      <w:r w:rsidRPr="00A015E7">
        <w:rPr>
          <w:rFonts w:ascii="Times New Roman" w:eastAsia="宋体" w:hAnsi="Times New Roman" w:cs="Times New Roman"/>
          <w:sz w:val="24"/>
          <w:szCs w:val="24"/>
        </w:rPr>
        <w:t>源与</w:t>
      </w:r>
      <w:r w:rsidRPr="00A015E7">
        <w:rPr>
          <w:rFonts w:ascii="Times New Roman" w:eastAsia="宋体" w:hAnsi="Times New Roman" w:cs="Times New Roman"/>
          <w:sz w:val="24"/>
          <w:szCs w:val="24"/>
        </w:rPr>
        <w:t>IF</w:t>
      </w:r>
      <w:r w:rsidRPr="00A015E7">
        <w:rPr>
          <w:rFonts w:ascii="Times New Roman" w:eastAsia="宋体" w:hAnsi="Times New Roman" w:cs="Times New Roman"/>
          <w:sz w:val="24"/>
          <w:szCs w:val="24"/>
        </w:rPr>
        <w:t>源的信号输出。</w:t>
      </w:r>
    </w:p>
    <w:p w14:paraId="43B061E5" w14:textId="77777777" w:rsidR="00A015E7" w:rsidRPr="00A015E7" w:rsidRDefault="00A015E7" w:rsidP="00A015E7">
      <w:pPr>
        <w:pStyle w:val="a9"/>
        <w:numPr>
          <w:ilvl w:val="0"/>
          <w:numId w:val="2"/>
        </w:numPr>
        <w:adjustRightInd w:val="0"/>
        <w:snapToGrid w:val="0"/>
        <w:ind w:leftChars="202" w:left="444"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通道</w:t>
      </w:r>
      <w:r w:rsidRPr="00A015E7">
        <w:rPr>
          <w:rFonts w:ascii="Times New Roman" w:eastAsia="宋体" w:hAnsi="Times New Roman" w:cs="Times New Roman"/>
          <w:sz w:val="24"/>
          <w:szCs w:val="24"/>
        </w:rPr>
        <w:t>1</w:t>
      </w:r>
      <w:r w:rsidRPr="00A015E7">
        <w:rPr>
          <w:rFonts w:ascii="Times New Roman" w:eastAsia="宋体" w:hAnsi="Times New Roman" w:cs="Times New Roman"/>
          <w:sz w:val="24"/>
          <w:szCs w:val="24"/>
        </w:rPr>
        <w:t>打开，通道</w:t>
      </w:r>
      <w:r w:rsidRPr="00A015E7">
        <w:rPr>
          <w:rFonts w:ascii="Times New Roman" w:eastAsia="宋体" w:hAnsi="Times New Roman" w:cs="Times New Roman"/>
          <w:sz w:val="24"/>
          <w:szCs w:val="24"/>
        </w:rPr>
        <w:t>2</w:t>
      </w:r>
      <w:r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3</w:t>
      </w:r>
      <w:r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4</w:t>
      </w:r>
      <w:r w:rsidRPr="00A015E7">
        <w:rPr>
          <w:rFonts w:ascii="Times New Roman" w:eastAsia="宋体" w:hAnsi="Times New Roman" w:cs="Times New Roman"/>
          <w:sz w:val="24"/>
          <w:szCs w:val="24"/>
        </w:rPr>
        <w:t>关闭。</w:t>
      </w:r>
    </w:p>
    <w:p w14:paraId="60A876B7" w14:textId="77777777" w:rsidR="00A015E7" w:rsidRPr="00A015E7" w:rsidRDefault="00A015E7" w:rsidP="00A015E7">
      <w:pPr>
        <w:pStyle w:val="a9"/>
        <w:numPr>
          <w:ilvl w:val="0"/>
          <w:numId w:val="2"/>
        </w:numPr>
        <w:adjustRightInd w:val="0"/>
        <w:snapToGrid w:val="0"/>
        <w:ind w:leftChars="202" w:left="444"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将通道</w:t>
      </w:r>
      <w:r w:rsidRPr="00A015E7">
        <w:rPr>
          <w:rFonts w:ascii="Times New Roman" w:eastAsia="宋体" w:hAnsi="Times New Roman" w:cs="Times New Roman"/>
          <w:sz w:val="24"/>
          <w:szCs w:val="24"/>
        </w:rPr>
        <w:t>1</w:t>
      </w:r>
      <w:r w:rsidRPr="00A015E7">
        <w:rPr>
          <w:rFonts w:ascii="Times New Roman" w:eastAsia="宋体" w:hAnsi="Times New Roman" w:cs="Times New Roman"/>
          <w:sz w:val="24"/>
          <w:szCs w:val="24"/>
        </w:rPr>
        <w:t>视在相位状态</w:t>
      </w:r>
      <w:r w:rsidRPr="00A015E7">
        <w:rPr>
          <w:rFonts w:ascii="Times New Roman" w:eastAsia="宋体" w:hAnsi="Times New Roman" w:cs="Times New Roman"/>
          <w:sz w:val="24"/>
          <w:szCs w:val="24"/>
        </w:rPr>
        <w:t>Φp1</w:t>
      </w:r>
      <w:r w:rsidRPr="00A015E7">
        <w:rPr>
          <w:rFonts w:ascii="Times New Roman" w:eastAsia="宋体" w:hAnsi="Times New Roman" w:cs="Times New Roman"/>
          <w:sz w:val="24"/>
          <w:szCs w:val="24"/>
        </w:rPr>
        <w:t>设为</w:t>
      </w:r>
      <w:r w:rsidRPr="00A015E7">
        <w:rPr>
          <w:rFonts w:ascii="Times New Roman" w:eastAsia="宋体" w:hAnsi="Times New Roman" w:cs="Times New Roman"/>
          <w:sz w:val="24"/>
          <w:szCs w:val="24"/>
        </w:rPr>
        <w:t>0°</w:t>
      </w:r>
    </w:p>
    <w:p w14:paraId="39DF333B" w14:textId="77777777" w:rsidR="00A015E7" w:rsidRPr="00A015E7" w:rsidRDefault="00A015E7" w:rsidP="00A015E7">
      <w:pPr>
        <w:pStyle w:val="a9"/>
        <w:numPr>
          <w:ilvl w:val="0"/>
          <w:numId w:val="2"/>
        </w:numPr>
        <w:adjustRightInd w:val="0"/>
        <w:snapToGrid w:val="0"/>
        <w:ind w:leftChars="202" w:left="444"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测量通道</w:t>
      </w:r>
      <w:r w:rsidRPr="00A015E7">
        <w:rPr>
          <w:rFonts w:ascii="Times New Roman" w:eastAsia="宋体" w:hAnsi="Times New Roman" w:cs="Times New Roman"/>
          <w:sz w:val="24"/>
          <w:szCs w:val="24"/>
        </w:rPr>
        <w:t>1</w:t>
      </w:r>
      <w:r w:rsidRPr="00A015E7">
        <w:rPr>
          <w:rFonts w:ascii="Times New Roman" w:eastAsia="宋体" w:hAnsi="Times New Roman" w:cs="Times New Roman"/>
          <w:sz w:val="24"/>
          <w:szCs w:val="24"/>
        </w:rPr>
        <w:t>单独辐射功率</w:t>
      </w:r>
      <w:r w:rsidRPr="00A015E7">
        <w:rPr>
          <w:rFonts w:ascii="Times New Roman" w:eastAsia="宋体" w:hAnsi="Times New Roman" w:cs="Times New Roman"/>
          <w:sz w:val="24"/>
          <w:szCs w:val="24"/>
        </w:rPr>
        <w:t>Pa1</w:t>
      </w:r>
      <w:r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 xml:space="preserve"> </w:t>
      </w:r>
    </w:p>
    <w:p w14:paraId="42BD35BA" w14:textId="77777777" w:rsidR="00A015E7" w:rsidRPr="00A015E7" w:rsidRDefault="00A015E7" w:rsidP="00A015E7">
      <w:pPr>
        <w:pStyle w:val="a9"/>
        <w:numPr>
          <w:ilvl w:val="0"/>
          <w:numId w:val="4"/>
        </w:numPr>
        <w:adjustRightInd w:val="0"/>
        <w:snapToGrid w:val="0"/>
        <w:ind w:left="0"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通道</w:t>
      </w:r>
      <w:r w:rsidRPr="00A015E7">
        <w:rPr>
          <w:rFonts w:ascii="Times New Roman" w:eastAsia="宋体" w:hAnsi="Times New Roman" w:cs="Times New Roman"/>
          <w:sz w:val="24"/>
          <w:szCs w:val="24"/>
        </w:rPr>
        <w:t>2</w:t>
      </w:r>
      <w:r w:rsidRPr="00A015E7">
        <w:rPr>
          <w:rFonts w:ascii="Times New Roman" w:eastAsia="宋体" w:hAnsi="Times New Roman" w:cs="Times New Roman"/>
          <w:sz w:val="24"/>
          <w:szCs w:val="24"/>
        </w:rPr>
        <w:t>相位对齐</w:t>
      </w:r>
    </w:p>
    <w:p w14:paraId="6FC2EB7F" w14:textId="77777777" w:rsidR="00A015E7" w:rsidRPr="00A015E7" w:rsidRDefault="00A015E7" w:rsidP="00A015E7">
      <w:pPr>
        <w:pStyle w:val="a9"/>
        <w:numPr>
          <w:ilvl w:val="0"/>
          <w:numId w:val="3"/>
        </w:numPr>
        <w:adjustRightInd w:val="0"/>
        <w:snapToGrid w:val="0"/>
        <w:ind w:leftChars="202" w:left="444"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追加打开通道</w:t>
      </w:r>
      <w:r w:rsidRPr="00A015E7">
        <w:rPr>
          <w:rFonts w:ascii="Times New Roman" w:eastAsia="宋体" w:hAnsi="Times New Roman" w:cs="Times New Roman"/>
          <w:sz w:val="24"/>
          <w:szCs w:val="24"/>
        </w:rPr>
        <w:t>2</w:t>
      </w:r>
      <w:r w:rsidRPr="00A015E7">
        <w:rPr>
          <w:rFonts w:ascii="Times New Roman" w:eastAsia="宋体" w:hAnsi="Times New Roman" w:cs="Times New Roman"/>
          <w:sz w:val="24"/>
          <w:szCs w:val="24"/>
        </w:rPr>
        <w:t>，通道</w:t>
      </w:r>
      <w:r w:rsidRPr="00A015E7">
        <w:rPr>
          <w:rFonts w:ascii="Times New Roman" w:eastAsia="宋体" w:hAnsi="Times New Roman" w:cs="Times New Roman"/>
          <w:sz w:val="24"/>
          <w:szCs w:val="24"/>
        </w:rPr>
        <w:t>3</w:t>
      </w:r>
      <w:r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4</w:t>
      </w:r>
      <w:r w:rsidRPr="00A015E7">
        <w:rPr>
          <w:rFonts w:ascii="Times New Roman" w:eastAsia="宋体" w:hAnsi="Times New Roman" w:cs="Times New Roman"/>
          <w:sz w:val="24"/>
          <w:szCs w:val="24"/>
        </w:rPr>
        <w:t>保持关闭。</w:t>
      </w:r>
    </w:p>
    <w:p w14:paraId="23D1598E" w14:textId="77777777" w:rsidR="00A015E7" w:rsidRPr="00A015E7" w:rsidRDefault="00A015E7" w:rsidP="00A015E7">
      <w:pPr>
        <w:pStyle w:val="a9"/>
        <w:numPr>
          <w:ilvl w:val="0"/>
          <w:numId w:val="3"/>
        </w:numPr>
        <w:adjustRightInd w:val="0"/>
        <w:snapToGrid w:val="0"/>
        <w:ind w:leftChars="202" w:left="444"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保持通道</w:t>
      </w:r>
      <w:r w:rsidRPr="00A015E7">
        <w:rPr>
          <w:rFonts w:ascii="Times New Roman" w:eastAsia="宋体" w:hAnsi="Times New Roman" w:cs="Times New Roman"/>
          <w:sz w:val="24"/>
          <w:szCs w:val="24"/>
        </w:rPr>
        <w:t>1</w:t>
      </w:r>
      <w:r w:rsidRPr="00A015E7">
        <w:rPr>
          <w:rFonts w:ascii="Times New Roman" w:eastAsia="宋体" w:hAnsi="Times New Roman" w:cs="Times New Roman"/>
          <w:sz w:val="24"/>
          <w:szCs w:val="24"/>
        </w:rPr>
        <w:t>视在相位状态</w:t>
      </w:r>
      <w:r w:rsidRPr="00A015E7">
        <w:rPr>
          <w:rFonts w:ascii="Times New Roman" w:eastAsia="宋体" w:hAnsi="Times New Roman" w:cs="Times New Roman"/>
          <w:sz w:val="24"/>
          <w:szCs w:val="24"/>
        </w:rPr>
        <w:t>Φp1</w:t>
      </w:r>
      <w:r w:rsidRPr="00A015E7">
        <w:rPr>
          <w:rFonts w:ascii="Times New Roman" w:eastAsia="宋体" w:hAnsi="Times New Roman" w:cs="Times New Roman"/>
          <w:sz w:val="24"/>
          <w:szCs w:val="24"/>
        </w:rPr>
        <w:t>不变，遍历通道</w:t>
      </w:r>
      <w:r w:rsidRPr="00A015E7">
        <w:rPr>
          <w:rFonts w:ascii="Times New Roman" w:eastAsia="宋体" w:hAnsi="Times New Roman" w:cs="Times New Roman"/>
          <w:sz w:val="24"/>
          <w:szCs w:val="24"/>
        </w:rPr>
        <w:t>2</w:t>
      </w:r>
      <w:proofErr w:type="gramStart"/>
      <w:r w:rsidRPr="00A015E7">
        <w:rPr>
          <w:rFonts w:ascii="Times New Roman" w:eastAsia="宋体" w:hAnsi="Times New Roman" w:cs="Times New Roman"/>
          <w:sz w:val="24"/>
          <w:szCs w:val="24"/>
        </w:rPr>
        <w:t>各</w:t>
      </w:r>
      <w:proofErr w:type="gramEnd"/>
      <w:r w:rsidRPr="00A015E7">
        <w:rPr>
          <w:rFonts w:ascii="Times New Roman" w:eastAsia="宋体" w:hAnsi="Times New Roman" w:cs="Times New Roman"/>
          <w:sz w:val="24"/>
          <w:szCs w:val="24"/>
        </w:rPr>
        <w:t>视在相位状态</w:t>
      </w:r>
      <w:r w:rsidRPr="00A015E7">
        <w:rPr>
          <w:rFonts w:ascii="Times New Roman" w:eastAsia="宋体" w:hAnsi="Times New Roman" w:cs="Times New Roman"/>
          <w:sz w:val="24"/>
          <w:szCs w:val="24"/>
        </w:rPr>
        <w:t>Φp2</w:t>
      </w:r>
      <w:r w:rsidRPr="00A015E7">
        <w:rPr>
          <w:rFonts w:ascii="Times New Roman" w:eastAsia="宋体" w:hAnsi="Times New Roman" w:cs="Times New Roman"/>
          <w:sz w:val="24"/>
          <w:szCs w:val="24"/>
        </w:rPr>
        <w:t>，找出使通道</w:t>
      </w:r>
      <w:r w:rsidRPr="00A015E7">
        <w:rPr>
          <w:rFonts w:ascii="Times New Roman" w:eastAsia="宋体" w:hAnsi="Times New Roman" w:cs="Times New Roman"/>
          <w:sz w:val="24"/>
          <w:szCs w:val="24"/>
        </w:rPr>
        <w:t>1</w:t>
      </w:r>
      <w:r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2</w:t>
      </w:r>
      <w:r w:rsidRPr="00A015E7">
        <w:rPr>
          <w:rFonts w:ascii="Times New Roman" w:eastAsia="宋体" w:hAnsi="Times New Roman" w:cs="Times New Roman"/>
          <w:sz w:val="24"/>
          <w:szCs w:val="24"/>
        </w:rPr>
        <w:t>合成功率</w:t>
      </w:r>
      <w:r w:rsidRPr="00A015E7">
        <w:rPr>
          <w:rFonts w:ascii="Times New Roman" w:eastAsia="宋体" w:hAnsi="Times New Roman" w:cs="Times New Roman"/>
          <w:sz w:val="24"/>
          <w:szCs w:val="24"/>
        </w:rPr>
        <w:t>Pa2</w:t>
      </w:r>
      <w:r w:rsidRPr="00A015E7">
        <w:rPr>
          <w:rFonts w:ascii="Times New Roman" w:eastAsia="宋体" w:hAnsi="Times New Roman" w:cs="Times New Roman"/>
          <w:sz w:val="24"/>
          <w:szCs w:val="24"/>
        </w:rPr>
        <w:t>最大的视在相位状态，</w:t>
      </w:r>
      <w:proofErr w:type="gramStart"/>
      <w:r w:rsidRPr="00A015E7">
        <w:rPr>
          <w:rFonts w:ascii="Times New Roman" w:eastAsia="宋体" w:hAnsi="Times New Roman" w:cs="Times New Roman"/>
          <w:sz w:val="24"/>
          <w:szCs w:val="24"/>
        </w:rPr>
        <w:t>记录该视在</w:t>
      </w:r>
      <w:proofErr w:type="gramEnd"/>
      <w:r w:rsidRPr="00A015E7">
        <w:rPr>
          <w:rFonts w:ascii="Times New Roman" w:eastAsia="宋体" w:hAnsi="Times New Roman" w:cs="Times New Roman"/>
          <w:sz w:val="24"/>
          <w:szCs w:val="24"/>
        </w:rPr>
        <w:t>相位状态至</w:t>
      </w:r>
      <w:r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不同馈源单元间相位校准数据表</w:t>
      </w:r>
      <w:r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w:t>
      </w:r>
    </w:p>
    <w:p w14:paraId="31655E26" w14:textId="77777777" w:rsidR="00A015E7" w:rsidRPr="00A015E7" w:rsidRDefault="00A015E7" w:rsidP="00A015E7">
      <w:pPr>
        <w:pStyle w:val="a9"/>
        <w:numPr>
          <w:ilvl w:val="0"/>
          <w:numId w:val="4"/>
        </w:numPr>
        <w:adjustRightInd w:val="0"/>
        <w:snapToGrid w:val="0"/>
        <w:ind w:left="0"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通道</w:t>
      </w:r>
      <w:r w:rsidRPr="00A015E7">
        <w:rPr>
          <w:rFonts w:ascii="Times New Roman" w:eastAsia="宋体" w:hAnsi="Times New Roman" w:cs="Times New Roman"/>
          <w:sz w:val="24"/>
          <w:szCs w:val="24"/>
        </w:rPr>
        <w:t>3</w:t>
      </w:r>
      <w:r w:rsidRPr="00A015E7">
        <w:rPr>
          <w:rFonts w:ascii="Times New Roman" w:eastAsia="宋体" w:hAnsi="Times New Roman" w:cs="Times New Roman"/>
          <w:sz w:val="24"/>
          <w:szCs w:val="24"/>
        </w:rPr>
        <w:t>、通道</w:t>
      </w:r>
      <w:r w:rsidRPr="00A015E7">
        <w:rPr>
          <w:rFonts w:ascii="Times New Roman" w:eastAsia="宋体" w:hAnsi="Times New Roman" w:cs="Times New Roman"/>
          <w:sz w:val="24"/>
          <w:szCs w:val="24"/>
        </w:rPr>
        <w:t>4</w:t>
      </w:r>
      <w:r w:rsidRPr="00A015E7">
        <w:rPr>
          <w:rFonts w:ascii="Times New Roman" w:eastAsia="宋体" w:hAnsi="Times New Roman" w:cs="Times New Roman"/>
          <w:sz w:val="24"/>
          <w:szCs w:val="24"/>
        </w:rPr>
        <w:t>依次加入对齐</w:t>
      </w:r>
    </w:p>
    <w:p w14:paraId="18D9AF2C" w14:textId="77777777" w:rsidR="00A015E7" w:rsidRPr="00A015E7" w:rsidRDefault="00A015E7" w:rsidP="00A015E7">
      <w:pPr>
        <w:pStyle w:val="a9"/>
        <w:adjustRightInd w:val="0"/>
        <w:snapToGrid w:val="0"/>
        <w:ind w:left="0"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仿照步骤</w:t>
      </w:r>
      <w:r w:rsidRPr="00A015E7">
        <w:rPr>
          <w:rFonts w:ascii="Times New Roman" w:eastAsia="宋体" w:hAnsi="Times New Roman" w:cs="Times New Roman"/>
          <w:sz w:val="24"/>
          <w:szCs w:val="24"/>
        </w:rPr>
        <w:t>3</w:t>
      </w:r>
      <w:r w:rsidRPr="00A015E7">
        <w:rPr>
          <w:rFonts w:ascii="Times New Roman" w:eastAsia="宋体" w:hAnsi="Times New Roman" w:cs="Times New Roman"/>
          <w:sz w:val="24"/>
          <w:szCs w:val="24"/>
        </w:rPr>
        <w:t>），将通道</w:t>
      </w:r>
      <w:r w:rsidRPr="00A015E7">
        <w:rPr>
          <w:rFonts w:ascii="Times New Roman" w:eastAsia="宋体" w:hAnsi="Times New Roman" w:cs="Times New Roman"/>
          <w:sz w:val="24"/>
          <w:szCs w:val="24"/>
        </w:rPr>
        <w:t>3</w:t>
      </w:r>
      <w:r w:rsidRPr="00A015E7">
        <w:rPr>
          <w:rFonts w:ascii="Times New Roman" w:eastAsia="宋体" w:hAnsi="Times New Roman" w:cs="Times New Roman"/>
          <w:sz w:val="24"/>
          <w:szCs w:val="24"/>
        </w:rPr>
        <w:t>与通道</w:t>
      </w:r>
      <w:r w:rsidRPr="00A015E7">
        <w:rPr>
          <w:rFonts w:ascii="Times New Roman" w:eastAsia="宋体" w:hAnsi="Times New Roman" w:cs="Times New Roman"/>
          <w:sz w:val="24"/>
          <w:szCs w:val="24"/>
        </w:rPr>
        <w:t>1</w:t>
      </w:r>
      <w:r w:rsidRPr="00A015E7">
        <w:rPr>
          <w:rFonts w:ascii="Times New Roman" w:eastAsia="宋体" w:hAnsi="Times New Roman" w:cs="Times New Roman"/>
          <w:sz w:val="24"/>
          <w:szCs w:val="24"/>
        </w:rPr>
        <w:t>、通道</w:t>
      </w:r>
      <w:r w:rsidRPr="00A015E7">
        <w:rPr>
          <w:rFonts w:ascii="Times New Roman" w:eastAsia="宋体" w:hAnsi="Times New Roman" w:cs="Times New Roman"/>
          <w:sz w:val="24"/>
          <w:szCs w:val="24"/>
        </w:rPr>
        <w:t>2</w:t>
      </w:r>
      <w:r w:rsidRPr="00A015E7">
        <w:rPr>
          <w:rFonts w:ascii="Times New Roman" w:eastAsia="宋体" w:hAnsi="Times New Roman" w:cs="Times New Roman"/>
          <w:sz w:val="24"/>
          <w:szCs w:val="24"/>
        </w:rPr>
        <w:t>对齐，即找到使三通道合成功率</w:t>
      </w:r>
      <w:r w:rsidRPr="00A015E7">
        <w:rPr>
          <w:rFonts w:ascii="Times New Roman" w:eastAsia="宋体" w:hAnsi="Times New Roman" w:cs="Times New Roman"/>
          <w:sz w:val="24"/>
          <w:szCs w:val="24"/>
        </w:rPr>
        <w:t>Pa3</w:t>
      </w:r>
      <w:r w:rsidRPr="00A015E7">
        <w:rPr>
          <w:rFonts w:ascii="Times New Roman" w:eastAsia="宋体" w:hAnsi="Times New Roman" w:cs="Times New Roman"/>
          <w:sz w:val="24"/>
          <w:szCs w:val="24"/>
        </w:rPr>
        <w:t>最大的通道</w:t>
      </w:r>
      <w:r w:rsidRPr="00A015E7">
        <w:rPr>
          <w:rFonts w:ascii="Times New Roman" w:eastAsia="宋体" w:hAnsi="Times New Roman" w:cs="Times New Roman"/>
          <w:sz w:val="24"/>
          <w:szCs w:val="24"/>
        </w:rPr>
        <w:t>3</w:t>
      </w:r>
      <w:r w:rsidRPr="00A015E7">
        <w:rPr>
          <w:rFonts w:ascii="Times New Roman" w:eastAsia="宋体" w:hAnsi="Times New Roman" w:cs="Times New Roman"/>
          <w:sz w:val="24"/>
          <w:szCs w:val="24"/>
        </w:rPr>
        <w:t>视在相位状态</w:t>
      </w:r>
      <w:r w:rsidRPr="00A015E7">
        <w:rPr>
          <w:rFonts w:ascii="Times New Roman" w:eastAsia="宋体" w:hAnsi="Times New Roman" w:cs="Times New Roman"/>
          <w:sz w:val="24"/>
          <w:szCs w:val="24"/>
        </w:rPr>
        <w:t>Φp3</w:t>
      </w:r>
      <w:r w:rsidRPr="00A015E7">
        <w:rPr>
          <w:rFonts w:ascii="Times New Roman" w:eastAsia="宋体" w:hAnsi="Times New Roman" w:cs="Times New Roman"/>
          <w:sz w:val="24"/>
          <w:szCs w:val="24"/>
        </w:rPr>
        <w:t>；再将通道</w:t>
      </w:r>
      <w:r w:rsidRPr="00A015E7">
        <w:rPr>
          <w:rFonts w:ascii="Times New Roman" w:eastAsia="宋体" w:hAnsi="Times New Roman" w:cs="Times New Roman"/>
          <w:sz w:val="24"/>
          <w:szCs w:val="24"/>
        </w:rPr>
        <w:t>4</w:t>
      </w:r>
      <w:r w:rsidRPr="00A015E7">
        <w:rPr>
          <w:rFonts w:ascii="Times New Roman" w:eastAsia="宋体" w:hAnsi="Times New Roman" w:cs="Times New Roman"/>
          <w:sz w:val="24"/>
          <w:szCs w:val="24"/>
        </w:rPr>
        <w:t>与通道</w:t>
      </w:r>
      <w:r w:rsidRPr="00A015E7">
        <w:rPr>
          <w:rFonts w:ascii="Times New Roman" w:eastAsia="宋体" w:hAnsi="Times New Roman" w:cs="Times New Roman"/>
          <w:sz w:val="24"/>
          <w:szCs w:val="24"/>
        </w:rPr>
        <w:t>1</w:t>
      </w:r>
      <w:r w:rsidRPr="00A015E7">
        <w:rPr>
          <w:rFonts w:ascii="Times New Roman" w:eastAsia="宋体" w:hAnsi="Times New Roman" w:cs="Times New Roman"/>
          <w:sz w:val="24"/>
          <w:szCs w:val="24"/>
        </w:rPr>
        <w:t>至</w:t>
      </w:r>
      <w:r w:rsidRPr="00A015E7">
        <w:rPr>
          <w:rFonts w:ascii="Times New Roman" w:eastAsia="宋体" w:hAnsi="Times New Roman" w:cs="Times New Roman"/>
          <w:sz w:val="24"/>
          <w:szCs w:val="24"/>
        </w:rPr>
        <w:t>3</w:t>
      </w:r>
      <w:r w:rsidRPr="00A015E7">
        <w:rPr>
          <w:rFonts w:ascii="Times New Roman" w:eastAsia="宋体" w:hAnsi="Times New Roman" w:cs="Times New Roman"/>
          <w:sz w:val="24"/>
          <w:szCs w:val="24"/>
        </w:rPr>
        <w:t>对齐，即找到使四通道合成功率</w:t>
      </w:r>
      <w:r w:rsidRPr="00A015E7">
        <w:rPr>
          <w:rFonts w:ascii="Times New Roman" w:eastAsia="宋体" w:hAnsi="Times New Roman" w:cs="Times New Roman"/>
          <w:sz w:val="24"/>
          <w:szCs w:val="24"/>
        </w:rPr>
        <w:t>Pa4</w:t>
      </w:r>
      <w:r w:rsidRPr="00A015E7">
        <w:rPr>
          <w:rFonts w:ascii="Times New Roman" w:eastAsia="宋体" w:hAnsi="Times New Roman" w:cs="Times New Roman"/>
          <w:sz w:val="24"/>
          <w:szCs w:val="24"/>
        </w:rPr>
        <w:t>最大的通道</w:t>
      </w:r>
      <w:r w:rsidRPr="00A015E7">
        <w:rPr>
          <w:rFonts w:ascii="Times New Roman" w:eastAsia="宋体" w:hAnsi="Times New Roman" w:cs="Times New Roman"/>
          <w:sz w:val="24"/>
          <w:szCs w:val="24"/>
        </w:rPr>
        <w:t>4</w:t>
      </w:r>
      <w:r w:rsidRPr="00A015E7">
        <w:rPr>
          <w:rFonts w:ascii="Times New Roman" w:eastAsia="宋体" w:hAnsi="Times New Roman" w:cs="Times New Roman"/>
          <w:sz w:val="24"/>
          <w:szCs w:val="24"/>
        </w:rPr>
        <w:t>视在相位状态</w:t>
      </w:r>
      <w:r w:rsidRPr="00A015E7">
        <w:rPr>
          <w:rFonts w:ascii="Times New Roman" w:eastAsia="宋体" w:hAnsi="Times New Roman" w:cs="Times New Roman"/>
          <w:sz w:val="24"/>
          <w:szCs w:val="24"/>
        </w:rPr>
        <w:t>Φp4</w:t>
      </w:r>
      <w:r w:rsidRPr="00A015E7">
        <w:rPr>
          <w:rFonts w:ascii="Times New Roman" w:eastAsia="宋体" w:hAnsi="Times New Roman" w:cs="Times New Roman"/>
          <w:sz w:val="24"/>
          <w:szCs w:val="24"/>
        </w:rPr>
        <w:t>。记录找到的视在相位状态至</w:t>
      </w:r>
      <w:r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不同馈源单元间相位校准数据表</w:t>
      </w:r>
      <w:r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w:t>
      </w:r>
    </w:p>
    <w:p w14:paraId="7221FCE1" w14:textId="77777777" w:rsidR="00A015E7" w:rsidRPr="00A015E7" w:rsidRDefault="00A015E7" w:rsidP="00A015E7">
      <w:pPr>
        <w:pStyle w:val="a9"/>
        <w:numPr>
          <w:ilvl w:val="0"/>
          <w:numId w:val="4"/>
        </w:numPr>
        <w:adjustRightInd w:val="0"/>
        <w:snapToGrid w:val="0"/>
        <w:ind w:left="0"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针对其他频率、其他波束指向进行校准</w:t>
      </w:r>
    </w:p>
    <w:p w14:paraId="1CEF3209" w14:textId="77777777" w:rsidR="00A015E7" w:rsidRPr="00A015E7" w:rsidRDefault="00A015E7" w:rsidP="00A015E7">
      <w:pPr>
        <w:pStyle w:val="a9"/>
        <w:adjustRightInd w:val="0"/>
        <w:snapToGrid w:val="0"/>
        <w:ind w:leftChars="202" w:left="444"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调整校准频率和波束指向（即调整转台角度），重复上述步骤。</w:t>
      </w:r>
      <w:r w:rsidRPr="00A015E7">
        <w:rPr>
          <w:rFonts w:ascii="Times New Roman" w:eastAsia="宋体" w:hAnsi="Times New Roman" w:cs="Times New Roman"/>
          <w:sz w:val="24"/>
          <w:szCs w:val="24"/>
        </w:rPr>
        <w:t xml:space="preserve"> </w:t>
      </w:r>
    </w:p>
    <w:p w14:paraId="1F5F4522" w14:textId="77777777" w:rsidR="00A015E7" w:rsidRDefault="00A015E7" w:rsidP="00A015E7">
      <w:pPr>
        <w:adjustRightInd w:val="0"/>
        <w:snapToGrid w:val="0"/>
        <w:rPr>
          <w:rFonts w:ascii="Times New Roman" w:eastAsia="宋体" w:hAnsi="Times New Roman" w:cs="Times New Roman"/>
          <w:sz w:val="24"/>
          <w:szCs w:val="24"/>
        </w:rPr>
      </w:pPr>
    </w:p>
    <w:p w14:paraId="7D4579AF" w14:textId="5625E222" w:rsidR="00A921CE" w:rsidRDefault="00A921CE" w:rsidP="00A015E7">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校准数据表格式参见“</w:t>
      </w:r>
      <w:r w:rsidRPr="00A921CE">
        <w:rPr>
          <w:rFonts w:ascii="Times New Roman" w:eastAsia="宋体" w:hAnsi="Times New Roman" w:cs="Times New Roman"/>
          <w:sz w:val="24"/>
          <w:szCs w:val="24"/>
        </w:rPr>
        <w:t>CalData_MultiFeed_MultiBeamDir_212to224</w:t>
      </w:r>
      <w:r>
        <w:rPr>
          <w:rFonts w:ascii="Times New Roman" w:eastAsia="宋体" w:hAnsi="Times New Roman" w:cs="Times New Roman" w:hint="eastAsia"/>
          <w:sz w:val="24"/>
          <w:szCs w:val="24"/>
        </w:rPr>
        <w:t>”</w:t>
      </w:r>
    </w:p>
    <w:p w14:paraId="380936BC" w14:textId="77777777" w:rsidR="00A921CE" w:rsidRPr="00A015E7" w:rsidRDefault="00A921CE" w:rsidP="00A015E7">
      <w:pPr>
        <w:adjustRightInd w:val="0"/>
        <w:snapToGrid w:val="0"/>
        <w:rPr>
          <w:rFonts w:ascii="Times New Roman" w:eastAsia="宋体" w:hAnsi="Times New Roman" w:cs="Times New Roman" w:hint="eastAsia"/>
          <w:sz w:val="24"/>
          <w:szCs w:val="24"/>
        </w:rPr>
      </w:pPr>
    </w:p>
    <w:p w14:paraId="4EDB33AE" w14:textId="77777777" w:rsidR="00A015E7" w:rsidRPr="00A015E7" w:rsidRDefault="00A015E7" w:rsidP="00A015E7">
      <w:pPr>
        <w:pStyle w:val="a9"/>
        <w:adjustRightInd w:val="0"/>
        <w:snapToGrid w:val="0"/>
        <w:ind w:left="0" w:firstLineChars="177" w:firstLine="425"/>
        <w:rPr>
          <w:rFonts w:ascii="Times New Roman" w:eastAsia="宋体" w:hAnsi="Times New Roman" w:cs="Times New Roman"/>
          <w:sz w:val="24"/>
          <w:szCs w:val="24"/>
        </w:rPr>
      </w:pPr>
      <w:r w:rsidRPr="00A015E7">
        <w:rPr>
          <w:rFonts w:ascii="Times New Roman" w:eastAsia="宋体" w:hAnsi="Times New Roman" w:cs="Times New Roman"/>
          <w:sz w:val="24"/>
          <w:szCs w:val="24"/>
        </w:rPr>
        <w:t>为了实现上述校准测试过程的自动化，编制了一款</w:t>
      </w:r>
      <w:r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馈源间相位校准数据测试</w:t>
      </w:r>
      <w:r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软件，将上述测试步骤的操作大部分转为该软件中的操作，用来协同控制分布式馈源阵、中频源、本振源、频谱仪高效完成校准测试，该软件界面如下图所示。必须说明的是，以上所述各通道的打开、关闭都是通过手动轻触分布式馈源阵控制电路板主控板上对应的按键来实现，上位机软件本身不带通道开、关的程控功能。</w:t>
      </w:r>
    </w:p>
    <w:p w14:paraId="4A5A7BEB" w14:textId="77777777" w:rsidR="00A015E7" w:rsidRPr="00A015E7" w:rsidRDefault="00A015E7" w:rsidP="00A015E7">
      <w:pPr>
        <w:pStyle w:val="a9"/>
        <w:adjustRightInd w:val="0"/>
        <w:snapToGrid w:val="0"/>
        <w:ind w:left="0"/>
        <w:jc w:val="center"/>
        <w:rPr>
          <w:rFonts w:ascii="Times New Roman" w:eastAsia="宋体" w:hAnsi="Times New Roman" w:cs="Times New Roman"/>
          <w:sz w:val="24"/>
          <w:szCs w:val="24"/>
        </w:rPr>
      </w:pPr>
      <w:r w:rsidRPr="00A015E7">
        <w:rPr>
          <w:rFonts w:ascii="Times New Roman" w:eastAsia="宋体" w:hAnsi="Times New Roman" w:cs="Times New Roman"/>
          <w:noProof/>
          <w:sz w:val="24"/>
          <w:szCs w:val="24"/>
        </w:rPr>
        <w:lastRenderedPageBreak/>
        <w:drawing>
          <wp:inline distT="0" distB="0" distL="0" distR="0" wp14:anchorId="119F8D26" wp14:editId="428D2691">
            <wp:extent cx="5069840" cy="3919855"/>
            <wp:effectExtent l="0" t="0" r="0" b="4445"/>
            <wp:docPr id="541283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9840" cy="3919855"/>
                    </a:xfrm>
                    <a:prstGeom prst="rect">
                      <a:avLst/>
                    </a:prstGeom>
                    <a:noFill/>
                    <a:ln>
                      <a:noFill/>
                    </a:ln>
                  </pic:spPr>
                </pic:pic>
              </a:graphicData>
            </a:graphic>
          </wp:inline>
        </w:drawing>
      </w:r>
    </w:p>
    <w:p w14:paraId="0C50BAD2" w14:textId="77777777" w:rsidR="00A015E7" w:rsidRDefault="00A015E7" w:rsidP="00A015E7">
      <w:pPr>
        <w:adjustRightInd w:val="0"/>
        <w:snapToGrid w:val="0"/>
        <w:jc w:val="center"/>
        <w:rPr>
          <w:rFonts w:ascii="Times New Roman" w:eastAsia="宋体" w:hAnsi="Times New Roman" w:cs="Times New Roman"/>
          <w:sz w:val="24"/>
          <w:szCs w:val="24"/>
        </w:rPr>
      </w:pPr>
      <w:r w:rsidRPr="00A015E7">
        <w:rPr>
          <w:rFonts w:ascii="Times New Roman" w:eastAsia="宋体" w:hAnsi="Times New Roman" w:cs="Times New Roman"/>
          <w:sz w:val="24"/>
          <w:szCs w:val="24"/>
        </w:rPr>
        <w:t>图</w:t>
      </w:r>
      <w:r w:rsidRPr="00A015E7">
        <w:rPr>
          <w:rFonts w:ascii="Times New Roman" w:eastAsia="宋体" w:hAnsi="Times New Roman" w:cs="Times New Roman"/>
          <w:sz w:val="24"/>
          <w:szCs w:val="24"/>
        </w:rPr>
        <w:t xml:space="preserve">1 </w:t>
      </w:r>
      <w:r w:rsidRPr="00A015E7">
        <w:rPr>
          <w:rFonts w:ascii="Times New Roman" w:eastAsia="宋体" w:hAnsi="Times New Roman" w:cs="Times New Roman"/>
          <w:sz w:val="24"/>
          <w:szCs w:val="24"/>
        </w:rPr>
        <w:t>基于有源驱动馈源的分布式馈源阵通道校准软件界面</w:t>
      </w:r>
    </w:p>
    <w:p w14:paraId="5BF01198" w14:textId="77777777" w:rsidR="006D79FB" w:rsidRDefault="006D79FB" w:rsidP="00A015E7">
      <w:pPr>
        <w:adjustRightInd w:val="0"/>
        <w:snapToGrid w:val="0"/>
        <w:jc w:val="center"/>
        <w:rPr>
          <w:rFonts w:ascii="Times New Roman" w:eastAsia="宋体" w:hAnsi="Times New Roman" w:cs="Times New Roman"/>
          <w:sz w:val="24"/>
          <w:szCs w:val="24"/>
        </w:rPr>
      </w:pPr>
    </w:p>
    <w:p w14:paraId="1D8E2DF1" w14:textId="77777777" w:rsidR="006D79FB" w:rsidRDefault="006D79FB" w:rsidP="006D79FB">
      <w:pPr>
        <w:adjustRightInd w:val="0"/>
        <w:snapToGrid w:val="0"/>
        <w:jc w:val="left"/>
        <w:rPr>
          <w:rFonts w:ascii="Times New Roman" w:eastAsia="宋体" w:hAnsi="Times New Roman" w:cs="Times New Roman"/>
          <w:sz w:val="24"/>
          <w:szCs w:val="24"/>
        </w:rPr>
      </w:pPr>
    </w:p>
    <w:p w14:paraId="101BB29B" w14:textId="77777777" w:rsidR="00A015E7" w:rsidRPr="00A015E7" w:rsidRDefault="00A015E7" w:rsidP="00A015E7">
      <w:pPr>
        <w:adjustRightInd w:val="0"/>
        <w:snapToGrid w:val="0"/>
        <w:rPr>
          <w:rFonts w:ascii="Times New Roman" w:eastAsia="宋体" w:hAnsi="Times New Roman" w:cs="Times New Roman"/>
          <w:sz w:val="24"/>
          <w:szCs w:val="24"/>
        </w:rPr>
      </w:pPr>
    </w:p>
    <w:p w14:paraId="335112AD" w14:textId="77777777" w:rsidR="00A015E7" w:rsidRPr="00A015E7" w:rsidRDefault="00A015E7" w:rsidP="00A015E7">
      <w:pPr>
        <w:adjustRightInd w:val="0"/>
        <w:snapToGrid w:val="0"/>
        <w:rPr>
          <w:rFonts w:ascii="Times New Roman" w:eastAsia="宋体" w:hAnsi="Times New Roman" w:cs="Times New Roman"/>
          <w:sz w:val="24"/>
          <w:szCs w:val="24"/>
        </w:rPr>
      </w:pPr>
    </w:p>
    <w:p w14:paraId="16B71AFD" w14:textId="53BEFF8E" w:rsidR="009F63A6" w:rsidRDefault="009F63A6" w:rsidP="009F63A6">
      <w:pPr>
        <w:adjustRightInd w:val="0"/>
        <w:snapToGrid w:val="0"/>
        <w:rPr>
          <w:rFonts w:ascii="Times New Roman" w:eastAsia="宋体" w:hAnsi="Times New Roman" w:cs="Times New Roman"/>
          <w:sz w:val="24"/>
          <w:szCs w:val="24"/>
        </w:rPr>
      </w:pPr>
      <w:r>
        <w:rPr>
          <w:rFonts w:ascii="Times New Roman" w:eastAsia="宋体" w:hAnsi="Times New Roman" w:cs="Times New Roman" w:hint="eastAsia"/>
          <w:sz w:val="24"/>
          <w:szCs w:val="24"/>
        </w:rPr>
        <w:t>三、</w:t>
      </w:r>
      <w:r>
        <w:rPr>
          <w:rFonts w:ascii="Times New Roman" w:eastAsia="宋体" w:hAnsi="Times New Roman" w:cs="Times New Roman" w:hint="eastAsia"/>
          <w:sz w:val="24"/>
          <w:szCs w:val="24"/>
        </w:rPr>
        <w:t>测试</w:t>
      </w:r>
      <w:r>
        <w:rPr>
          <w:rFonts w:ascii="Times New Roman" w:eastAsia="宋体" w:hAnsi="Times New Roman" w:cs="Times New Roman" w:hint="eastAsia"/>
          <w:sz w:val="24"/>
          <w:szCs w:val="24"/>
        </w:rPr>
        <w:t>数据处理</w:t>
      </w:r>
      <w:r w:rsidR="00D53537">
        <w:rPr>
          <w:rFonts w:ascii="Times New Roman" w:eastAsia="宋体" w:hAnsi="Times New Roman" w:cs="Times New Roman" w:hint="eastAsia"/>
          <w:sz w:val="24"/>
          <w:szCs w:val="24"/>
        </w:rPr>
        <w:t>（负责人：蒋海洋、杨歆</w:t>
      </w:r>
      <w:proofErr w:type="gramStart"/>
      <w:r w:rsidR="00D53537">
        <w:rPr>
          <w:rFonts w:ascii="Times New Roman" w:eastAsia="宋体" w:hAnsi="Times New Roman" w:cs="Times New Roman" w:hint="eastAsia"/>
          <w:sz w:val="24"/>
          <w:szCs w:val="24"/>
        </w:rPr>
        <w:t>汨</w:t>
      </w:r>
      <w:proofErr w:type="gramEnd"/>
      <w:r w:rsidR="00D53537">
        <w:rPr>
          <w:rFonts w:ascii="Times New Roman" w:eastAsia="宋体" w:hAnsi="Times New Roman" w:cs="Times New Roman" w:hint="eastAsia"/>
          <w:sz w:val="24"/>
          <w:szCs w:val="24"/>
        </w:rPr>
        <w:t>）</w:t>
      </w:r>
    </w:p>
    <w:p w14:paraId="7B31FC91" w14:textId="47B33F3C" w:rsidR="00D53537" w:rsidRDefault="00D53537" w:rsidP="009F63A6">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sz w:val="24"/>
          <w:szCs w:val="24"/>
        </w:rPr>
        <w:tab/>
      </w:r>
    </w:p>
    <w:p w14:paraId="0FCF3120" w14:textId="52F1FCDE" w:rsidR="00D53537" w:rsidRDefault="00D53537" w:rsidP="00D53537">
      <w:pPr>
        <w:adjustRightInd w:val="0"/>
        <w:snapToGrid w:val="0"/>
        <w:rPr>
          <w:rFonts w:ascii="Times New Roman" w:eastAsia="宋体" w:hAnsi="Times New Roman" w:cs="Times New Roman" w:hint="eastAsia"/>
          <w:sz w:val="24"/>
          <w:szCs w:val="24"/>
        </w:rPr>
      </w:pPr>
      <w:r>
        <w:rPr>
          <w:rFonts w:ascii="Times New Roman" w:eastAsia="宋体" w:hAnsi="Times New Roman" w:cs="Times New Roman"/>
          <w:sz w:val="24"/>
          <w:szCs w:val="24"/>
        </w:rPr>
        <w:tab/>
      </w:r>
      <w:r>
        <w:rPr>
          <w:rFonts w:ascii="Times New Roman" w:eastAsia="宋体" w:hAnsi="Times New Roman" w:cs="Times New Roman" w:hint="eastAsia"/>
          <w:sz w:val="24"/>
          <w:szCs w:val="24"/>
        </w:rPr>
        <w:t>参照</w:t>
      </w:r>
      <w:r w:rsidRPr="00A015E7">
        <w:rPr>
          <w:rFonts w:ascii="Times New Roman" w:eastAsia="宋体" w:hAnsi="Times New Roman" w:cs="Times New Roman"/>
          <w:sz w:val="24"/>
          <w:szCs w:val="24"/>
        </w:rPr>
        <w:t>“</w:t>
      </w:r>
      <w:r w:rsidRPr="00A015E7">
        <w:rPr>
          <w:rFonts w:ascii="Times New Roman" w:eastAsia="宋体" w:hAnsi="Times New Roman" w:cs="Times New Roman"/>
          <w:sz w:val="24"/>
          <w:szCs w:val="24"/>
        </w:rPr>
        <w:t>分布式有源驱动阵列测试报告</w:t>
      </w:r>
      <w:r w:rsidRPr="00A015E7">
        <w:rPr>
          <w:rFonts w:ascii="Times New Roman" w:eastAsia="宋体" w:hAnsi="Times New Roman" w:cs="Times New Roman"/>
          <w:sz w:val="24"/>
          <w:szCs w:val="24"/>
        </w:rPr>
        <w:t>”</w:t>
      </w:r>
      <w:r>
        <w:rPr>
          <w:rFonts w:ascii="Times New Roman" w:eastAsia="宋体" w:hAnsi="Times New Roman" w:cs="Times New Roman" w:hint="eastAsia"/>
          <w:sz w:val="24"/>
          <w:szCs w:val="24"/>
        </w:rPr>
        <w:t>的格式，对以上“二、</w:t>
      </w:r>
      <w:r>
        <w:rPr>
          <w:rFonts w:ascii="Times New Roman" w:eastAsia="宋体" w:hAnsi="Times New Roman" w:cs="Times New Roman" w:hint="eastAsia"/>
          <w:sz w:val="24"/>
          <w:szCs w:val="24"/>
        </w:rPr>
        <w:t>2</w:t>
      </w:r>
      <w:r w:rsidRPr="00A015E7">
        <w:rPr>
          <w:rFonts w:ascii="Times New Roman" w:eastAsia="宋体" w:hAnsi="Times New Roman" w:cs="Times New Roman"/>
          <w:sz w:val="24"/>
          <w:szCs w:val="24"/>
        </w:rPr>
        <w:t>、分布式有源驱动馈源阵性能测试</w:t>
      </w:r>
      <w:r>
        <w:rPr>
          <w:rFonts w:ascii="Times New Roman" w:eastAsia="宋体" w:hAnsi="Times New Roman" w:cs="Times New Roman" w:hint="eastAsia"/>
          <w:sz w:val="24"/>
          <w:szCs w:val="24"/>
        </w:rPr>
        <w:t>”测试数据进行处理，并完善测试报告。</w:t>
      </w:r>
    </w:p>
    <w:p w14:paraId="52E2B6C7" w14:textId="77777777" w:rsidR="00D53537" w:rsidRPr="00D53537" w:rsidRDefault="00D53537" w:rsidP="00A015E7">
      <w:pPr>
        <w:adjustRightInd w:val="0"/>
        <w:snapToGrid w:val="0"/>
        <w:rPr>
          <w:rFonts w:ascii="Times New Roman" w:eastAsia="宋体" w:hAnsi="Times New Roman" w:cs="Times New Roman" w:hint="eastAsia"/>
          <w:sz w:val="24"/>
          <w:szCs w:val="24"/>
        </w:rPr>
      </w:pPr>
    </w:p>
    <w:sectPr w:rsidR="00D53537" w:rsidRPr="00D535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AE0F5" w14:textId="77777777" w:rsidR="00A21A06" w:rsidRDefault="00A21A06" w:rsidP="001C541C">
      <w:pPr>
        <w:rPr>
          <w:rFonts w:hint="eastAsia"/>
        </w:rPr>
      </w:pPr>
      <w:r>
        <w:separator/>
      </w:r>
    </w:p>
  </w:endnote>
  <w:endnote w:type="continuationSeparator" w:id="0">
    <w:p w14:paraId="288D6771" w14:textId="77777777" w:rsidR="00A21A06" w:rsidRDefault="00A21A06" w:rsidP="001C54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D5042" w14:textId="77777777" w:rsidR="00A21A06" w:rsidRDefault="00A21A06" w:rsidP="001C541C">
      <w:pPr>
        <w:rPr>
          <w:rFonts w:hint="eastAsia"/>
        </w:rPr>
      </w:pPr>
      <w:r>
        <w:separator/>
      </w:r>
    </w:p>
  </w:footnote>
  <w:footnote w:type="continuationSeparator" w:id="0">
    <w:p w14:paraId="38D04BBB" w14:textId="77777777" w:rsidR="00A21A06" w:rsidRDefault="00A21A06" w:rsidP="001C541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94F"/>
    <w:multiLevelType w:val="hybridMultilevel"/>
    <w:tmpl w:val="3992FB18"/>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 w15:restartNumberingAfterBreak="0">
    <w:nsid w:val="03F341D0"/>
    <w:multiLevelType w:val="hybridMultilevel"/>
    <w:tmpl w:val="7C3C9350"/>
    <w:lvl w:ilvl="0" w:tplc="49DAA1BE">
      <w:start w:val="1"/>
      <w:numFmt w:val="decimalEnclosedCircle"/>
      <w:lvlText w:val="%1"/>
      <w:lvlJc w:val="left"/>
      <w:pPr>
        <w:ind w:left="785" w:hanging="36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 w15:restartNumberingAfterBreak="0">
    <w:nsid w:val="46F906F5"/>
    <w:multiLevelType w:val="hybridMultilevel"/>
    <w:tmpl w:val="2E6C68B0"/>
    <w:lvl w:ilvl="0" w:tplc="FFFFFFFF">
      <w:start w:val="1"/>
      <w:numFmt w:val="lowerLetter"/>
      <w:lvlText w:val="%1)"/>
      <w:lvlJc w:val="left"/>
      <w:pPr>
        <w:ind w:left="2140" w:hanging="440"/>
      </w:pPr>
    </w:lvl>
    <w:lvl w:ilvl="1" w:tplc="FFFFFFFF">
      <w:start w:val="1"/>
      <w:numFmt w:val="lowerLetter"/>
      <w:lvlText w:val="%2)"/>
      <w:lvlJc w:val="left"/>
      <w:pPr>
        <w:ind w:left="2580" w:hanging="440"/>
      </w:pPr>
    </w:lvl>
    <w:lvl w:ilvl="2" w:tplc="FFFFFFFF" w:tentative="1">
      <w:start w:val="1"/>
      <w:numFmt w:val="lowerRoman"/>
      <w:lvlText w:val="%3."/>
      <w:lvlJc w:val="right"/>
      <w:pPr>
        <w:ind w:left="3020" w:hanging="440"/>
      </w:pPr>
    </w:lvl>
    <w:lvl w:ilvl="3" w:tplc="FFFFFFFF" w:tentative="1">
      <w:start w:val="1"/>
      <w:numFmt w:val="decimal"/>
      <w:lvlText w:val="%4."/>
      <w:lvlJc w:val="left"/>
      <w:pPr>
        <w:ind w:left="3460" w:hanging="440"/>
      </w:pPr>
    </w:lvl>
    <w:lvl w:ilvl="4" w:tplc="FFFFFFFF" w:tentative="1">
      <w:start w:val="1"/>
      <w:numFmt w:val="lowerLetter"/>
      <w:lvlText w:val="%5)"/>
      <w:lvlJc w:val="left"/>
      <w:pPr>
        <w:ind w:left="3900" w:hanging="440"/>
      </w:pPr>
    </w:lvl>
    <w:lvl w:ilvl="5" w:tplc="FFFFFFFF" w:tentative="1">
      <w:start w:val="1"/>
      <w:numFmt w:val="lowerRoman"/>
      <w:lvlText w:val="%6."/>
      <w:lvlJc w:val="right"/>
      <w:pPr>
        <w:ind w:left="4340" w:hanging="440"/>
      </w:pPr>
    </w:lvl>
    <w:lvl w:ilvl="6" w:tplc="FFFFFFFF" w:tentative="1">
      <w:start w:val="1"/>
      <w:numFmt w:val="decimal"/>
      <w:lvlText w:val="%7."/>
      <w:lvlJc w:val="left"/>
      <w:pPr>
        <w:ind w:left="4780" w:hanging="440"/>
      </w:pPr>
    </w:lvl>
    <w:lvl w:ilvl="7" w:tplc="FFFFFFFF" w:tentative="1">
      <w:start w:val="1"/>
      <w:numFmt w:val="lowerLetter"/>
      <w:lvlText w:val="%8)"/>
      <w:lvlJc w:val="left"/>
      <w:pPr>
        <w:ind w:left="5220" w:hanging="440"/>
      </w:pPr>
    </w:lvl>
    <w:lvl w:ilvl="8" w:tplc="FFFFFFFF" w:tentative="1">
      <w:start w:val="1"/>
      <w:numFmt w:val="lowerRoman"/>
      <w:lvlText w:val="%9."/>
      <w:lvlJc w:val="right"/>
      <w:pPr>
        <w:ind w:left="5660" w:hanging="440"/>
      </w:pPr>
    </w:lvl>
  </w:abstractNum>
  <w:abstractNum w:abstractNumId="3" w15:restartNumberingAfterBreak="0">
    <w:nsid w:val="4CF51876"/>
    <w:multiLevelType w:val="hybridMultilevel"/>
    <w:tmpl w:val="15E2C52E"/>
    <w:lvl w:ilvl="0" w:tplc="33C42C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1B723FF"/>
    <w:multiLevelType w:val="hybridMultilevel"/>
    <w:tmpl w:val="D1568AC0"/>
    <w:lvl w:ilvl="0" w:tplc="FFFFFFFF">
      <w:start w:val="1"/>
      <w:numFmt w:val="lowerLetter"/>
      <w:lvlText w:val="%1)"/>
      <w:lvlJc w:val="left"/>
      <w:pPr>
        <w:ind w:left="1300" w:hanging="440"/>
      </w:pPr>
    </w:lvl>
    <w:lvl w:ilvl="1" w:tplc="FFFFFFFF">
      <w:start w:val="1"/>
      <w:numFmt w:val="lowerLetter"/>
      <w:lvlText w:val="%2)"/>
      <w:lvlJc w:val="left"/>
      <w:pPr>
        <w:ind w:left="1740" w:hanging="440"/>
      </w:pPr>
    </w:lvl>
    <w:lvl w:ilvl="2" w:tplc="FFFFFFFF" w:tentative="1">
      <w:start w:val="1"/>
      <w:numFmt w:val="lowerRoman"/>
      <w:lvlText w:val="%3."/>
      <w:lvlJc w:val="right"/>
      <w:pPr>
        <w:ind w:left="2180" w:hanging="440"/>
      </w:pPr>
    </w:lvl>
    <w:lvl w:ilvl="3" w:tplc="FFFFFFFF" w:tentative="1">
      <w:start w:val="1"/>
      <w:numFmt w:val="decimal"/>
      <w:lvlText w:val="%4."/>
      <w:lvlJc w:val="left"/>
      <w:pPr>
        <w:ind w:left="2620" w:hanging="440"/>
      </w:pPr>
    </w:lvl>
    <w:lvl w:ilvl="4" w:tplc="FFFFFFFF" w:tentative="1">
      <w:start w:val="1"/>
      <w:numFmt w:val="lowerLetter"/>
      <w:lvlText w:val="%5)"/>
      <w:lvlJc w:val="left"/>
      <w:pPr>
        <w:ind w:left="3060" w:hanging="440"/>
      </w:pPr>
    </w:lvl>
    <w:lvl w:ilvl="5" w:tplc="FFFFFFFF" w:tentative="1">
      <w:start w:val="1"/>
      <w:numFmt w:val="lowerRoman"/>
      <w:lvlText w:val="%6."/>
      <w:lvlJc w:val="right"/>
      <w:pPr>
        <w:ind w:left="3500" w:hanging="440"/>
      </w:pPr>
    </w:lvl>
    <w:lvl w:ilvl="6" w:tplc="FFFFFFFF" w:tentative="1">
      <w:start w:val="1"/>
      <w:numFmt w:val="decimal"/>
      <w:lvlText w:val="%7."/>
      <w:lvlJc w:val="left"/>
      <w:pPr>
        <w:ind w:left="3940" w:hanging="440"/>
      </w:pPr>
    </w:lvl>
    <w:lvl w:ilvl="7" w:tplc="FFFFFFFF" w:tentative="1">
      <w:start w:val="1"/>
      <w:numFmt w:val="lowerLetter"/>
      <w:lvlText w:val="%8)"/>
      <w:lvlJc w:val="left"/>
      <w:pPr>
        <w:ind w:left="4380" w:hanging="440"/>
      </w:pPr>
    </w:lvl>
    <w:lvl w:ilvl="8" w:tplc="FFFFFFFF" w:tentative="1">
      <w:start w:val="1"/>
      <w:numFmt w:val="lowerRoman"/>
      <w:lvlText w:val="%9."/>
      <w:lvlJc w:val="right"/>
      <w:pPr>
        <w:ind w:left="4820" w:hanging="440"/>
      </w:pPr>
    </w:lvl>
  </w:abstractNum>
  <w:num w:numId="1" w16cid:durableId="1413700371">
    <w:abstractNumId w:val="1"/>
  </w:num>
  <w:num w:numId="2" w16cid:durableId="2002348980">
    <w:abstractNumId w:val="2"/>
  </w:num>
  <w:num w:numId="3" w16cid:durableId="508909512">
    <w:abstractNumId w:val="4"/>
  </w:num>
  <w:num w:numId="4" w16cid:durableId="1762679208">
    <w:abstractNumId w:val="0"/>
  </w:num>
  <w:num w:numId="5" w16cid:durableId="79716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8C2"/>
    <w:rsid w:val="00023CA1"/>
    <w:rsid w:val="00054AA5"/>
    <w:rsid w:val="00105E43"/>
    <w:rsid w:val="001711A7"/>
    <w:rsid w:val="00176083"/>
    <w:rsid w:val="001C541C"/>
    <w:rsid w:val="00206D16"/>
    <w:rsid w:val="00353613"/>
    <w:rsid w:val="00416820"/>
    <w:rsid w:val="005D57BF"/>
    <w:rsid w:val="006D79FB"/>
    <w:rsid w:val="006E2C65"/>
    <w:rsid w:val="006F58C2"/>
    <w:rsid w:val="007513D0"/>
    <w:rsid w:val="009F63A6"/>
    <w:rsid w:val="00A015E7"/>
    <w:rsid w:val="00A21A06"/>
    <w:rsid w:val="00A921CE"/>
    <w:rsid w:val="00B27A7A"/>
    <w:rsid w:val="00BC04CB"/>
    <w:rsid w:val="00BE69DC"/>
    <w:rsid w:val="00C31799"/>
    <w:rsid w:val="00C771AB"/>
    <w:rsid w:val="00CD411D"/>
    <w:rsid w:val="00CE6A65"/>
    <w:rsid w:val="00D53537"/>
    <w:rsid w:val="00D568D0"/>
    <w:rsid w:val="00D71F34"/>
    <w:rsid w:val="00EF746C"/>
    <w:rsid w:val="00F013B3"/>
    <w:rsid w:val="00F709B2"/>
    <w:rsid w:val="00F767B2"/>
    <w:rsid w:val="00F8020A"/>
    <w:rsid w:val="00F82235"/>
    <w:rsid w:val="00F94A19"/>
    <w:rsid w:val="00FE3D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3D4041"/>
  <w15:chartTrackingRefBased/>
  <w15:docId w15:val="{67E40EBE-806D-41AC-B2C3-8F945F332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411D"/>
    <w:pPr>
      <w:widowControl w:val="0"/>
      <w:jc w:val="both"/>
    </w:pPr>
  </w:style>
  <w:style w:type="paragraph" w:styleId="1">
    <w:name w:val="heading 1"/>
    <w:basedOn w:val="a"/>
    <w:next w:val="a"/>
    <w:link w:val="10"/>
    <w:uiPriority w:val="9"/>
    <w:qFormat/>
    <w:rsid w:val="006F58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F58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F58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F58C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F58C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F58C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F58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58C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F58C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58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F58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F58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F58C2"/>
    <w:rPr>
      <w:rFonts w:cstheme="majorBidi"/>
      <w:color w:val="0F4761" w:themeColor="accent1" w:themeShade="BF"/>
      <w:sz w:val="28"/>
      <w:szCs w:val="28"/>
    </w:rPr>
  </w:style>
  <w:style w:type="character" w:customStyle="1" w:styleId="50">
    <w:name w:val="标题 5 字符"/>
    <w:basedOn w:val="a0"/>
    <w:link w:val="5"/>
    <w:uiPriority w:val="9"/>
    <w:semiHidden/>
    <w:rsid w:val="006F58C2"/>
    <w:rPr>
      <w:rFonts w:cstheme="majorBidi"/>
      <w:color w:val="0F4761" w:themeColor="accent1" w:themeShade="BF"/>
      <w:sz w:val="24"/>
      <w:szCs w:val="24"/>
    </w:rPr>
  </w:style>
  <w:style w:type="character" w:customStyle="1" w:styleId="60">
    <w:name w:val="标题 6 字符"/>
    <w:basedOn w:val="a0"/>
    <w:link w:val="6"/>
    <w:uiPriority w:val="9"/>
    <w:semiHidden/>
    <w:rsid w:val="006F58C2"/>
    <w:rPr>
      <w:rFonts w:cstheme="majorBidi"/>
      <w:b/>
      <w:bCs/>
      <w:color w:val="0F4761" w:themeColor="accent1" w:themeShade="BF"/>
    </w:rPr>
  </w:style>
  <w:style w:type="character" w:customStyle="1" w:styleId="70">
    <w:name w:val="标题 7 字符"/>
    <w:basedOn w:val="a0"/>
    <w:link w:val="7"/>
    <w:uiPriority w:val="9"/>
    <w:semiHidden/>
    <w:rsid w:val="006F58C2"/>
    <w:rPr>
      <w:rFonts w:cstheme="majorBidi"/>
      <w:b/>
      <w:bCs/>
      <w:color w:val="595959" w:themeColor="text1" w:themeTint="A6"/>
    </w:rPr>
  </w:style>
  <w:style w:type="character" w:customStyle="1" w:styleId="80">
    <w:name w:val="标题 8 字符"/>
    <w:basedOn w:val="a0"/>
    <w:link w:val="8"/>
    <w:uiPriority w:val="9"/>
    <w:semiHidden/>
    <w:rsid w:val="006F58C2"/>
    <w:rPr>
      <w:rFonts w:cstheme="majorBidi"/>
      <w:color w:val="595959" w:themeColor="text1" w:themeTint="A6"/>
    </w:rPr>
  </w:style>
  <w:style w:type="character" w:customStyle="1" w:styleId="90">
    <w:name w:val="标题 9 字符"/>
    <w:basedOn w:val="a0"/>
    <w:link w:val="9"/>
    <w:uiPriority w:val="9"/>
    <w:semiHidden/>
    <w:rsid w:val="006F58C2"/>
    <w:rPr>
      <w:rFonts w:eastAsiaTheme="majorEastAsia" w:cstheme="majorBidi"/>
      <w:color w:val="595959" w:themeColor="text1" w:themeTint="A6"/>
    </w:rPr>
  </w:style>
  <w:style w:type="paragraph" w:styleId="a3">
    <w:name w:val="Title"/>
    <w:basedOn w:val="a"/>
    <w:next w:val="a"/>
    <w:link w:val="a4"/>
    <w:uiPriority w:val="10"/>
    <w:qFormat/>
    <w:rsid w:val="006F58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58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58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58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58C2"/>
    <w:pPr>
      <w:spacing w:before="160" w:after="160"/>
      <w:jc w:val="center"/>
    </w:pPr>
    <w:rPr>
      <w:i/>
      <w:iCs/>
      <w:color w:val="404040" w:themeColor="text1" w:themeTint="BF"/>
    </w:rPr>
  </w:style>
  <w:style w:type="character" w:customStyle="1" w:styleId="a8">
    <w:name w:val="引用 字符"/>
    <w:basedOn w:val="a0"/>
    <w:link w:val="a7"/>
    <w:uiPriority w:val="29"/>
    <w:rsid w:val="006F58C2"/>
    <w:rPr>
      <w:i/>
      <w:iCs/>
      <w:color w:val="404040" w:themeColor="text1" w:themeTint="BF"/>
    </w:rPr>
  </w:style>
  <w:style w:type="paragraph" w:styleId="a9">
    <w:name w:val="List Paragraph"/>
    <w:aliases w:val="列出段落"/>
    <w:basedOn w:val="a"/>
    <w:uiPriority w:val="34"/>
    <w:qFormat/>
    <w:rsid w:val="006F58C2"/>
    <w:pPr>
      <w:ind w:left="720"/>
      <w:contextualSpacing/>
    </w:pPr>
  </w:style>
  <w:style w:type="character" w:styleId="aa">
    <w:name w:val="Intense Emphasis"/>
    <w:basedOn w:val="a0"/>
    <w:uiPriority w:val="21"/>
    <w:qFormat/>
    <w:rsid w:val="006F58C2"/>
    <w:rPr>
      <w:i/>
      <w:iCs/>
      <w:color w:val="0F4761" w:themeColor="accent1" w:themeShade="BF"/>
    </w:rPr>
  </w:style>
  <w:style w:type="paragraph" w:styleId="ab">
    <w:name w:val="Intense Quote"/>
    <w:basedOn w:val="a"/>
    <w:next w:val="a"/>
    <w:link w:val="ac"/>
    <w:uiPriority w:val="30"/>
    <w:qFormat/>
    <w:rsid w:val="006F5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F58C2"/>
    <w:rPr>
      <w:i/>
      <w:iCs/>
      <w:color w:val="0F4761" w:themeColor="accent1" w:themeShade="BF"/>
    </w:rPr>
  </w:style>
  <w:style w:type="character" w:styleId="ad">
    <w:name w:val="Intense Reference"/>
    <w:basedOn w:val="a0"/>
    <w:uiPriority w:val="32"/>
    <w:qFormat/>
    <w:rsid w:val="006F58C2"/>
    <w:rPr>
      <w:b/>
      <w:bCs/>
      <w:smallCaps/>
      <w:color w:val="0F4761" w:themeColor="accent1" w:themeShade="BF"/>
      <w:spacing w:val="5"/>
    </w:rPr>
  </w:style>
  <w:style w:type="paragraph" w:styleId="ae">
    <w:name w:val="header"/>
    <w:basedOn w:val="a"/>
    <w:link w:val="af"/>
    <w:uiPriority w:val="99"/>
    <w:unhideWhenUsed/>
    <w:rsid w:val="001C541C"/>
    <w:pPr>
      <w:tabs>
        <w:tab w:val="center" w:pos="4153"/>
        <w:tab w:val="right" w:pos="8306"/>
      </w:tabs>
      <w:snapToGrid w:val="0"/>
      <w:jc w:val="center"/>
    </w:pPr>
    <w:rPr>
      <w:sz w:val="18"/>
      <w:szCs w:val="18"/>
    </w:rPr>
  </w:style>
  <w:style w:type="character" w:customStyle="1" w:styleId="af">
    <w:name w:val="页眉 字符"/>
    <w:basedOn w:val="a0"/>
    <w:link w:val="ae"/>
    <w:uiPriority w:val="99"/>
    <w:rsid w:val="001C541C"/>
    <w:rPr>
      <w:sz w:val="18"/>
      <w:szCs w:val="18"/>
    </w:rPr>
  </w:style>
  <w:style w:type="paragraph" w:styleId="af0">
    <w:name w:val="footer"/>
    <w:basedOn w:val="a"/>
    <w:link w:val="af1"/>
    <w:uiPriority w:val="99"/>
    <w:unhideWhenUsed/>
    <w:rsid w:val="001C541C"/>
    <w:pPr>
      <w:tabs>
        <w:tab w:val="center" w:pos="4153"/>
        <w:tab w:val="right" w:pos="8306"/>
      </w:tabs>
      <w:snapToGrid w:val="0"/>
      <w:jc w:val="left"/>
    </w:pPr>
    <w:rPr>
      <w:sz w:val="18"/>
      <w:szCs w:val="18"/>
    </w:rPr>
  </w:style>
  <w:style w:type="character" w:customStyle="1" w:styleId="af1">
    <w:name w:val="页脚 字符"/>
    <w:basedOn w:val="a0"/>
    <w:link w:val="af0"/>
    <w:uiPriority w:val="99"/>
    <w:rsid w:val="001C541C"/>
    <w:rPr>
      <w:sz w:val="18"/>
      <w:szCs w:val="18"/>
    </w:rPr>
  </w:style>
  <w:style w:type="table" w:styleId="af2">
    <w:name w:val="Table Grid"/>
    <w:basedOn w:val="a1"/>
    <w:uiPriority w:val="39"/>
    <w:rsid w:val="006D79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1605</Words>
  <Characters>1880</Characters>
  <Application>Microsoft Office Word</Application>
  <DocSecurity>0</DocSecurity>
  <Lines>156</Lines>
  <Paragraphs>158</Paragraphs>
  <ScaleCrop>false</ScaleCrop>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yxm_ll yxm_ll</dc:creator>
  <cp:keywords/>
  <dc:description/>
  <cp:lastModifiedBy>yxm_ll yxm_ll</cp:lastModifiedBy>
  <cp:revision>25</cp:revision>
  <dcterms:created xsi:type="dcterms:W3CDTF">2026-06-28T06:54:00Z</dcterms:created>
  <dcterms:modified xsi:type="dcterms:W3CDTF">2026-07-03T03:12:00Z</dcterms:modified>
</cp:coreProperties>
</file>