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 Grafana Dashboards Guide for Adopters</w:t>
      </w:r>
    </w:p>
    <w:p>
      <w:r>
        <w:t>This guide documents the end-to-end steps required to create, configure, and manage custom Grafana dashboards beyond the default dashboards provided by the AI4I platform.</w:t>
      </w:r>
    </w:p>
    <w:p>
      <w:pPr>
        <w:pStyle w:val="Heading1"/>
      </w:pPr>
      <w:r>
        <w:t>1. Prerequisites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How to verify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Grafana is running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 `http://localhost:3001` (or your configured Grafana URL)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Prometheus datasource is configured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Grafana &gt; Settings &gt; Data Sources &gt; "Prometheus" should show status "OK"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Services are being scraped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http://localhost:9090/targets` shows all targets as UP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Admin or Editor role in Grafana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You need at least Editor permissions to create dashboards</w:t>
            </w:r>
          </w:p>
        </w:tc>
      </w:tr>
    </w:tbl>
    <w:p>
      <w:pPr>
        <w:pStyle w:val="Heading2"/>
      </w:pPr>
      <w:r>
        <w:t>Default credentials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Grafana 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http://localhost:3001` (mapped from container port 3000)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Admin user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admin` (configurable via `GRAFANA_ADMIN_USER`)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Admin password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admin` (configurable via `GRAFANA_ADMIN_PASSWORD`)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Prometheus URL (internal)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http://prometheus:9090</w:t>
            </w:r>
          </w:p>
        </w:tc>
      </w:tr>
    </w:tbl>
    <w:p>
      <w:pPr>
        <w:pStyle w:val="Heading2"/>
      </w:pPr>
      <w:r>
        <w:t>Default dashboards already provided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Dashboard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AI4ICore DevOps Operations Dashboard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Operational metrics across all services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System Metrics Overview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CPU, memory, disk from node-exporter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Alert Validation Dashboard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Validates alert rule PromQL expressions</w:t>
            </w:r>
          </w:p>
        </w:tc>
      </w:tr>
    </w:tbl>
    <w:p>
      <w:pPr>
        <w:pStyle w:val="Heading1"/>
      </w:pPr>
      <w:r>
        <w:t>2. Available Data Sources</w:t>
      </w:r>
    </w:p>
    <w:p>
      <w:pPr>
        <w:pStyle w:val="Heading2"/>
      </w:pPr>
      <w:r>
        <w:t>Prometheus (Primary)</w:t>
      </w:r>
    </w:p>
    <w:p>
      <w:r>
        <w:t>The Prometheus datasource is pre-configured and set as the default. It scrapes metrics from two endpoints on every service: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Scrape Job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What it collects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ai4i-services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/metrics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Standard Prometheus metrics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ai4icore-enterprise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/enterprise/metrics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AI4I platform metrics (`telemetry_obsv_*`)</w:t>
            </w:r>
          </w:p>
        </w:tc>
      </w:tr>
    </w:tbl>
    <w:p>
      <w:r>
        <w:t>Scrape interval: 5 seconds for both jobs.</w:t>
      </w:r>
    </w:p>
    <w:p>
      <w:pPr>
        <w:pStyle w:val="Heading2"/>
      </w:pPr>
      <w:r>
        <w:t>How to add additional data sources</w:t>
      </w:r>
    </w:p>
    <w:p>
      <w:r>
        <w:t>If you need other data sources (e.g., PostgreSQL, InfluxDB, Elasticsearch):</w:t>
      </w:r>
    </w:p>
    <w:p>
      <w:pPr>
        <w:pStyle w:val="ListNumber"/>
      </w:pPr>
      <w:r>
        <w:t>Go to Grafana &gt; **Settings** (gear icon) &gt; **Data Sources** &gt; **Add data source**</w:t>
      </w:r>
    </w:p>
    <w:p>
      <w:pPr>
        <w:pStyle w:val="ListNumber"/>
      </w:pPr>
      <w:r>
        <w:t>Select the type and fill in the connection details</w:t>
      </w:r>
    </w:p>
    <w:p>
      <w:pPr>
        <w:pStyle w:val="ListNumber"/>
      </w:pPr>
      <w:r>
        <w:t>Click **Save &amp; Test**</w:t>
      </w:r>
    </w:p>
    <w:p>
      <w:r>
        <w:t>Or provision them by adding a YAML file to infrastructure/grafana/provisioning/datasources/:</w:t>
      </w:r>
    </w:p>
    <w:p>
      <w:pPr>
        <w:spacing w:before="80" w:after="80"/>
        <w:shd w:fill="F2F2F2" w:val="clear"/>
      </w:pPr>
      <w:r>
        <w:rPr>
          <w:rFonts w:ascii="Consolas" w:hAnsi="Consolas"/>
          <w:sz w:val="18"/>
        </w:rPr>
        <w:t>apiVersion: 1</w:t>
        <w:br/>
        <w:t>datasources:</w:t>
        <w:br/>
        <w:t xml:space="preserve">  - name: InfluxDB</w:t>
        <w:br/>
        <w:t xml:space="preserve">    type: influxdb</w:t>
        <w:br/>
        <w:t xml:space="preserve">    access: proxy</w:t>
        <w:br/>
        <w:t xml:space="preserve">    url: http://influxdb:8086</w:t>
        <w:br/>
        <w:t xml:space="preserve">    jsonData:</w:t>
        <w:br/>
        <w:t xml:space="preserve">      defaultBucket: metrics</w:t>
        <w:br/>
        <w:t xml:space="preserve">      organization: ai4i-org</w:t>
        <w:br/>
        <w:t xml:space="preserve">    secureJsonData:</w:t>
        <w:br/>
        <w:t xml:space="preserve">      token: ${INFLUXDB_ADMIN_TOKEN}</w:t>
      </w:r>
    </w:p>
    <w:p>
      <w:pPr>
        <w:pStyle w:val="Heading1"/>
      </w:pPr>
      <w:r>
        <w:t>3. Available Metrics Reference</w:t>
      </w:r>
    </w:p>
    <w:p>
      <w:pPr>
        <w:pStyle w:val="Heading2"/>
      </w:pPr>
      <w:r>
        <w:t>3.1 Request and Latency Metrics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Labels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telemetry_obsv_requests_total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Counter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organization, app, method, endpoint, status_code, tenant, service_id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Total HTTP requests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telemetry_obsv_request_duration_seconds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Histogram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organization, app, method, endpoint, tenant, service_id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 latency (seconds)</w:t>
            </w:r>
          </w:p>
        </w:tc>
      </w:tr>
    </w:tbl>
    <w:p>
      <w:pPr>
        <w:pStyle w:val="Heading2"/>
      </w:pPr>
      <w:r>
        <w:t>3.2 Error Metrics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Labels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telemetry_obsv_errors_total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Counter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organization, app, endpoint, status_code, error_type, tenant, service_id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Errors by status code. `error_type`: `client_error` (4xx), `server_error` (5xx)</w:t>
            </w:r>
          </w:p>
        </w:tc>
      </w:tr>
    </w:tbl>
    <w:p>
      <w:pPr>
        <w:pStyle w:val="Heading2"/>
      </w:pPr>
      <w:r>
        <w:t>3.3 Business / Service-Specific Metrics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Key Labels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telemetry_obsv_tts_characters_synthesized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Histogram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language, tenant, service_id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Characters per TTS request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telemetry_obsv_nmt_characters_translated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Histogram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source_language, target_language, tenant, service_id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Characters per translation request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telemetry_obsv_asr_audio_seconds_processed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Histogram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language, tenant, service_id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Audio duration per ASR request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telemetry_obsv_ocr_characters_processed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Histogram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tenant, service_id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Characters per OCR request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telemetry_obsv_ocr_image_size_kb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Histogram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tenant, service_id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Image payload size (KB) per OCR request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telemetry_obsv_transliteration_characters_processed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Histogram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source_language, target_language, tenant, service_id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Characters per transliteration request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telemetry_obsv_language_detection_characters_processed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Histogram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tenant, service_id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Characters per language detection request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telemetry_obsv_audio_lang_detection_seconds_processed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Histogram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tenant, service_id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Audio duration per audio language detection request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telemetry_obsv_ner_tokens_processed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Histogram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tenant, service_id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Tokens (words) per NER request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telemetry_obsv_speaker_diarization_seconds_processed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Histogram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tenant, service_id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Audio duration per speaker diarization request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telemetry_obsv_language_diarization_seconds_processed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Histogram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tenant, service_id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Audio duration per language diarization request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telemetry_obsv_speaker_verification_seconds_processed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Histogram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tenant, service_id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Audio duration per speaker verification request</w:t>
            </w:r>
          </w:p>
        </w:tc>
      </w:tr>
    </w:tbl>
    <w:p>
      <w:pPr>
        <w:pStyle w:val="Heading2"/>
      </w:pPr>
      <w:r>
        <w:t>3.4 Data Processing and LLM Metrics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Labels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telemetry_obsv_data_processed_total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Counter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organization, app, data_type, tenant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Total data volume processed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telemetry_obsv_llm_tokens_processed_total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Counter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organization, app, model, tenant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Total LLM tokens consumed</w:t>
            </w:r>
          </w:p>
        </w:tc>
      </w:tr>
    </w:tbl>
    <w:p>
      <w:pPr>
        <w:pStyle w:val="Heading2"/>
      </w:pPr>
      <w:r>
        <w:t>3.5 Infrastructure Metrics (node-exporter)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node_cpu_seconds_total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Counter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CPU time by mode (idle, user, system, iowait)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node_memory_MemTotal_bytes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Gauge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Total physical memory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node_memory_MemAvailable_bytes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Gauge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Available memory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node_filesystem_size_bytes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Gauge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Filesystem total size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node_filesystem_avail_bytes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Gauge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Filesystem available space</w:t>
            </w:r>
          </w:p>
        </w:tc>
      </w:tr>
    </w:tbl>
    <w:p>
      <w:pPr>
        <w:pStyle w:val="Heading2"/>
      </w:pPr>
      <w:r>
        <w:t>3.6 Custom Metrics</w:t>
      </w:r>
    </w:p>
    <w:p>
      <w:r>
        <w:t>Any metrics you create following the Custom Metrics Guide (prefix: telemetry_custom_*) are also available. See docs/CUSTOM_METRICS_GUIDE.md.</w:t>
      </w:r>
    </w:p>
    <w:p>
      <w:pPr>
        <w:pStyle w:val="Heading1"/>
      </w:pPr>
      <w:r>
        <w:t>4. Creating a Dashboard via the Grafana UI</w:t>
      </w:r>
    </w:p>
    <w:p>
      <w:pPr>
        <w:pStyle w:val="Heading2"/>
      </w:pPr>
      <w:r>
        <w:t>Step 1: Create a new dashboard</w:t>
      </w:r>
    </w:p>
    <w:p>
      <w:pPr>
        <w:pStyle w:val="ListNumber"/>
      </w:pPr>
      <w:r>
        <w:t>Click **+** (plus icon) in the left sidebar &gt; **New dashboard**</w:t>
      </w:r>
    </w:p>
    <w:p>
      <w:pPr>
        <w:pStyle w:val="ListNumber"/>
      </w:pPr>
      <w:r>
        <w:t>Click **Add visualization**</w:t>
      </w:r>
    </w:p>
    <w:p>
      <w:pPr>
        <w:pStyle w:val="ListNumber"/>
      </w:pPr>
      <w:r>
        <w:t>Select **Prometheus** as the data source</w:t>
      </w:r>
    </w:p>
    <w:p>
      <w:pPr>
        <w:pStyle w:val="Heading2"/>
      </w:pPr>
      <w:r>
        <w:t>Step 2: Add a panel</w:t>
      </w:r>
    </w:p>
    <w:p>
      <w:pPr>
        <w:pStyle w:val="ListNumber"/>
      </w:pPr>
      <w:r>
        <w:t>In the query editor, switch to **Code** mode (toggle at top-right of query editor)</w:t>
      </w:r>
    </w:p>
    <w:p>
      <w:pPr>
        <w:pStyle w:val="ListNumber"/>
      </w:pPr>
      <w:r>
        <w:t>Enter a PromQL expression (see Section 6 for examples)</w:t>
      </w:r>
    </w:p>
    <w:p>
      <w:pPr>
        <w:pStyle w:val="ListNumber"/>
      </w:pPr>
      <w:r>
        <w:t>Configure the panel: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Setting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Where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What to set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Panel 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Top-right dropdown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Stat`, `Gauge`, `Time series`, `Table`, `Bar chart`, `Pie chart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Panel options (right sidebar) &gt; Title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Descriptive 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Panel options &gt; Description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Explain what the panel shows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Unit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Standard options &gt; Unit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seconds (s)`, `percent (0-100)`, `short`, `bytes`, etc.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Thresholds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Thresholds section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 color bands (green/yellow/red)</w:t>
            </w:r>
          </w:p>
        </w:tc>
      </w:tr>
    </w:tbl>
    <w:p>
      <w:pPr>
        <w:pStyle w:val="Heading2"/>
      </w:pPr>
      <w:r>
        <w:t>Step 3: Add template variables (filters)</w:t>
      </w:r>
    </w:p>
    <w:p>
      <w:r>
        <w:t>Template variables create dropdown filters at the top of the dashboard.</w:t>
      </w:r>
    </w:p>
    <w:p>
      <w:pPr>
        <w:pStyle w:val="ListNumber"/>
      </w:pPr>
      <w:r>
        <w:t>Go to **Dashboard settings** (gear icon) &gt; **Variables** &gt; **New variable**</w:t>
      </w:r>
    </w:p>
    <w:p>
      <w:pPr>
        <w:pStyle w:val="ListNumber"/>
      </w:pPr>
      <w:r>
        <w:t>Configure: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tenant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source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Prometheus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Query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label_values(telemetry_obsv_requests_total, tenant)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Multi-value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Include All option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All value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.*</w:t>
            </w:r>
          </w:p>
        </w:tc>
      </w:tr>
    </w:tbl>
    <w:p>
      <w:pPr>
        <w:pStyle w:val="ListNumber"/>
      </w:pPr>
      <w:r>
        <w:t>Use `$tenant` in your PromQL expressions: `...{tenant=~"$tenant"}...`</w:t>
      </w:r>
    </w:p>
    <w:p>
      <w:r>
        <w:t>Common variables to create: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Query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tenant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label_values(telemetry_obsv_requests_total, tenant)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Filter by tenant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organization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label_values(telemetry_obsv_requests_total, organization)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Filter by organization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label_values(telemetry_obsv_requests_total{job="ai4icore-enterprise"}, service)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Filter by service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label_values(telemetry_obsv_requests_total{service=~"$service"}, endpoint)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Filter by endpoint (cascaded from service)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service_id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label_values(telemetry_obsv_requests_total, service_id)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Filter by model/service ID</w:t>
            </w:r>
          </w:p>
        </w:tc>
      </w:tr>
    </w:tbl>
    <w:p>
      <w:pPr>
        <w:pStyle w:val="Heading2"/>
      </w:pPr>
      <w:r>
        <w:t>Step 4: Organize with row panels</w:t>
      </w:r>
    </w:p>
    <w:p>
      <w:r>
        <w:t>Use row panels to group related panels into collapsible sections:</w:t>
      </w:r>
    </w:p>
    <w:p>
      <w:pPr>
        <w:pStyle w:val="ListNumber"/>
      </w:pPr>
      <w:r>
        <w:t>Click **Add** &gt; **Row**</w:t>
      </w:r>
    </w:p>
    <w:p>
      <w:pPr>
        <w:pStyle w:val="ListNumber"/>
      </w:pPr>
      <w:r>
        <w:t>Click the row title to rename it (e.g., "Latency Metrics", "Error Rates")</w:t>
      </w:r>
    </w:p>
    <w:p>
      <w:pPr>
        <w:pStyle w:val="ListNumber"/>
      </w:pPr>
      <w:r>
        <w:t>Drag panels under the row</w:t>
      </w:r>
    </w:p>
    <w:p>
      <w:pPr>
        <w:pStyle w:val="ListNumber"/>
      </w:pPr>
      <w:r>
        <w:t>Click the row title to collapse/expand</w:t>
      </w:r>
    </w:p>
    <w:p>
      <w:pPr>
        <w:pStyle w:val="Heading2"/>
      </w:pPr>
      <w:r>
        <w:t>Step 5: Save the dashboard</w:t>
      </w:r>
    </w:p>
    <w:p>
      <w:pPr>
        <w:pStyle w:val="ListNumber"/>
      </w:pPr>
      <w:r>
        <w:t>Click **Save** (disk icon) or `Ctrl+S`</w:t>
      </w:r>
    </w:p>
    <w:p>
      <w:pPr>
        <w:pStyle w:val="ListNumber"/>
      </w:pPr>
      <w:r>
        <w:t>Enter a dashboard name and optional folder</w:t>
      </w:r>
    </w:p>
    <w:p>
      <w:pPr>
        <w:pStyle w:val="ListNumber"/>
      </w:pPr>
      <w:r>
        <w:t>Click **Save**</w:t>
      </w:r>
    </w:p>
    <w:p>
      <w:pPr>
        <w:pStyle w:val="Heading1"/>
      </w:pPr>
      <w:r>
        <w:t>5. Visualization Types — When to Use What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Panel 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Best for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Example use case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**Stat**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Single number summary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Overall P99 latency, total request count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**Gauge**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Bounded percentage values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CPU usage, memory usage, disk usage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**Time series**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Trends over 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Latency trend, request rate over time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**Table**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Multi-dimensional comparisons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Per-service latency breakdown with multiple columns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**Bar chart**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Categorical comparisons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Requests per service, errors by status code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**Pie chart**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Proportional breakdowns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Traffic distribution by tenant, error type distribution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**Heatmap**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Distribution density over 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Latency distribution (from histogram buckets)</w:t>
            </w:r>
          </w:p>
        </w:tc>
      </w:tr>
    </w:tbl>
    <w:p>
      <w:pPr>
        <w:pStyle w:val="Heading2"/>
      </w:pPr>
      <w:r>
        <w:t>Stat panel configuration</w:t>
      </w:r>
    </w:p>
    <w:p>
      <w:r>
        <w:t>Best for at-a-glance KPI values.</w:t>
      </w:r>
    </w:p>
    <w:p>
      <w:pPr>
        <w:spacing w:before="80" w:after="80"/>
        <w:shd w:fill="F2F2F2" w:val="clear"/>
      </w:pPr>
      <w:r>
        <w:rPr>
          <w:rFonts w:ascii="Consolas" w:hAnsi="Consolas"/>
          <w:sz w:val="18"/>
        </w:rPr>
        <w:t>Options:</w:t>
        <w:br/>
        <w:t xml:space="preserve">  Color mode: "value"         ← colors the number based on thresholds</w:t>
        <w:br/>
        <w:t xml:space="preserve">  Graph mode: "area"          ← shows a mini sparkline</w:t>
        <w:br/>
        <w:t xml:space="preserve">  Text mode: "auto"</w:t>
        <w:br/>
        <w:t xml:space="preserve">  </w:t>
        <w:br/>
        <w:t>Reduce options:</w:t>
        <w:br/>
        <w:t xml:space="preserve">  Calculation: "Last *"       ← shows the most recent value</w:t>
      </w:r>
    </w:p>
    <w:p>
      <w:pPr>
        <w:pStyle w:val="Heading2"/>
      </w:pPr>
      <w:r>
        <w:t>Gauge panel configuration</w:t>
      </w:r>
    </w:p>
    <w:p>
      <w:r>
        <w:t>Best for CPU/memory/disk where values are bounded 0-100%.</w:t>
      </w:r>
    </w:p>
    <w:p>
      <w:pPr>
        <w:spacing w:before="80" w:after="80"/>
        <w:shd w:fill="F2F2F2" w:val="clear"/>
      </w:pPr>
      <w:r>
        <w:rPr>
          <w:rFonts w:ascii="Consolas" w:hAnsi="Consolas"/>
          <w:sz w:val="18"/>
        </w:rPr>
        <w:t>Field config:</w:t>
        <w:br/>
        <w:t xml:space="preserve">  Unit: percent (0-100)</w:t>
        <w:br/>
        <w:t xml:space="preserve">  Min: 0</w:t>
        <w:br/>
        <w:t xml:space="preserve">  Max: 100</w:t>
        <w:br/>
        <w:t xml:space="preserve">  </w:t>
        <w:br/>
        <w:t>Thresholds:</w:t>
        <w:br/>
        <w:t xml:space="preserve">  Green: base (null)</w:t>
        <w:br/>
        <w:t xml:space="preserve">  Yellow: 70</w:t>
        <w:br/>
        <w:t xml:space="preserve">  Red: 90</w:t>
        <w:br/>
        <w:t xml:space="preserve">  </w:t>
        <w:br/>
        <w:t>Options:</w:t>
        <w:br/>
        <w:t xml:space="preserve">  Show threshold markers: true</w:t>
      </w:r>
    </w:p>
    <w:p>
      <w:pPr>
        <w:pStyle w:val="Heading2"/>
      </w:pPr>
      <w:r>
        <w:t>Time series panel configuration</w:t>
      </w:r>
    </w:p>
    <w:p>
      <w:r>
        <w:t>Best for observing trends.</w:t>
      </w:r>
    </w:p>
    <w:p>
      <w:pPr>
        <w:spacing w:before="80" w:after="80"/>
        <w:shd w:fill="F2F2F2" w:val="clear"/>
      </w:pPr>
      <w:r>
        <w:rPr>
          <w:rFonts w:ascii="Consolas" w:hAnsi="Consolas"/>
          <w:sz w:val="18"/>
        </w:rPr>
        <w:t>Field config:</w:t>
        <w:br/>
        <w:t xml:space="preserve">  Unit: s (for latency), percent (for rates)</w:t>
        <w:br/>
        <w:t xml:space="preserve">  </w:t>
        <w:br/>
        <w:t>Custom:</w:t>
        <w:br/>
        <w:t xml:space="preserve">  Draw style: Line</w:t>
        <w:br/>
        <w:t xml:space="preserve">  Line width: 2</w:t>
        <w:br/>
        <w:t xml:space="preserve">  Fill opacity: 10</w:t>
        <w:br/>
        <w:t xml:space="preserve">  </w:t>
        <w:br/>
        <w:t>Legend:</w:t>
        <w:br/>
        <w:t xml:space="preserve">  Display mode: Table</w:t>
        <w:br/>
        <w:t xml:space="preserve">  Placement: Bottom</w:t>
        <w:br/>
        <w:t xml:space="preserve">  Calcs: Last *, Max</w:t>
        <w:br/>
        <w:t xml:space="preserve">  </w:t>
        <w:br/>
        <w:t>Tooltip:</w:t>
        <w:br/>
        <w:t xml:space="preserve">  Mode: All</w:t>
        <w:br/>
        <w:t xml:space="preserve">  Sort: Descending</w:t>
      </w:r>
    </w:p>
    <w:p>
      <w:pPr>
        <w:pStyle w:val="Heading1"/>
      </w:pPr>
      <w:r>
        <w:t>6. PromQL Examples for Common Dashboard Panels</w:t>
      </w:r>
    </w:p>
    <w:p>
      <w:pPr>
        <w:pStyle w:val="Heading2"/>
      </w:pPr>
      <w:r>
        <w:t>Latency</w:t>
      </w:r>
    </w:p>
    <w:p>
      <w:pPr>
        <w:spacing w:before="80" w:after="80"/>
        <w:shd w:fill="F2F2F2" w:val="clear"/>
      </w:pPr>
      <w:r>
        <w:rPr>
          <w:rFonts w:ascii="Consolas" w:hAnsi="Consolas"/>
          <w:sz w:val="18"/>
        </w:rPr>
        <w:t># P50 latency across all inference services</w:t>
        <w:br/>
        <w:t>histogram_quantile(0.50, sum by (le, endpoint, tenant) (</w:t>
        <w:br/>
        <w:t xml:space="preserve">  rate(telemetry_obsv_request_duration_seconds_bucket{endpoint=~"/.*inference.*", tenant=~"$tenant"}[5m])</w:t>
        <w:br/>
        <w:t>))</w:t>
        <w:br/>
        <w:br/>
        <w:t># P99 latency for a specific service</w:t>
        <w:br/>
        <w:t>histogram_quantile(0.99, sum by (le, endpoint, tenant) (</w:t>
        <w:br/>
        <w:t xml:space="preserve">  rate(telemetry_obsv_request_duration_seconds_bucket{service="nmt-service", tenant=~"$tenant"}[5m])</w:t>
        <w:br/>
        <w:t>))</w:t>
        <w:br/>
        <w:br/>
        <w:t># Average latency by service</w:t>
        <w:br/>
        <w:t>rate(telemetry_obsv_request_duration_seconds_sum{tenant=~"$tenant"}[5m])</w:t>
        <w:br/>
        <w:t>/</w:t>
        <w:br/>
        <w:t>rate(telemetry_obsv_request_duration_seconds_count{tenant=~"$tenant"}[5m])</w:t>
      </w:r>
    </w:p>
    <w:p>
      <w:pPr>
        <w:pStyle w:val="Heading2"/>
      </w:pPr>
      <w:r>
        <w:t>Error Rates</w:t>
      </w:r>
    </w:p>
    <w:p>
      <w:pPr>
        <w:spacing w:before="80" w:after="80"/>
        <w:shd w:fill="F2F2F2" w:val="clear"/>
      </w:pPr>
      <w:r>
        <w:rPr>
          <w:rFonts w:ascii="Consolas" w:hAnsi="Consolas"/>
          <w:sz w:val="18"/>
        </w:rPr>
        <w:t># Overall error rate (non-200/201 responses)</w:t>
        <w:br/>
        <w:t>100 * (</w:t>
        <w:br/>
        <w:t xml:space="preserve">  sum by (endpoint, tenant)(rate(telemetry_obsv_requests_total{status_code!~"200|201", endpoint=~"/.*inference.*", tenant=~"$tenant"}[5m]))</w:t>
        <w:br/>
        <w:t xml:space="preserve">  /</w:t>
        <w:br/>
        <w:t xml:space="preserve">  sum by (endpoint, tenant)(rate(telemetry_obsv_requests_total{endpoint=~"/.*inference.*", tenant=~"$tenant"}[5m]))</w:t>
        <w:br/>
        <w:t>)</w:t>
        <w:br/>
        <w:br/>
        <w:t># 5xx error rate only</w:t>
        <w:br/>
        <w:t>100 * (</w:t>
        <w:br/>
        <w:t xml:space="preserve">  sum by (endpoint, tenant)(rate(telemetry_obsv_requests_total{status_code=~"5..", endpoint=~"/.*inference.*", tenant=~"$tenant"}[5m]))</w:t>
        <w:br/>
        <w:t xml:space="preserve">  /</w:t>
        <w:br/>
        <w:t xml:space="preserve">  sum by (endpoint, tenant)(rate(telemetry_obsv_requests_total{endpoint=~"/.*inference.*", tenant=~"$tenant"}[5m]))</w:t>
        <w:br/>
        <w:t>)</w:t>
      </w:r>
    </w:p>
    <w:p>
      <w:pPr>
        <w:pStyle w:val="Heading2"/>
      </w:pPr>
      <w:r>
        <w:t>Request Throughput</w:t>
      </w:r>
    </w:p>
    <w:p>
      <w:pPr>
        <w:spacing w:before="80" w:after="80"/>
        <w:shd w:fill="F2F2F2" w:val="clear"/>
      </w:pPr>
      <w:r>
        <w:rPr>
          <w:rFonts w:ascii="Consolas" w:hAnsi="Consolas"/>
          <w:sz w:val="18"/>
        </w:rPr>
        <w:t># Requests per second by service</w:t>
        <w:br/>
        <w:t>sum by (service) (rate(telemetry_obsv_requests_total{tenant=~"$tenant"}[5m]))</w:t>
        <w:br/>
        <w:br/>
        <w:t># Total request count (instant)</w:t>
        <w:br/>
        <w:t>sum(telemetry_obsv_requests_total{tenant=~"$tenant"})</w:t>
      </w:r>
    </w:p>
    <w:p>
      <w:pPr>
        <w:pStyle w:val="Heading2"/>
      </w:pPr>
      <w:r>
        <w:t>Business Metrics</w:t>
      </w:r>
    </w:p>
    <w:p>
      <w:pPr>
        <w:spacing w:before="80" w:after="80"/>
        <w:shd w:fill="F2F2F2" w:val="clear"/>
      </w:pPr>
      <w:r>
        <w:rPr>
          <w:rFonts w:ascii="Consolas" w:hAnsi="Consolas"/>
          <w:sz w:val="18"/>
        </w:rPr>
        <w:t># NMT characters translated per second</w:t>
        <w:br/>
        <w:t>sum by (service_id) (rate(telemetry_obsv_nmt_characters_translated_sum{tenant=~"$tenant"}[5m]))</w:t>
        <w:br/>
        <w:br/>
        <w:t># ASR audio hours processed (cumulative)</w:t>
        <w:br/>
        <w:t>sum(telemetry_obsv_asr_audio_seconds_processed_sum{tenant=~"$tenant"}) / 3600</w:t>
        <w:br/>
        <w:br/>
        <w:t># P95 characters per TTS request</w:t>
        <w:br/>
        <w:t>histogram_quantile(0.95, sum by (le) (</w:t>
        <w:br/>
        <w:t xml:space="preserve">  rate(telemetry_obsv_tts_characters_synthesized_bucket{tenant=~"$tenant"}[5m])</w:t>
        <w:br/>
        <w:t>))</w:t>
        <w:br/>
        <w:br/>
        <w:t># LLM tokens consumed per minute</w:t>
        <w:br/>
        <w:t>sum(rate(telemetry_obsv_llm_tokens_processed_total{tenant=~"$tenant"}[5m])) * 60</w:t>
      </w:r>
    </w:p>
    <w:p>
      <w:pPr>
        <w:pStyle w:val="Heading2"/>
      </w:pPr>
      <w:r>
        <w:t>Infrastructure</w:t>
      </w:r>
    </w:p>
    <w:p>
      <w:pPr>
        <w:spacing w:before="80" w:after="80"/>
        <w:shd w:fill="F2F2F2" w:val="clear"/>
      </w:pPr>
      <w:r>
        <w:rPr>
          <w:rFonts w:ascii="Consolas" w:hAnsi="Consolas"/>
          <w:sz w:val="18"/>
        </w:rPr>
        <w:t># CPU usage (matches alert expression)</w:t>
        <w:br/>
        <w:t>100 * (1 - (sum(rate(node_cpu_seconds_total{mode="idle"}[5m])) / sum(rate(node_cpu_seconds_total[5m]))))</w:t>
        <w:br/>
        <w:br/>
        <w:t># Memory usage</w:t>
        <w:br/>
        <w:t>max(100 * (1 - (node_memory_MemAvailable_bytes / node_memory_MemTotal_bytes)))</w:t>
        <w:br/>
        <w:br/>
        <w:t># Disk usage</w:t>
        <w:br/>
        <w:t>max(100 * (1 - (node_filesystem_avail_bytes{fstype!~"tmpfs|ramfs|overlay", mountpoint="/"}</w:t>
        <w:br/>
        <w:t xml:space="preserve">  / node_filesystem_size_bytes{fstype!~"tmpfs|ramfs|overlay", mountpoint="/"})))</w:t>
      </w:r>
    </w:p>
    <w:p>
      <w:pPr>
        <w:pStyle w:val="Heading1"/>
      </w:pPr>
      <w:r>
        <w:t>7. Provisioning Dashboards as JSON (Code-Based)</w:t>
      </w:r>
    </w:p>
    <w:p>
      <w:r>
        <w:t>Dashboards created in the UI are stored in Grafana's internal database. For version-controlled, reproducible dashboards, export them as JSON and provision them from files.</w:t>
      </w:r>
    </w:p>
    <w:p>
      <w:pPr>
        <w:pStyle w:val="Heading2"/>
      </w:pPr>
      <w:r>
        <w:t>Step 1: Design in the UI first</w:t>
      </w:r>
    </w:p>
    <w:p>
      <w:r>
        <w:t>Build your dashboard in the Grafana UI. This is the fastest way to iterate on layout and queries.</w:t>
      </w:r>
    </w:p>
    <w:p>
      <w:pPr>
        <w:pStyle w:val="Heading2"/>
      </w:pPr>
      <w:r>
        <w:t>Step 2: Export as JSON</w:t>
      </w:r>
    </w:p>
    <w:p>
      <w:pPr>
        <w:pStyle w:val="ListNumber"/>
      </w:pPr>
      <w:r>
        <w:t>Open the dashboard</w:t>
      </w:r>
    </w:p>
    <w:p>
      <w:pPr>
        <w:pStyle w:val="ListNumber"/>
      </w:pPr>
      <w:r>
        <w:t>Click **Share** (arrow icon) &gt; **Export** &gt; **Save to file**</w:t>
      </w:r>
    </w:p>
    <w:p>
      <w:pPr>
        <w:pStyle w:val="ListNumber"/>
      </w:pPr>
      <w:r>
        <w:t>In the exported JSON, set:</w:t>
      </w:r>
    </w:p>
    <w:p>
      <w:r>
        <w:t>- "id": null (auto-assigned on import)</w:t>
      </w:r>
    </w:p>
    <w:p>
      <w:r>
        <w:t>- A unique "uid" (e.g., "my-custom-dashboard")</w:t>
      </w:r>
    </w:p>
    <w:p>
      <w:pPr>
        <w:pStyle w:val="Heading2"/>
      </w:pPr>
      <w:r>
        <w:t>Step 3: Place in the provisioning directory</w:t>
      </w:r>
    </w:p>
    <w:p>
      <w:r>
        <w:t>Save the JSON file to:</w:t>
      </w:r>
    </w:p>
    <w:p>
      <w:pPr>
        <w:spacing w:before="80" w:after="80"/>
        <w:shd w:fill="F2F2F2" w:val="clear"/>
      </w:pPr>
      <w:r>
        <w:rPr>
          <w:rFonts w:ascii="Consolas" w:hAnsi="Consolas"/>
          <w:sz w:val="18"/>
        </w:rPr>
        <w:t>infrastructure/grafana/provisioning/dashboards/my-custom-dashboard.json</w:t>
      </w:r>
    </w:p>
    <w:p>
      <w:r>
        <w:t>The existing provisioner (dashboard.yaml) auto-loads all JSON files from this directory every 10 seconds.</w:t>
      </w:r>
    </w:p>
    <w:p>
      <w:pPr>
        <w:pStyle w:val="Heading2"/>
      </w:pPr>
      <w:r>
        <w:t>Step 4: Standardize the datasource reference</w:t>
      </w:r>
    </w:p>
    <w:p>
      <w:r>
        <w:t>Replace any auto-generated datasource UIDs with the provisioned name:</w:t>
      </w:r>
    </w:p>
    <w:p>
      <w:pPr>
        <w:spacing w:before="80" w:after="80"/>
        <w:shd w:fill="F2F2F2" w:val="clear"/>
      </w:pPr>
      <w:r>
        <w:rPr>
          <w:rFonts w:ascii="Consolas" w:hAnsi="Consolas"/>
          <w:sz w:val="18"/>
        </w:rPr>
        <w:t>"datasource": {</w:t>
        <w:br/>
        <w:t xml:space="preserve">  "type": "prometheus",</w:t>
        <w:br/>
        <w:t xml:space="preserve">  "uid": "prometheus"</w:t>
        <w:br/>
        <w:t>}</w:t>
      </w:r>
    </w:p>
    <w:p>
      <w:r>
        <w:t>If your exported JSON has a UID like "uid": "kdjfS_R7c", replace all occurrences with "prometheus".</w:t>
      </w:r>
    </w:p>
    <w:p>
      <w:pPr>
        <w:pStyle w:val="Heading2"/>
      </w:pPr>
      <w:r>
        <w:t>Dashboard JSON structure reference</w:t>
      </w:r>
    </w:p>
    <w:p>
      <w:pPr>
        <w:spacing w:before="80" w:after="80"/>
        <w:shd w:fill="F2F2F2" w:val="clear"/>
      </w:pPr>
      <w:r>
        <w:rPr>
          <w:rFonts w:ascii="Consolas" w:hAnsi="Consolas"/>
          <w:sz w:val="18"/>
        </w:rPr>
        <w:t>{</w:t>
        <w:br/>
        <w:t xml:space="preserve">  "id": null,</w:t>
        <w:br/>
        <w:t xml:space="preserve">  "uid": "my-custom-dashboard",</w:t>
        <w:br/>
        <w:t xml:space="preserve">  "title": "My Custom Dashboard",</w:t>
        <w:br/>
        <w:t xml:space="preserve">  "description": "Description of what this dashboard monitors.",</w:t>
        <w:br/>
        <w:t xml:space="preserve">  "tags": ["custom", "ai4icore"],</w:t>
        <w:br/>
        <w:t xml:space="preserve">  "editable": true,</w:t>
        <w:br/>
        <w:t xml:space="preserve">  "schemaVersion": 42,</w:t>
        <w:br/>
        <w:t xml:space="preserve">  "version": 1,</w:t>
        <w:br/>
        <w:t xml:space="preserve">  "refresh": "30s",</w:t>
        <w:br/>
        <w:t xml:space="preserve">  "time": { "from": "now-1h", "to": "now" },</w:t>
        <w:br/>
        <w:t xml:space="preserve">  "timezone": "browser",</w:t>
        <w:br/>
        <w:t xml:space="preserve">  "templating": {</w:t>
        <w:br/>
        <w:t xml:space="preserve">    "list": [</w:t>
        <w:br/>
        <w:t xml:space="preserve">      {</w:t>
        <w:br/>
        <w:t xml:space="preserve">        "name": "tenant",</w:t>
        <w:br/>
        <w:t xml:space="preserve">        "type": "query",</w:t>
        <w:br/>
        <w:t xml:space="preserve">        "datasource": { "type": "prometheus", "uid": "prometheus" },</w:t>
        <w:br/>
        <w:t xml:space="preserve">        "query": "label_values(telemetry_obsv_requests_total, tenant)",</w:t>
        <w:br/>
        <w:t xml:space="preserve">        "includeAll": true,</w:t>
        <w:br/>
        <w:t xml:space="preserve">        "allValue": ".*",</w:t>
        <w:br/>
        <w:t xml:space="preserve">        "multi": true,</w:t>
        <w:br/>
        <w:t xml:space="preserve">        "refresh": 1,</w:t>
        <w:br/>
        <w:t xml:space="preserve">        "sort": 1</w:t>
        <w:br/>
        <w:t xml:space="preserve">      }</w:t>
        <w:br/>
        <w:t xml:space="preserve">    ]</w:t>
        <w:br/>
        <w:t xml:space="preserve">  },</w:t>
        <w:br/>
        <w:t xml:space="preserve">  "panels": []</w:t>
        <w:br/>
        <w:t>}</w:t>
      </w:r>
    </w:p>
    <w:p>
      <w:pPr>
        <w:pStyle w:val="Heading2"/>
      </w:pPr>
      <w:r>
        <w:t>Panel JSON structure reference</w:t>
      </w:r>
    </w:p>
    <w:p>
      <w:pPr>
        <w:spacing w:before="80" w:after="80"/>
        <w:shd w:fill="F2F2F2" w:val="clear"/>
      </w:pPr>
      <w:r>
        <w:rPr>
          <w:rFonts w:ascii="Consolas" w:hAnsi="Consolas"/>
          <w:sz w:val="18"/>
        </w:rPr>
        <w:t>{</w:t>
        <w:br/>
        <w:t xml:space="preserve">  "id": 1,</w:t>
        <w:br/>
        <w:t xml:space="preserve">  "type": "stat",</w:t>
        <w:br/>
        <w:t xml:space="preserve">  "title": "Panel Title",</w:t>
        <w:br/>
        <w:t xml:space="preserve">  "description": "What this panel shows",</w:t>
        <w:br/>
        <w:t xml:space="preserve">  "datasource": { "type": "prometheus", "uid": "prometheus" },</w:t>
        <w:br/>
        <w:t xml:space="preserve">  "gridPos": { "h": 6, "w": 12, "x": 0, "y": 0 },</w:t>
        <w:br/>
        <w:t xml:space="preserve">  "targets": [</w:t>
        <w:br/>
        <w:t xml:space="preserve">    {</w:t>
        <w:br/>
        <w:t xml:space="preserve">      "datasource": { "type": "prometheus", "uid": "prometheus" },</w:t>
        <w:br/>
        <w:t xml:space="preserve">      "editorMode": "code",</w:t>
        <w:br/>
        <w:t xml:space="preserve">      "expr": "your_promql_expression_here",</w:t>
        <w:br/>
        <w:t xml:space="preserve">      "instant": true,</w:t>
        <w:br/>
        <w:t xml:space="preserve">      "range": false,</w:t>
        <w:br/>
        <w:t xml:space="preserve">      "legendFormat": "__auto",</w:t>
        <w:br/>
        <w:t xml:space="preserve">      "refId": "A"</w:t>
        <w:br/>
        <w:t xml:space="preserve">    }</w:t>
        <w:br/>
        <w:t xml:space="preserve">  ],</w:t>
        <w:br/>
        <w:t xml:space="preserve">  "fieldConfig": {</w:t>
        <w:br/>
        <w:t xml:space="preserve">    "defaults": {</w:t>
        <w:br/>
        <w:t xml:space="preserve">      "unit": "s",</w:t>
        <w:br/>
        <w:t xml:space="preserve">      "thresholds": {</w:t>
        <w:br/>
        <w:t xml:space="preserve">        "mode": "absolute",</w:t>
        <w:br/>
        <w:t xml:space="preserve">        "steps": [</w:t>
        <w:br/>
        <w:t xml:space="preserve">          { "color": "green", "value": null },</w:t>
        <w:br/>
        <w:t xml:space="preserve">          { "color": "yellow", "value": 0.5 },</w:t>
        <w:br/>
        <w:t xml:space="preserve">          { "color": "red", "value": 2.0 }</w:t>
        <w:br/>
        <w:t xml:space="preserve">        ]</w:t>
        <w:br/>
        <w:t xml:space="preserve">      }</w:t>
        <w:br/>
        <w:t xml:space="preserve">    }</w:t>
        <w:br/>
        <w:t xml:space="preserve">  },</w:t>
        <w:br/>
        <w:t xml:space="preserve">  "options": {</w:t>
        <w:br/>
        <w:t xml:space="preserve">    "colorMode": "value",</w:t>
        <w:br/>
        <w:t xml:space="preserve">    "graphMode": "area",</w:t>
        <w:br/>
        <w:t xml:space="preserve">    "reduceOptions": { "calcs": ["lastNotNull"] }</w:t>
        <w:br/>
        <w:t xml:space="preserve">  }</w:t>
        <w:br/>
        <w:t>}</w:t>
      </w:r>
    </w:p>
    <w:p>
      <w:pPr>
        <w:pStyle w:val="Heading2"/>
      </w:pPr>
      <w:r>
        <w:t>Grid layout system</w:t>
      </w:r>
    </w:p>
    <w:p>
      <w:r>
        <w:t>Grafana uses a 24-column grid. Panel sizes are defined by gridPos:</w:t>
      </w:r>
    </w:p>
    <w:p>
      <w:pPr>
        <w:spacing w:before="80" w:after="80"/>
        <w:shd w:fill="F2F2F2" w:val="clear"/>
      </w:pPr>
      <w:r>
        <w:rPr>
          <w:rFonts w:ascii="Consolas" w:hAnsi="Consolas"/>
          <w:sz w:val="18"/>
        </w:rPr>
        <w:t>gridPos: { h: height, w: width, x: column, y: row }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Layout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gridPos values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 panels side-by-side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w=12 each; x=0 and x=12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 panels in a row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w=8 each; x=0, x=8, x=16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 panels in a row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w=6 each; x=0, x=6, x=12, x=18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6 panels in a row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w=4 each; x=0, x=4, x=8, x=12, x=16, x=20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Full-width panel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w=24, x=0</w:t>
            </w:r>
          </w:p>
        </w:tc>
      </w:tr>
    </w:tbl>
    <w:p>
      <w:r>
        <w:t>Row panels (section headers) use h=1, w=24.</w:t>
      </w:r>
    </w:p>
    <w:p>
      <w:pPr>
        <w:pStyle w:val="Heading1"/>
      </w:pPr>
      <w:r>
        <w:t>8. Dashboard Design Best Practices</w:t>
      </w:r>
    </w:p>
    <w:p>
      <w:pPr>
        <w:pStyle w:val="Heading2"/>
      </w:pPr>
      <w:r>
        <w:t>Layout and organization</w:t>
      </w:r>
    </w:p>
    <w:p>
      <w:pPr>
        <w:pStyle w:val="ListBullet"/>
      </w:pPr>
      <w:r>
        <w:t>**Top row**: High-level summary stats (overall latency, error rate, throughput)</w:t>
      </w:r>
    </w:p>
    <w:p>
      <w:pPr>
        <w:pStyle w:val="ListBullet"/>
      </w:pPr>
      <w:r>
        <w:t>**Middle sections**: Per-service or per-tenant breakdowns</w:t>
      </w:r>
    </w:p>
    <w:p>
      <w:pPr>
        <w:pStyle w:val="ListBullet"/>
      </w:pPr>
      <w:r>
        <w:t>**Bottom**: Infrastructure/system resource panels</w:t>
      </w:r>
    </w:p>
    <w:p>
      <w:pPr>
        <w:pStyle w:val="ListBullet"/>
      </w:pPr>
      <w:r>
        <w:t>Use **row panels** to create collapsible sections — set `collapsed: true` for per-service breakdowns to avoid overwhelming the viewer</w:t>
      </w:r>
    </w:p>
    <w:p>
      <w:pPr>
        <w:pStyle w:val="ListBullet"/>
      </w:pPr>
      <w:r>
        <w:t>Include a **description** on every panel explaining what it shows and what thresholds mean</w:t>
      </w:r>
    </w:p>
    <w:p>
      <w:pPr>
        <w:pStyle w:val="Heading2"/>
      </w:pPr>
      <w:r>
        <w:t>Template variables</w:t>
      </w:r>
    </w:p>
    <w:p>
      <w:pPr>
        <w:pStyle w:val="ListBullet"/>
      </w:pPr>
      <w:r>
        <w:t>Always add a `tenant` variable for multi-tenant filtering</w:t>
      </w:r>
    </w:p>
    <w:p>
      <w:pPr>
        <w:pStyle w:val="ListBullet"/>
      </w:pPr>
      <w:r>
        <w:t>Add an `organization` variable if the dashboard is used across organizations</w:t>
      </w:r>
    </w:p>
    <w:p>
      <w:pPr>
        <w:pStyle w:val="ListBullet"/>
      </w:pPr>
      <w:r>
        <w:t>Use cascading variables (e.g., `endpoint` filtered by `$service`) to reduce noise</w:t>
      </w:r>
    </w:p>
    <w:p>
      <w:pPr>
        <w:pStyle w:val="ListBullet"/>
      </w:pPr>
      <w:r>
        <w:t>Set refresh to **1 (on dashboard load)** so variables pick up new label values</w:t>
      </w:r>
    </w:p>
    <w:p>
      <w:pPr>
        <w:pStyle w:val="Heading2"/>
      </w:pPr>
      <w:r>
        <w:t>Thresholds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Metric 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Green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Yellow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Latency (P50)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 0.5s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0.5 - 2.0s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&gt; 2.0s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Latency (P99)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 1.0s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1.0 - 5.0s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&gt; 5.0s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Error 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 1%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1 - 5%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&gt; 5%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CPU / Memory / Disk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 70%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70 - 90%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&gt; 90%</w:t>
            </w:r>
          </w:p>
        </w:tc>
      </w:tr>
    </w:tbl>
    <w:p>
      <w:r>
        <w:t>Adjust thresholds based on your SLA targets and service characteristics.</w:t>
      </w:r>
    </w:p>
    <w:p>
      <w:pPr>
        <w:pStyle w:val="Heading2"/>
      </w:pPr>
      <w:r>
        <w:t>Naming conventions</w:t>
      </w:r>
    </w:p>
    <w:p>
      <w:pPr>
        <w:pStyle w:val="ListBullet"/>
      </w:pPr>
      <w:r>
        <w:t>Dashboard title: descriptive, include the scope (e.g., "NMT Service Performance", "Tenant Usage Overview")</w:t>
      </w:r>
    </w:p>
    <w:p>
      <w:pPr>
        <w:pStyle w:val="ListBullet"/>
      </w:pPr>
      <w:r>
        <w:t>Dashboard UID: kebab-case, unique (e.g., `nmt-performance`, `tenant-usage`)</w:t>
      </w:r>
    </w:p>
    <w:p>
      <w:pPr>
        <w:pStyle w:val="ListBullet"/>
      </w:pPr>
      <w:r>
        <w:t>Panel titles: short but specific (e.g., "P99 Latency" not "Latency", "5xx Error Rate" not "Errors")</w:t>
      </w:r>
    </w:p>
    <w:p>
      <w:pPr>
        <w:pStyle w:val="ListBullet"/>
      </w:pPr>
      <w:r>
        <w:t>Tags: include `ai4icore` plus domain tags (e.g., `nmt`, `tenant`, `performance`)</w:t>
      </w:r>
    </w:p>
    <w:p>
      <w:pPr>
        <w:pStyle w:val="Heading1"/>
      </w:pPr>
      <w:r>
        <w:t>9. Access and Permissions</w:t>
      </w:r>
    </w:p>
    <w:p>
      <w:pPr>
        <w:pStyle w:val="Heading2"/>
      </w:pPr>
      <w:r>
        <w:t>Grafana roles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Can view dashboards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Can edit dashboards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Can manage data sources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Viewer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</w:tr>
    </w:tbl>
    <w:p>
      <w:pPr>
        <w:pStyle w:val="Heading2"/>
      </w:pPr>
      <w:r>
        <w:t>Dashboard-level permissions</w:t>
      </w:r>
    </w:p>
    <w:p>
      <w:pPr>
        <w:pStyle w:val="ListNumber"/>
      </w:pPr>
      <w:r>
        <w:t>Open the dashboard</w:t>
      </w:r>
    </w:p>
    <w:p>
      <w:pPr>
        <w:pStyle w:val="ListNumber"/>
      </w:pPr>
      <w:r>
        <w:t>Click **Share** &gt; **Permissions**</w:t>
      </w:r>
    </w:p>
    <w:p>
      <w:pPr>
        <w:pStyle w:val="ListNumber"/>
      </w:pPr>
      <w:r>
        <w:t>Add users, teams, or roles with specific access levels</w:t>
      </w:r>
    </w:p>
    <w:p>
      <w:pPr>
        <w:pStyle w:val="Heading2"/>
      </w:pPr>
      <w:r>
        <w:t>Folder-based organization</w:t>
      </w:r>
    </w:p>
    <w:p>
      <w:r>
        <w:t>Group dashboards by team or domain using folders:</w:t>
      </w:r>
    </w:p>
    <w:p>
      <w:pPr>
        <w:pStyle w:val="ListNumber"/>
      </w:pPr>
      <w:r>
        <w:t>Go to **Dashboards** &gt; **New folder**</w:t>
      </w:r>
    </w:p>
    <w:p>
      <w:pPr>
        <w:pStyle w:val="ListNumber"/>
      </w:pPr>
      <w:r>
        <w:t>Name it (e.g., "NMT Team", "Infrastructure")</w:t>
      </w:r>
    </w:p>
    <w:p>
      <w:pPr>
        <w:pStyle w:val="ListNumber"/>
      </w:pPr>
      <w:r>
        <w:t>Move dashboards into the folder</w:t>
      </w:r>
    </w:p>
    <w:p>
      <w:pPr>
        <w:pStyle w:val="ListNumber"/>
      </w:pPr>
      <w:r>
        <w:t>Set folder-level permissions — all dashboards inside inherit the folder's permissions</w:t>
      </w:r>
    </w:p>
    <w:p>
      <w:pPr>
        <w:pStyle w:val="Heading2"/>
      </w:pPr>
      <w:r>
        <w:t>Provisioned dashboards</w:t>
      </w:r>
    </w:p>
    <w:p>
      <w:r>
        <w:t>Dashboards provisioned from JSON files (in infrastructure/grafana/provisioning/dashboards/) allow UI updates because allowUiUpdates: true is set in dashboard.yaml. Changes made in the UI will persist until the next container restart, which reloads from files.</w:t>
      </w:r>
    </w:p>
    <w:p>
      <w:r>
        <w:t>To make UI changes permanent: export the modified dashboard JSON and update the file in the provisioning directory.</w:t>
      </w:r>
    </w:p>
    <w:p>
      <w:pPr>
        <w:pStyle w:val="Heading1"/>
      </w:pPr>
      <w:r>
        <w:t>10. Example: Building an NMT Service Dashboard</w:t>
      </w:r>
    </w:p>
    <w:p>
      <w:r>
        <w:t>Here is a walkthrough of creating a focused dashboard for the NMT (Neural Machine Translation) service.</w:t>
      </w:r>
    </w:p>
    <w:p>
      <w:pPr>
        <w:pStyle w:val="Heading2"/>
      </w:pPr>
      <w:r>
        <w:t>Template variables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tenant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label_values(telemetry_obsv_requests_total{service="nmt-service"}, tenant)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service_id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label_values(telemetry_obsv_requests_total{service="nmt-service"}, service_id)</w:t>
            </w:r>
          </w:p>
        </w:tc>
      </w:tr>
    </w:tbl>
    <w:p>
      <w:pPr>
        <w:pStyle w:val="Heading2"/>
      </w:pPr>
      <w:r>
        <w:t>Panels</w:t>
      </w:r>
    </w:p>
    <w:p>
      <w:r>
        <w:t>Row: Overview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Panel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PromQL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Unit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Request 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sum(rate(telemetry_obsv_requests_total{service="nmt-service", tenant=~"$tenant"}[5m]))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reqps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P99 Latency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histogram_quantile(0.99, sum by (le) (rate(telemetry_obsv_request_duration_seconds_bucket{service="nmt-service", tenant=~"$tenant"}[5m])))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Error 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 * (sum(rate(telemetry_obsv_requests_total{service="nmt-service", status_code!~"200\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201", tenant=~"$tenant"}[5m])) / sum(rate(telemetry_obsv_requests_total{service="nmt-service", tenant=~"$tenant"}[5m])))</w:t>
            </w:r>
          </w:p>
        </w:tc>
      </w:tr>
    </w:tbl>
    <w:p>
      <w:r>
        <w:t>Row: Translation Volume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Panel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PromQL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Unit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Characters/sec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sum(rate(telemetry_obsv_nmt_characters_translated_sum{tenant=~"$tenant"}[5m]))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short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P95 chars per request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histogram_quantile(0.95, sum by (le) (rate(telemetry_obsv_nmt_characters_translated_bucket{tenant=~"$tenant"}[5m])))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short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Chars by language pair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 series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sum by (source_language, target_language) (rate(telemetry_obsv_nmt_characters_translated_sum{tenant=~"$tenant"}[5m]))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short</w:t>
            </w:r>
          </w:p>
        </w:tc>
      </w:tr>
    </w:tbl>
    <w:p>
      <w:r>
        <w:t>Row: By Model (service_id)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Panel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PromQL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Unit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Latency by model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 series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histogram_quantile(0.95, sum by (le, service_id) (rate(telemetry_obsv_request_duration_seconds_bucket{service="nmt-service", tenant=~"$tenant", service_id=~"$service_id"}[5m])))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Throughput by model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 series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sum by (service_id) (rate(telemetry_obsv_requests_total{service="nmt-service", tenant=~"$tenant", service_id=~"$service_id"}[5m]))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reqps</w:t>
            </w:r>
          </w:p>
        </w:tc>
      </w:tr>
    </w:tbl>
    <w:p>
      <w:pPr>
        <w:pStyle w:val="Heading1"/>
      </w:pPr>
      <w:r>
        <w:t>11. Validation Checklist</w:t>
      </w:r>
    </w:p>
    <w:p>
      <w:r>
        <w:t>Before sharing a custom dashboard with your team:</w:t>
      </w:r>
    </w:p>
    <w:p>
      <w:pPr>
        <w:pStyle w:val="ListBullet"/>
      </w:pPr>
      <w:r>
        <w:t>[ ] Dashboard has a descriptive title and description</w:t>
      </w:r>
    </w:p>
    <w:p>
      <w:pPr>
        <w:pStyle w:val="ListBullet"/>
      </w:pPr>
      <w:r>
        <w:t>[ ] A unique `uid` is set (for provisioned dashboards)</w:t>
      </w:r>
    </w:p>
    <w:p>
      <w:pPr>
        <w:pStyle w:val="ListBullet"/>
      </w:pPr>
      <w:r>
        <w:t>[ ] Template variables are configured for tenant/organization filtering</w:t>
      </w:r>
    </w:p>
    <w:p>
      <w:pPr>
        <w:pStyle w:val="ListBullet"/>
      </w:pPr>
      <w:r>
        <w:t>[ ] All panels have titles and descriptions</w:t>
      </w:r>
    </w:p>
    <w:p>
      <w:pPr>
        <w:pStyle w:val="ListBullet"/>
      </w:pPr>
      <w:r>
        <w:t>[ ] Units are set correctly (seconds, percent, short, bytes)</w:t>
      </w:r>
    </w:p>
    <w:p>
      <w:pPr>
        <w:pStyle w:val="ListBullet"/>
      </w:pPr>
      <w:r>
        <w:t>[ ] Thresholds are configured with meaningful values</w:t>
      </w:r>
    </w:p>
    <w:p>
      <w:pPr>
        <w:pStyle w:val="ListBullet"/>
      </w:pPr>
      <w:r>
        <w:t>[ ] PromQL queries use `$tenant` / `$organization` variables where applicable</w:t>
      </w:r>
    </w:p>
    <w:p>
      <w:pPr>
        <w:pStyle w:val="ListBullet"/>
      </w:pPr>
      <w:r>
        <w:t>[ ] Datasource is set to `{"type": "prometheus", "uid": "prometheus"}` (not a runtime UID)</w:t>
      </w:r>
    </w:p>
    <w:p>
      <w:pPr>
        <w:pStyle w:val="ListBullet"/>
      </w:pPr>
      <w:r>
        <w:t>[ ] Panels load data without errors (no "No data" on active services)</w:t>
      </w:r>
    </w:p>
    <w:p>
      <w:pPr>
        <w:pStyle w:val="ListBullet"/>
      </w:pPr>
      <w:r>
        <w:t>[ ] Dashboard is tagged for discoverability</w:t>
      </w:r>
    </w:p>
    <w:p>
      <w:pPr>
        <w:pStyle w:val="ListBullet"/>
      </w:pPr>
      <w:r>
        <w:t>[ ] Folder permissions are set if the dashboard is team-specific</w:t>
      </w:r>
    </w:p>
    <w:p>
      <w:pPr>
        <w:pStyle w:val="Heading1"/>
      </w:pPr>
      <w:r>
        <w:t>12. Troubleshooting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Problem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Solution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Panel shows "No data"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Metric not being scraped, or wrong PromQL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Test query in Prometheus UI (`http://localhost:9090/graph`) first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Variable dropdown is empty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Metric has no data for that label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Verify the label exists: `curl http://localhost:9090/api/v1/label/&lt;label&gt;/values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Dashboard resets after container restart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UI changes to provisioned dashboards are not saved to file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Export the JSON and update the file in `infrastructure/grafana/provisioning/dashboards/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"Datasource not found" 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Datasource UID mismatch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Replace the UID in JSON with `"prometheus"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Panels load slowly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Query scans too much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label selectors to narrow scope; use shorter time ranges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Histogram quantile returns NaN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observations in the time window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Normal for idle services; check that requests are flowing</w:t>
            </w:r>
          </w:p>
        </w:tc>
      </w:tr>
    </w:tbl>
    <w:p>
      <w:pPr>
        <w:pStyle w:val="Heading1"/>
      </w:pPr>
      <w:r>
        <w:t>13. Related Files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infrastructure/grafana/provisioning/datasources/prometheus.yaml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Prometheus datasource configuration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infrastructure/grafana/provisioning/dashboards/dashboard.yaml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Dashboard provisioning config (auto-loads JSON files)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infrastructure/grafana/provisioning/dashboards/*.json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Provisioned dashboard definitions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infrastructure/prometheus/prometheus.yml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Prometheus scrape targets and intervals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libs/ai4icore_observability/ai4icore_observability/metrics.py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 metric definitions and labels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docs/CUSTOM_METRICS_GUIDE.md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Guide for creating custom metrics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docs/SMR_LATENCY_METRICS_QUERY_GUIDE.md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PromQL reference for latency queries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