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261F9D">
      <w:pPr>
        <w:pStyle w:val="36"/>
      </w:pPr>
      <w:r>
        <w:t>Multi-Tenant Service — API Reference</w:t>
      </w:r>
    </w:p>
    <w:p w14:paraId="7CE2B6D8">
      <w:r>
        <w:t>This document describes the purpose of each API exposed by the Multi-Tenant Service.</w:t>
      </w:r>
    </w:p>
    <w:p w14:paraId="2804BA4E">
      <w:r>
        <w:t>Base URL: typically served under /api/v1/multi-tenant when behind the API Gateway.</w:t>
      </w:r>
    </w:p>
    <w:p w14:paraId="09E31796"/>
    <w:p w14:paraId="2B4E6ED1">
      <w:r>
        <w:rPr>
          <w:b/>
          <w:sz w:val="32"/>
        </w:rPr>
        <w:t>1. Root &amp; Health</w:t>
      </w:r>
    </w:p>
    <w:p w14:paraId="2B32B5DE">
      <w:r>
        <w:t>• GET /</w:t>
      </w:r>
    </w:p>
    <w:p w14:paraId="4AD4EBC4">
      <w:r>
        <w:t xml:space="preserve">  Purpose: Root endpoint; returns service name, version, status, and description.</w:t>
      </w:r>
    </w:p>
    <w:p w14:paraId="2DFD3D51">
      <w:r>
        <w:t xml:space="preserve">  Authentication: Not required</w:t>
      </w:r>
    </w:p>
    <w:p w14:paraId="53E031BC">
      <w:r>
        <w:t>• GET /health</w:t>
      </w:r>
    </w:p>
    <w:p w14:paraId="6976AF3A">
      <w:r>
        <w:t xml:space="preserve">  Purpose: Health check for the multi-tenant service.</w:t>
      </w:r>
    </w:p>
    <w:p w14:paraId="12512958">
      <w:r>
        <w:t xml:space="preserve">  Authentication: Not required</w:t>
      </w:r>
    </w:p>
    <w:p w14:paraId="6DAC188F"/>
    <w:p w14:paraId="65164864">
      <w:r>
        <w:rPr>
          <w:b/>
          <w:sz w:val="32"/>
        </w:rPr>
        <w:t>2. Admin APIs (Tenant &amp; User Registration)</w:t>
      </w:r>
    </w:p>
    <w:p w14:paraId="4F26E320">
      <w:r>
        <w:t>Prefix: /admin. All require authentication.</w:t>
      </w:r>
    </w:p>
    <w:p w14:paraId="0D75EB4A">
      <w:r>
        <w:t>• POST /admin/register/tenant</w:t>
      </w:r>
    </w:p>
    <w:p w14:paraId="7D933D6E">
      <w:r>
        <w:t xml:space="preserve">  Purpose: Register a new tenant (organization). Creates tenant record, schema, and sends verification email.</w:t>
      </w:r>
    </w:p>
    <w:p w14:paraId="241F82C4">
      <w:r>
        <w:t>• POST /admin/register/users</w:t>
      </w:r>
    </w:p>
    <w:p w14:paraId="3E44E231">
      <w:r>
        <w:t xml:space="preserve">  Purpose: Register one or user under a tenant. Creates users in both tenant and auth DBs.</w:t>
      </w:r>
    </w:p>
    <w:p w14:paraId="1326D507">
      <w:r>
        <w:t>• PATCH /admin/update/tenants/status</w:t>
      </w:r>
    </w:p>
    <w:p w14:paraId="416CFDB9">
      <w:r>
        <w:t xml:space="preserve">  Purpose: Update a tenant's status (e.g. active, suspended, </w:t>
      </w:r>
      <w:r>
        <w:rPr>
          <w:rFonts w:hint="default"/>
          <w:lang w:val="en-US"/>
        </w:rPr>
        <w:t>deactivated</w:t>
      </w:r>
      <w:r>
        <w:t>).</w:t>
      </w:r>
    </w:p>
    <w:p w14:paraId="6A7BEA51">
      <w:r>
        <w:t>• PATCH /admin/update/users/status</w:t>
      </w:r>
    </w:p>
    <w:p w14:paraId="7C547CCA">
      <w:r>
        <w:t xml:space="preserve">  Purpose: Update a tenant user's status (e.g. active, </w:t>
      </w:r>
      <w:r>
        <w:rPr>
          <w:rFonts w:hint="default"/>
          <w:lang w:val="en-US"/>
        </w:rPr>
        <w:t>suspended,deactivated</w:t>
      </w:r>
      <w:r>
        <w:t>).</w:t>
      </w:r>
    </w:p>
    <w:p w14:paraId="4D84BE92">
      <w:r>
        <w:t>• GET /admin/view/tenant</w:t>
      </w:r>
    </w:p>
    <w:p w14:paraId="025EB768">
      <w:r>
        <w:t xml:space="preserve">  Purpose: View tenant details by tenant_id .</w:t>
      </w:r>
    </w:p>
    <w:p w14:paraId="28DB7D86">
      <w:r>
        <w:t>• GET /admin/view/user</w:t>
      </w:r>
    </w:p>
    <w:p w14:paraId="3E2C75DE">
      <w:r>
        <w:t xml:space="preserve">  Purpose: View tenant user details by user_id.</w:t>
      </w:r>
    </w:p>
    <w:p w14:paraId="2A82AFFE"/>
    <w:p w14:paraId="574475E0">
      <w:r>
        <w:rPr>
          <w:b/>
          <w:sz w:val="32"/>
        </w:rPr>
        <w:t>4. Email Verification APIs</w:t>
      </w:r>
    </w:p>
    <w:p w14:paraId="0671B383">
      <w:r>
        <w:t>Prefix: /email. Used for tenant email verification and resend.</w:t>
      </w:r>
    </w:p>
    <w:p w14:paraId="39C3E07E">
      <w:r>
        <w:t>• GET /email/verify</w:t>
      </w:r>
    </w:p>
    <w:p w14:paraId="3580691F">
      <w:r>
        <w:t xml:space="preserve">  Purpose: Verify email using token from verification link. Marks email verified in auth DB.</w:t>
      </w:r>
    </w:p>
    <w:p w14:paraId="0737700E">
      <w:r>
        <w:t>• POST /email/resend</w:t>
      </w:r>
    </w:p>
    <w:p w14:paraId="015A5121">
      <w:r>
        <w:t xml:space="preserve">  Purpose: Resend verification email for a tenant.</w:t>
      </w:r>
    </w:p>
    <w:p w14:paraId="3372903E"/>
    <w:p w14:paraId="11F453DC">
      <w:r>
        <w:rPr>
          <w:b/>
          <w:sz w:val="32"/>
        </w:rPr>
        <w:t>5. Service Registration APIs</w:t>
      </w:r>
    </w:p>
    <w:p w14:paraId="28F5B6D1">
      <w:r>
        <w:t>• POST /register/services</w:t>
      </w:r>
    </w:p>
    <w:p w14:paraId="53DFD6D0">
      <w:r>
        <w:t xml:space="preserve">  Purpose: Register a new service (e.g. ASR, TTS). Used for service catalog and pricing.</w:t>
      </w:r>
    </w:p>
    <w:p w14:paraId="20423508">
      <w:r>
        <w:t>• POST /update/services</w:t>
      </w:r>
    </w:p>
    <w:p w14:paraId="4628C74A">
      <w:r>
        <w:t xml:space="preserve">  Purpose: Update an existing service's details or pricing.</w:t>
      </w:r>
    </w:p>
    <w:p w14:paraId="262DB38C">
      <w:r>
        <w:t>• GET /list/services</w:t>
      </w:r>
    </w:p>
    <w:p w14:paraId="5FAE10C4">
      <w:r>
        <w:t xml:space="preserve">  Purpose: List all registered services.</w:t>
      </w:r>
    </w:p>
    <w:p w14:paraId="55EAE8D5"/>
    <w:p w14:paraId="16D40AC3">
      <w:r>
        <w:rPr>
          <w:b/>
          <w:sz w:val="32"/>
        </w:rPr>
        <w:t>6. Tenant Subscription APIs</w:t>
      </w:r>
    </w:p>
    <w:p w14:paraId="4F10710D">
      <w:r>
        <w:t>Prefix: /tenant. Manage which services are enabled for a tenant.</w:t>
      </w:r>
    </w:p>
    <w:p w14:paraId="49F0C8D3">
      <w:r>
        <w:t>• POST /tenant/subscriptions/add</w:t>
      </w:r>
    </w:p>
    <w:p w14:paraId="76D73AD7">
      <w:r>
        <w:t xml:space="preserve">  Purpose: Add subscriptions (service types</w:t>
      </w:r>
      <w:r>
        <w:rPr>
          <w:rFonts w:hint="default"/>
          <w:lang w:val="en-US"/>
        </w:rPr>
        <w:t>/microservices</w:t>
      </w:r>
      <w:r>
        <w:t xml:space="preserve">) to a tenant. </w:t>
      </w:r>
      <w:r>
        <w:rPr>
          <w:rFonts w:hint="default"/>
          <w:lang w:val="en-US"/>
        </w:rPr>
        <w:t xml:space="preserve">Add </w:t>
      </w:r>
      <w:r>
        <w:t>services for the tenant.</w:t>
      </w:r>
    </w:p>
    <w:p w14:paraId="369DB134">
      <w:r>
        <w:t>• POST /tenant/subscriptions/remove</w:t>
      </w:r>
    </w:p>
    <w:p w14:paraId="4B22115C">
      <w:r>
        <w:t xml:space="preserve">  Purpose: Remove subscriptions from a tenant.</w:t>
      </w:r>
    </w:p>
    <w:p w14:paraId="6ED1F60D"/>
    <w:p w14:paraId="17694CE2">
      <w:r>
        <w:rPr>
          <w:b/>
          <w:sz w:val="32"/>
        </w:rPr>
        <w:t>7. Tenant Resolution API (Internal)</w:t>
      </w:r>
    </w:p>
    <w:p w14:paraId="5D7AC30C">
      <w:r>
        <w:t>Prefix: /resolve/tenant. Used by other microservices to resolve tenant schema from user_id.</w:t>
      </w:r>
    </w:p>
    <w:p w14:paraId="73F83BEE">
      <w:r>
        <w:t>• GET /resolve/tenant/from/user</w:t>
      </w:r>
    </w:p>
    <w:p w14:paraId="20B48BBF">
      <w:r>
        <w:t xml:space="preserve">  Purpose: Resolve tenant context from user_id. Used by other services for schema routing (no auth).</w:t>
      </w:r>
    </w:p>
    <w:p w14:paraId="57DBD7B6"/>
    <w:p w14:paraId="74B0A117">
      <w:r>
        <w:rPr>
          <w:b/>
          <w:sz w:val="32"/>
        </w:rPr>
        <w:t>8. User Subscription APIs</w:t>
      </w:r>
    </w:p>
    <w:p w14:paraId="0FE953EE">
      <w:r>
        <w:t>Prefix: /user. Manage subscriptions for individual users within a tenant.</w:t>
      </w:r>
    </w:p>
    <w:p w14:paraId="2E4BCAEF">
      <w:r>
        <w:t>• POST /user/subscriptions/add</w:t>
      </w:r>
    </w:p>
    <w:p w14:paraId="4FA69CB2">
      <w:r>
        <w:t xml:space="preserve">  Purpose: Add subscriptions to a specific tenant user.</w:t>
      </w:r>
    </w:p>
    <w:p w14:paraId="2C126798">
      <w:r>
        <w:t>• POST /user/subscriptions/remove</w:t>
      </w:r>
    </w:p>
    <w:p w14:paraId="6F4FA449">
      <w:r>
        <w:t xml:space="preserve">  Purpose: Remove subscriptions from a specific tenant user.</w:t>
      </w:r>
    </w:p>
    <w:p w14:paraId="53E5112F"/>
    <w:p w14:paraId="2640AA01">
      <w:r>
        <w:rPr>
          <w:b/>
          <w:sz w:val="32"/>
        </w:rPr>
        <w:t>Summary Table</w:t>
      </w:r>
    </w:p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50"/>
        <w:gridCol w:w="3170"/>
        <w:gridCol w:w="2497"/>
        <w:gridCol w:w="1539"/>
      </w:tblGrid>
      <w:tr w14:paraId="090458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ACC639">
            <w:pPr>
              <w:spacing w:after="0" w:line="240" w:lineRule="auto"/>
            </w:pPr>
            <w:r>
              <w:t>Method</w:t>
            </w:r>
          </w:p>
        </w:tc>
        <w:tc>
          <w:tcPr>
            <w:tcW w:w="2160" w:type="dxa"/>
          </w:tcPr>
          <w:p w14:paraId="40E76BD7">
            <w:pPr>
              <w:spacing w:after="0" w:line="240" w:lineRule="auto"/>
            </w:pPr>
            <w:r>
              <w:t>Path</w:t>
            </w:r>
          </w:p>
        </w:tc>
        <w:tc>
          <w:tcPr>
            <w:tcW w:w="2160" w:type="dxa"/>
          </w:tcPr>
          <w:p w14:paraId="4EA8D458">
            <w:pPr>
              <w:spacing w:after="0" w:line="240" w:lineRule="auto"/>
            </w:pPr>
            <w:r>
              <w:t>Purpose</w:t>
            </w:r>
          </w:p>
        </w:tc>
        <w:tc>
          <w:tcPr>
            <w:tcW w:w="2160" w:type="dxa"/>
          </w:tcPr>
          <w:p w14:paraId="03C50356">
            <w:pPr>
              <w:spacing w:after="0" w:line="240" w:lineRule="auto"/>
            </w:pPr>
            <w:r>
              <w:t>Auth</w:t>
            </w:r>
          </w:p>
        </w:tc>
      </w:tr>
      <w:tr w14:paraId="3DB0A2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37A166A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65286F6F">
            <w:pPr>
              <w:spacing w:after="0" w:line="240" w:lineRule="auto"/>
            </w:pPr>
            <w:r>
              <w:t>/</w:t>
            </w:r>
          </w:p>
        </w:tc>
        <w:tc>
          <w:tcPr>
            <w:tcW w:w="2160" w:type="dxa"/>
          </w:tcPr>
          <w:p w14:paraId="49765B40">
            <w:pPr>
              <w:spacing w:after="0" w:line="240" w:lineRule="auto"/>
            </w:pPr>
            <w:r>
              <w:t>Root endpoint; returns service name, version, status, and description.</w:t>
            </w:r>
          </w:p>
        </w:tc>
        <w:tc>
          <w:tcPr>
            <w:tcW w:w="2160" w:type="dxa"/>
          </w:tcPr>
          <w:p w14:paraId="02199B23">
            <w:pPr>
              <w:spacing w:after="0" w:line="240" w:lineRule="auto"/>
            </w:pPr>
            <w:r>
              <w:t>No</w:t>
            </w:r>
          </w:p>
        </w:tc>
      </w:tr>
      <w:tr w14:paraId="0FC5986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DCCDF46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30BC1E0A">
            <w:pPr>
              <w:spacing w:after="0" w:line="240" w:lineRule="auto"/>
            </w:pPr>
            <w:r>
              <w:t>/health</w:t>
            </w:r>
          </w:p>
        </w:tc>
        <w:tc>
          <w:tcPr>
            <w:tcW w:w="2160" w:type="dxa"/>
          </w:tcPr>
          <w:p w14:paraId="5881C680">
            <w:pPr>
              <w:spacing w:after="0" w:line="240" w:lineRule="auto"/>
            </w:pPr>
            <w:r>
              <w:t>Health check for the multi-tenant service.</w:t>
            </w:r>
          </w:p>
        </w:tc>
        <w:tc>
          <w:tcPr>
            <w:tcW w:w="2160" w:type="dxa"/>
          </w:tcPr>
          <w:p w14:paraId="442F9D8B">
            <w:pPr>
              <w:spacing w:after="0" w:line="240" w:lineRule="auto"/>
            </w:pPr>
            <w:r>
              <w:t>No</w:t>
            </w:r>
          </w:p>
        </w:tc>
      </w:tr>
      <w:tr w14:paraId="39627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9BFE8B4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281CA3C7">
            <w:pPr>
              <w:spacing w:after="0" w:line="240" w:lineRule="auto"/>
            </w:pPr>
            <w:r>
              <w:t>/admin/register/tenant</w:t>
            </w:r>
          </w:p>
        </w:tc>
        <w:tc>
          <w:tcPr>
            <w:tcW w:w="2160" w:type="dxa"/>
          </w:tcPr>
          <w:p w14:paraId="34DB910E">
            <w:pPr>
              <w:spacing w:after="0" w:line="240" w:lineRule="auto"/>
            </w:pPr>
            <w:r>
              <w:t>Register a new tenant (organization). Creates tenant record, schema, and sends verification email.</w:t>
            </w:r>
          </w:p>
        </w:tc>
        <w:tc>
          <w:tcPr>
            <w:tcW w:w="2160" w:type="dxa"/>
          </w:tcPr>
          <w:p w14:paraId="3EF6C51B">
            <w:pPr>
              <w:spacing w:after="0" w:line="240" w:lineRule="auto"/>
            </w:pPr>
            <w:r>
              <w:t>Yes</w:t>
            </w:r>
          </w:p>
        </w:tc>
      </w:tr>
      <w:tr w14:paraId="25DCDD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593009B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6DFB5CC8">
            <w:pPr>
              <w:spacing w:after="0" w:line="240" w:lineRule="auto"/>
            </w:pPr>
            <w:r>
              <w:t>/admin/register/users</w:t>
            </w:r>
          </w:p>
        </w:tc>
        <w:tc>
          <w:tcPr>
            <w:tcW w:w="2160" w:type="dxa"/>
          </w:tcPr>
          <w:p w14:paraId="608E60D0">
            <w:pPr>
              <w:spacing w:after="0" w:line="240" w:lineRule="auto"/>
            </w:pPr>
            <w:r>
              <w:t>Register one or more users under a tenant. Creates users in both tenant and auth DBs.</w:t>
            </w:r>
          </w:p>
        </w:tc>
        <w:tc>
          <w:tcPr>
            <w:tcW w:w="2160" w:type="dxa"/>
          </w:tcPr>
          <w:p w14:paraId="7D65F2E3">
            <w:pPr>
              <w:spacing w:after="0" w:line="240" w:lineRule="auto"/>
            </w:pPr>
            <w:r>
              <w:t>Yes</w:t>
            </w:r>
          </w:p>
        </w:tc>
      </w:tr>
      <w:tr w14:paraId="58D5A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E97D41E">
            <w:pPr>
              <w:spacing w:after="0" w:line="240" w:lineRule="auto"/>
            </w:pPr>
            <w:r>
              <w:t>PATCH</w:t>
            </w:r>
          </w:p>
        </w:tc>
        <w:tc>
          <w:tcPr>
            <w:tcW w:w="2160" w:type="dxa"/>
          </w:tcPr>
          <w:p w14:paraId="68DE9D34">
            <w:pPr>
              <w:spacing w:after="0" w:line="240" w:lineRule="auto"/>
            </w:pPr>
            <w:r>
              <w:t>/admin/update/tenants/status</w:t>
            </w:r>
          </w:p>
        </w:tc>
        <w:tc>
          <w:tcPr>
            <w:tcW w:w="2160" w:type="dxa"/>
          </w:tcPr>
          <w:p w14:paraId="1EFD9C5E">
            <w:pPr>
              <w:spacing w:after="0" w:line="240" w:lineRule="auto"/>
            </w:pPr>
            <w:r>
              <w:t xml:space="preserve">Update a tenant's status (e.g. active, suspended, </w:t>
            </w:r>
            <w:r>
              <w:rPr>
                <w:rFonts w:hint="default"/>
                <w:lang w:val="en-US"/>
              </w:rPr>
              <w:t>deactivated</w:t>
            </w:r>
            <w:r>
              <w:t>).</w:t>
            </w:r>
          </w:p>
        </w:tc>
        <w:tc>
          <w:tcPr>
            <w:tcW w:w="2160" w:type="dxa"/>
          </w:tcPr>
          <w:p w14:paraId="25972175">
            <w:pPr>
              <w:spacing w:after="0" w:line="240" w:lineRule="auto"/>
            </w:pPr>
            <w:r>
              <w:t>Yes</w:t>
            </w:r>
          </w:p>
        </w:tc>
      </w:tr>
      <w:tr w14:paraId="464A86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745694B6">
            <w:pPr>
              <w:spacing w:after="0" w:line="240" w:lineRule="auto"/>
            </w:pPr>
            <w:r>
              <w:t>PATCH</w:t>
            </w:r>
          </w:p>
        </w:tc>
        <w:tc>
          <w:tcPr>
            <w:tcW w:w="2160" w:type="dxa"/>
          </w:tcPr>
          <w:p w14:paraId="09AE95E3">
            <w:pPr>
              <w:spacing w:after="0" w:line="240" w:lineRule="auto"/>
            </w:pPr>
            <w:r>
              <w:t>/admin/update/users/status</w:t>
            </w:r>
          </w:p>
        </w:tc>
        <w:tc>
          <w:tcPr>
            <w:tcW w:w="2160" w:type="dxa"/>
          </w:tcPr>
          <w:p w14:paraId="35620974">
            <w:pPr>
              <w:spacing w:after="0" w:line="240" w:lineRule="auto"/>
            </w:pPr>
            <w:r>
              <w:t xml:space="preserve">Update a tenant user's status (e.g. active, </w:t>
            </w:r>
            <w:r>
              <w:rPr>
                <w:rFonts w:hint="default"/>
                <w:lang w:val="en-US"/>
              </w:rPr>
              <w:t>suspended,deactivated</w:t>
            </w:r>
            <w:r>
              <w:t>).</w:t>
            </w:r>
          </w:p>
        </w:tc>
        <w:tc>
          <w:tcPr>
            <w:tcW w:w="2160" w:type="dxa"/>
          </w:tcPr>
          <w:p w14:paraId="507E391E">
            <w:pPr>
              <w:spacing w:after="0" w:line="240" w:lineRule="auto"/>
            </w:pPr>
            <w:r>
              <w:t>Yes</w:t>
            </w:r>
          </w:p>
        </w:tc>
      </w:tr>
      <w:tr w14:paraId="78330C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9D8B0B7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3AE0802F">
            <w:pPr>
              <w:spacing w:after="0" w:line="240" w:lineRule="auto"/>
            </w:pPr>
            <w:r>
              <w:t>/admin/view/tenant</w:t>
            </w:r>
          </w:p>
        </w:tc>
        <w:tc>
          <w:tcPr>
            <w:tcW w:w="2160" w:type="dxa"/>
          </w:tcPr>
          <w:p w14:paraId="7C0B0ECA">
            <w:pPr>
              <w:spacing w:after="0" w:line="240" w:lineRule="auto"/>
            </w:pPr>
            <w:r>
              <w:t xml:space="preserve">View tenant details by </w:t>
            </w:r>
            <w:bookmarkStart w:id="0" w:name="_GoBack"/>
            <w:bookmarkEnd w:id="0"/>
            <w:r>
              <w:t>tenant_id .</w:t>
            </w:r>
          </w:p>
        </w:tc>
        <w:tc>
          <w:tcPr>
            <w:tcW w:w="2160" w:type="dxa"/>
          </w:tcPr>
          <w:p w14:paraId="21130B20">
            <w:pPr>
              <w:spacing w:after="0" w:line="240" w:lineRule="auto"/>
            </w:pPr>
            <w:r>
              <w:t>Yes</w:t>
            </w:r>
          </w:p>
        </w:tc>
      </w:tr>
      <w:tr w14:paraId="0C8186D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1E5B502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069133F9">
            <w:pPr>
              <w:spacing w:after="0" w:line="240" w:lineRule="auto"/>
            </w:pPr>
            <w:r>
              <w:t>/admin/view/user</w:t>
            </w:r>
          </w:p>
        </w:tc>
        <w:tc>
          <w:tcPr>
            <w:tcW w:w="2160" w:type="dxa"/>
          </w:tcPr>
          <w:p w14:paraId="443D80F6">
            <w:pPr>
              <w:spacing w:after="0" w:line="240" w:lineRule="auto"/>
            </w:pPr>
            <w:r>
              <w:t>View tenant user details by user_id.</w:t>
            </w:r>
          </w:p>
        </w:tc>
        <w:tc>
          <w:tcPr>
            <w:tcW w:w="2160" w:type="dxa"/>
          </w:tcPr>
          <w:p w14:paraId="6F623F31">
            <w:pPr>
              <w:spacing w:after="0" w:line="240" w:lineRule="auto"/>
            </w:pPr>
            <w:r>
              <w:t>Yes</w:t>
            </w:r>
          </w:p>
        </w:tc>
      </w:tr>
      <w:tr w14:paraId="7C8AEB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02975A8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56BF530F">
            <w:pPr>
              <w:spacing w:after="0" w:line="240" w:lineRule="auto"/>
            </w:pPr>
            <w:r>
              <w:t>/billing/update/plan</w:t>
            </w:r>
          </w:p>
        </w:tc>
        <w:tc>
          <w:tcPr>
            <w:tcW w:w="2160" w:type="dxa"/>
          </w:tcPr>
          <w:p w14:paraId="07B6D954">
            <w:pPr>
              <w:spacing w:after="0" w:line="240" w:lineRule="auto"/>
            </w:pPr>
            <w:r>
              <w:t>Update a tenant's billing plan.</w:t>
            </w:r>
          </w:p>
        </w:tc>
        <w:tc>
          <w:tcPr>
            <w:tcW w:w="2160" w:type="dxa"/>
          </w:tcPr>
          <w:p w14:paraId="386C7E33">
            <w:pPr>
              <w:spacing w:after="0" w:line="240" w:lineRule="auto"/>
            </w:pPr>
            <w:r>
              <w:t>Yes</w:t>
            </w:r>
          </w:p>
        </w:tc>
      </w:tr>
      <w:tr w14:paraId="112A73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0047AEAD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58D3728F">
            <w:pPr>
              <w:spacing w:after="0" w:line="240" w:lineRule="auto"/>
            </w:pPr>
            <w:r>
              <w:t>/email/verify</w:t>
            </w:r>
          </w:p>
        </w:tc>
        <w:tc>
          <w:tcPr>
            <w:tcW w:w="2160" w:type="dxa"/>
          </w:tcPr>
          <w:p w14:paraId="00A508C7">
            <w:pPr>
              <w:spacing w:after="0" w:line="240" w:lineRule="auto"/>
            </w:pPr>
            <w:r>
              <w:t>Verify email using token from verification link. Marks email verified in auth DB.</w:t>
            </w:r>
          </w:p>
        </w:tc>
        <w:tc>
          <w:tcPr>
            <w:tcW w:w="2160" w:type="dxa"/>
          </w:tcPr>
          <w:p w14:paraId="197E885F">
            <w:pPr>
              <w:spacing w:after="0" w:line="240" w:lineRule="auto"/>
            </w:pPr>
            <w:r>
              <w:t>No</w:t>
            </w:r>
          </w:p>
        </w:tc>
      </w:tr>
      <w:tr w14:paraId="677264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60" w:type="dxa"/>
          </w:tcPr>
          <w:p w14:paraId="3C95E44A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65C04E90">
            <w:pPr>
              <w:spacing w:after="0" w:line="240" w:lineRule="auto"/>
            </w:pPr>
            <w:r>
              <w:t>/email/resend</w:t>
            </w:r>
          </w:p>
        </w:tc>
        <w:tc>
          <w:tcPr>
            <w:tcW w:w="2160" w:type="dxa"/>
          </w:tcPr>
          <w:p w14:paraId="73A42CBE">
            <w:pPr>
              <w:spacing w:after="0" w:line="240" w:lineRule="auto"/>
            </w:pPr>
            <w:r>
              <w:t>Resend verification email for a tenant.</w:t>
            </w:r>
          </w:p>
        </w:tc>
        <w:tc>
          <w:tcPr>
            <w:tcW w:w="2160" w:type="dxa"/>
          </w:tcPr>
          <w:p w14:paraId="57AB175B">
            <w:pPr>
              <w:spacing w:after="0" w:line="240" w:lineRule="auto"/>
            </w:pPr>
            <w:r>
              <w:t>No</w:t>
            </w:r>
          </w:p>
        </w:tc>
      </w:tr>
      <w:tr w14:paraId="031E69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5D96186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61B39FE1">
            <w:pPr>
              <w:spacing w:after="0" w:line="240" w:lineRule="auto"/>
            </w:pPr>
            <w:r>
              <w:t>/register/services</w:t>
            </w:r>
          </w:p>
        </w:tc>
        <w:tc>
          <w:tcPr>
            <w:tcW w:w="2160" w:type="dxa"/>
          </w:tcPr>
          <w:p w14:paraId="64576D20">
            <w:pPr>
              <w:spacing w:after="0" w:line="240" w:lineRule="auto"/>
            </w:pPr>
            <w:r>
              <w:t>Register a new service (e.g. ASR, TTS). Used for service catalog and pricing.</w:t>
            </w:r>
          </w:p>
        </w:tc>
        <w:tc>
          <w:tcPr>
            <w:tcW w:w="2160" w:type="dxa"/>
          </w:tcPr>
          <w:p w14:paraId="6249C799">
            <w:pPr>
              <w:spacing w:after="0" w:line="240" w:lineRule="auto"/>
            </w:pPr>
            <w:r>
              <w:t>Yes</w:t>
            </w:r>
          </w:p>
        </w:tc>
      </w:tr>
      <w:tr w14:paraId="28D23F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D45DBE9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42907795">
            <w:pPr>
              <w:spacing w:after="0" w:line="240" w:lineRule="auto"/>
            </w:pPr>
            <w:r>
              <w:t>/update/services</w:t>
            </w:r>
          </w:p>
        </w:tc>
        <w:tc>
          <w:tcPr>
            <w:tcW w:w="2160" w:type="dxa"/>
          </w:tcPr>
          <w:p w14:paraId="029F8A56">
            <w:pPr>
              <w:spacing w:after="0" w:line="240" w:lineRule="auto"/>
            </w:pPr>
            <w:r>
              <w:t>Update an existing service's details or pricing.</w:t>
            </w:r>
          </w:p>
        </w:tc>
        <w:tc>
          <w:tcPr>
            <w:tcW w:w="2160" w:type="dxa"/>
          </w:tcPr>
          <w:p w14:paraId="25A71E9D">
            <w:pPr>
              <w:spacing w:after="0" w:line="240" w:lineRule="auto"/>
            </w:pPr>
            <w:r>
              <w:t>Yes</w:t>
            </w:r>
          </w:p>
        </w:tc>
      </w:tr>
      <w:tr w14:paraId="7A37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81ED37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24DF1A8E">
            <w:pPr>
              <w:spacing w:after="0" w:line="240" w:lineRule="auto"/>
            </w:pPr>
            <w:r>
              <w:t>/list/services</w:t>
            </w:r>
          </w:p>
        </w:tc>
        <w:tc>
          <w:tcPr>
            <w:tcW w:w="2160" w:type="dxa"/>
          </w:tcPr>
          <w:p w14:paraId="1A4991B6">
            <w:pPr>
              <w:spacing w:after="0" w:line="240" w:lineRule="auto"/>
            </w:pPr>
            <w:r>
              <w:t>List all registered services.</w:t>
            </w:r>
          </w:p>
        </w:tc>
        <w:tc>
          <w:tcPr>
            <w:tcW w:w="2160" w:type="dxa"/>
          </w:tcPr>
          <w:p w14:paraId="2C08C4B9">
            <w:pPr>
              <w:spacing w:after="0" w:line="240" w:lineRule="auto"/>
            </w:pPr>
            <w:r>
              <w:t>Yes</w:t>
            </w:r>
          </w:p>
        </w:tc>
      </w:tr>
      <w:tr w14:paraId="148138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824C8C3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3731B4B4">
            <w:pPr>
              <w:spacing w:after="0" w:line="240" w:lineRule="auto"/>
            </w:pPr>
            <w:r>
              <w:t>/tenant/subscriptions/add</w:t>
            </w:r>
          </w:p>
        </w:tc>
        <w:tc>
          <w:tcPr>
            <w:tcW w:w="2160" w:type="dxa"/>
          </w:tcPr>
          <w:p w14:paraId="021E9FB3">
            <w:pPr>
              <w:spacing w:after="0" w:line="240" w:lineRule="auto"/>
            </w:pPr>
            <w:r>
              <w:t>Add subscriptions (service types) to a tenant. Enables services for the tenant.</w:t>
            </w:r>
          </w:p>
        </w:tc>
        <w:tc>
          <w:tcPr>
            <w:tcW w:w="2160" w:type="dxa"/>
          </w:tcPr>
          <w:p w14:paraId="57834B7D">
            <w:pPr>
              <w:spacing w:after="0" w:line="240" w:lineRule="auto"/>
            </w:pPr>
            <w:r>
              <w:t>Yes</w:t>
            </w:r>
          </w:p>
        </w:tc>
      </w:tr>
      <w:tr w14:paraId="38A38C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DADC263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03FD18E4">
            <w:pPr>
              <w:spacing w:after="0" w:line="240" w:lineRule="auto"/>
            </w:pPr>
            <w:r>
              <w:t>/tenant/subscriptions/remove</w:t>
            </w:r>
          </w:p>
        </w:tc>
        <w:tc>
          <w:tcPr>
            <w:tcW w:w="2160" w:type="dxa"/>
          </w:tcPr>
          <w:p w14:paraId="235BFC40">
            <w:pPr>
              <w:spacing w:after="0" w:line="240" w:lineRule="auto"/>
            </w:pPr>
            <w:r>
              <w:t>Remove subscriptions from a tenant.</w:t>
            </w:r>
          </w:p>
        </w:tc>
        <w:tc>
          <w:tcPr>
            <w:tcW w:w="2160" w:type="dxa"/>
          </w:tcPr>
          <w:p w14:paraId="282C23A8">
            <w:pPr>
              <w:spacing w:after="0" w:line="240" w:lineRule="auto"/>
            </w:pPr>
            <w:r>
              <w:t>Yes</w:t>
            </w:r>
          </w:p>
        </w:tc>
      </w:tr>
      <w:tr w14:paraId="339199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67EC0946">
            <w:pPr>
              <w:spacing w:after="0" w:line="240" w:lineRule="auto"/>
            </w:pPr>
            <w:r>
              <w:t>GET</w:t>
            </w:r>
          </w:p>
        </w:tc>
        <w:tc>
          <w:tcPr>
            <w:tcW w:w="2160" w:type="dxa"/>
          </w:tcPr>
          <w:p w14:paraId="208A8255">
            <w:pPr>
              <w:spacing w:after="0" w:line="240" w:lineRule="auto"/>
            </w:pPr>
            <w:r>
              <w:t>/resolve/tenant/from/user</w:t>
            </w:r>
          </w:p>
        </w:tc>
        <w:tc>
          <w:tcPr>
            <w:tcW w:w="2160" w:type="dxa"/>
          </w:tcPr>
          <w:p w14:paraId="35F901A8">
            <w:pPr>
              <w:spacing w:after="0" w:line="240" w:lineRule="auto"/>
            </w:pPr>
            <w:r>
              <w:t>Resolve tenant context from user_id. Used by other services for schema routing (no auth).</w:t>
            </w:r>
          </w:p>
        </w:tc>
        <w:tc>
          <w:tcPr>
            <w:tcW w:w="2160" w:type="dxa"/>
          </w:tcPr>
          <w:p w14:paraId="0F4D167A">
            <w:pPr>
              <w:spacing w:after="0" w:line="240" w:lineRule="auto"/>
            </w:pPr>
            <w:r>
              <w:t>No</w:t>
            </w:r>
          </w:p>
        </w:tc>
      </w:tr>
      <w:tr w14:paraId="5A2AF1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4B7A402B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52318C0A">
            <w:pPr>
              <w:spacing w:after="0" w:line="240" w:lineRule="auto"/>
            </w:pPr>
            <w:r>
              <w:t>/user/subscriptions/add</w:t>
            </w:r>
          </w:p>
        </w:tc>
        <w:tc>
          <w:tcPr>
            <w:tcW w:w="2160" w:type="dxa"/>
          </w:tcPr>
          <w:p w14:paraId="21932C90">
            <w:pPr>
              <w:spacing w:after="0" w:line="240" w:lineRule="auto"/>
            </w:pPr>
            <w:r>
              <w:t>Add subscriptions to a specific tenant user.</w:t>
            </w:r>
          </w:p>
        </w:tc>
        <w:tc>
          <w:tcPr>
            <w:tcW w:w="2160" w:type="dxa"/>
          </w:tcPr>
          <w:p w14:paraId="7E71EF64">
            <w:pPr>
              <w:spacing w:after="0" w:line="240" w:lineRule="auto"/>
            </w:pPr>
            <w:r>
              <w:t>No</w:t>
            </w:r>
          </w:p>
        </w:tc>
      </w:tr>
      <w:tr w14:paraId="492912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DF9E393">
            <w:pPr>
              <w:spacing w:after="0" w:line="240" w:lineRule="auto"/>
            </w:pPr>
            <w:r>
              <w:t>POST</w:t>
            </w:r>
          </w:p>
        </w:tc>
        <w:tc>
          <w:tcPr>
            <w:tcW w:w="2160" w:type="dxa"/>
          </w:tcPr>
          <w:p w14:paraId="76FAC7C1">
            <w:pPr>
              <w:spacing w:after="0" w:line="240" w:lineRule="auto"/>
            </w:pPr>
            <w:r>
              <w:t>/user/subscriptions/remove</w:t>
            </w:r>
          </w:p>
        </w:tc>
        <w:tc>
          <w:tcPr>
            <w:tcW w:w="2160" w:type="dxa"/>
          </w:tcPr>
          <w:p w14:paraId="0D07438A">
            <w:pPr>
              <w:spacing w:after="0" w:line="240" w:lineRule="auto"/>
            </w:pPr>
            <w:r>
              <w:t>Remove subscriptions from a specific tenant user.</w:t>
            </w:r>
          </w:p>
        </w:tc>
        <w:tc>
          <w:tcPr>
            <w:tcW w:w="2160" w:type="dxa"/>
          </w:tcPr>
          <w:p w14:paraId="71FF6127">
            <w:pPr>
              <w:spacing w:after="0" w:line="240" w:lineRule="auto"/>
            </w:pPr>
            <w:r>
              <w:t>No</w:t>
            </w:r>
          </w:p>
        </w:tc>
      </w:tr>
    </w:tbl>
    <w:p w14:paraId="0222797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8170B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WPS_1719563890</cp:lastModifiedBy>
  <dcterms:modified xsi:type="dcterms:W3CDTF">2026-02-03T05:52:45Z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236D0CCC4E1741E1AD43E65173E8D3EC_12</vt:lpwstr>
  </property>
</Properties>
</file>