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Calibri" w:hAnsi="Calibri" w:eastAsia="Calibri"/>
          <w:b/>
          <w:sz w:val="28"/>
        </w:rPr>
        <w:t>SERVICIO NACIONAL DE APRENDIZAJE — SENA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24"/>
        </w:rPr>
        <w:t>CMTC · Programa ADSO</w:t>
      </w:r>
    </w:p>
    <w:p/>
    <w:p>
      <w:pPr>
        <w:spacing w:after="120"/>
        <w:jc w:val="center"/>
      </w:pPr>
      <w:r>
        <w:rPr>
          <w:rFonts w:ascii="Calibri" w:hAnsi="Calibri" w:eastAsia="Calibri"/>
          <w:b/>
          <w:sz w:val="36"/>
        </w:rPr>
        <w:t>PROYECTO FORMATIVO</w:t>
      </w:r>
    </w:p>
    <w:p>
      <w:pPr>
        <w:spacing w:after="120"/>
        <w:jc w:val="center"/>
      </w:pPr>
      <w:r>
        <w:rPr>
          <w:rFonts w:ascii="Calibri" w:hAnsi="Calibri" w:eastAsia="Calibri"/>
          <w:b/>
          <w:sz w:val="32"/>
        </w:rPr>
        <w:t>SIPITEX — Sistema Integrado de Producción e Inventario Textil</w:t>
      </w:r>
    </w:p>
    <w:p/>
    <w:p>
      <w:pPr>
        <w:spacing w:after="120"/>
        <w:jc w:val="center"/>
      </w:pPr>
      <w:r>
        <w:rPr>
          <w:rFonts w:ascii="Calibri" w:hAnsi="Calibri" w:eastAsia="Calibri"/>
          <w:b w:val="0"/>
          <w:sz w:val="24"/>
        </w:rPr>
        <w:t>Presentado por:</w:t>
      </w:r>
    </w:p>
    <w:p>
      <w:pPr>
        <w:spacing w:after="120"/>
        <w:jc w:val="center"/>
      </w:pPr>
      <w:r>
        <w:rPr>
          <w:rFonts w:ascii="Calibri" w:hAnsi="Calibri" w:eastAsia="Calibri"/>
          <w:b/>
          <w:sz w:val="24"/>
        </w:rPr>
        <w:t>Cristian Camilo Baena Ruiz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22"/>
        </w:rPr>
        <w:t>cristianccbr@gmail.com</w:t>
      </w:r>
    </w:p>
    <w:p/>
    <w:p>
      <w:pPr>
        <w:spacing w:after="120"/>
        <w:jc w:val="center"/>
      </w:pPr>
      <w:r>
        <w:rPr>
          <w:rFonts w:ascii="Calibri" w:hAnsi="Calibri" w:eastAsia="Calibri"/>
          <w:b w:val="0"/>
          <w:sz w:val="22"/>
        </w:rPr>
        <w:t>Documento: puntos 1 al 9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22"/>
        </w:rPr>
        <w:t>Versión 1.0 · Julio 2026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Contenido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Levantamiento de información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Informe de requerimientos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Hardware del cliente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Diagrama de Gantt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Casos de uso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6. Diagrama de flujo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7. Diagrama de clases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8. Diagrama de distribución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9. Modelo entidad relación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1. Levantamiento de información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1.1 Contexto del problema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Centro de Manufactura en Confección y Textiles (CMTC) del SENA requiere un sistema informático que permita controlar de forma integrada el inventario de materias primas textiles, las órdenes de producción, el cálculo de requerimientos (MRP/BOM), el registro de producción por fichas de aprendices, las inspecciones de calidad y los reportes KPI.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Actualmente parte de esta información se maneja de forma dispersa, lo que genera: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Desconocimiento del stock real en tiempo real.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Dificultad para aprobar o rechazar salidas de material con trazabilidad.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Falta de avance consolidado de órdenes frente a la meta.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Reportes lentos o incompletos para la coordinación académica-productiva.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1.2 Técnicas de recolección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Técnica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Entrevistas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Conversaciones con instructores, bodeguero y administración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Roles, permisos y flujos diarios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Observación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Proceso de solicitud de materiales y registro de producción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Flujo solicitud → aprobación → descuento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Análisis documental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Formatos de inventario, fichas y órdenes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Atributos mínimos de entidades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Benchmark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 a sistemas de inventario previos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Adaptación al dominio textil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1.3 Preguntas guía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¿Quién solicita materiales y quién los aprueba?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¿Cómo se identifica un material (código, nombre, unidad, stock mínimo)?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¿Qué información debe llevar una orden de producción?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¿Cómo se relaciona una ficha de aprendices con una orden?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¿Qué criterios de calidad se registran (aprobado / reproceso)?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¿Qué reportes necesita la administración?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¿El sistema debe operar en intranet sin internet externo?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¿Qué roles existen y qué puede hacer cada uno?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1.4 Hallazgos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Hallazgo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Impacto en el diseño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Tres roles: Administrador, Bodeguero, Instructor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Cookie Auth + control por rol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Stock crítico y estado físico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Niveles Agotado / Por agotarse / Normal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Salidas ligadas a una orden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Entidad MaterialRequest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Necesidad de BOM por producto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Módulo MRP con BomItem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Producción por ficha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 y ProductionSession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Reportes filtrables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QuestPDF / ClosedXML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Despliegue reproducible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Compose (RNF07)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1.5 Conclusión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 confirma la necesidad de un sistema web monolítico por capas (SIPITEX) orientado a intranet, con SQLite, autenticación por sesión y módulos de Inventario, Órdenes, MRP, Fichas, Calidad, Estadísticas, Reportes, Alertas y Usuarios.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2. Informe de requerimientos</w:t>
      </w:r>
    </w:p>
    <w:p>
      <w:pPr>
        <w:spacing w:after="120"/>
      </w:pPr>
      <w:r>
        <w:rPr>
          <w:rFonts w:ascii="Calibri" w:hAnsi="Calibri" w:eastAsia="Calibri"/>
          <w:b/>
          <w:sz w:val="24"/>
        </w:rPr>
        <w:t>SIPITEX — INFORME DE REQUERIMIENTOS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Cristian Camilo Baena Ruiz · cristianccbr@gmail.com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Introducción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uso de software para el control de producción e inventario textil facilitará las actividades de administración, bodega e instructores del CMTC. Los beneficiados principales necesitan precisión y oportunidad en la información de materiales, órdenes y producción. Con SIPITEX se cubre la necesidad de un sistema web integrado que el centro no posee actualmente.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Propósito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Control de materiales (stock, mínimos, estado físico).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Gestión de órdenes de producción y su avance.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Cálculo de requerimientos (MRP) a partir del BOM.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Registro de producción por fichas e inspecciones de calidad.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Consultas, reportes KPI y alertas.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Ámbito del sistema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Dentro del alcance: usuarios/roles, inventario, solicitudes, órdenes, MRP/BOM, fichas, calidad, reportes, alertas y estadísticas. Fuera de alcance: facturación, nómina, ERP externo y aplicación móvil nativa.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2.1 Perspectiva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Capa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Proyecto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Responsabilidad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Presentación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Sipitex.Web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Controllers, Razor Views, Cookie Auth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Aplicación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Sipitex.Application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Servicios, DTOs, reglas de negocio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Dominio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Sipitex.Domain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Entidades y enums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Infraestructura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Sipitex.Infrastructure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EF Core, SQLite, repositorios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2.2 Funciones del sistema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Autenticar usuarios y controlar acceso por rol/permiso.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Registrar y consultar materiales.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Crear órdenes de producción.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Mantener BOM y simular MRP.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Solicitar, aprobar o rechazar salidas de bodega.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Registrar producción por ficha y avance de orden.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Registrar inspecciones de calidad.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Generar reportes filtrables y alertas.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2.3 Características de los usuarios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Interfaces intuitivas y de alto grado de usabilidad. Objetivo de aprendizaje: menos de 4 horas con capacitación básica.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2.4 Restricciones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Componentes sin licenciamiento comercial obligatorio.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Modelo cliente/servidor sobre HTTP/HTTPS.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SQLite para desarrollo e intranet.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Autenticación por cookies.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Despliegue opcional con Docker Compose.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3.1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Módulo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Prioridad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CRUD usuarios por rol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Iniciar/cerrar sesión con cookies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Permisos extendidos desde administrador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material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Consultar stock y filtrar por nivel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Actualizar estado físico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Media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Ajustar stock y fecha de entrada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Media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RF08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Salida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Solicitar material para una orden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RF09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Salida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Aprobar/rechazar y descontar stock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RF10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Órdenes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 orden de producción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Órdenes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avance y finalizar meta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MRP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Mantener BOM por producto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MRP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Simular requerimiento neto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Asociar ficha a proceso/instructor/orden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sesión diaria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Inspección; reproceso con motivo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Media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Reportes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Exportar PDF/Excel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RF18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Reportes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Filtros por período/instructor/ficha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RF19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Preferencias y evaluación de eventos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Media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RF20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Estadísticas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Dashboard KPI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3.2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RNF01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Respuesta percibida &lt; 2 s en intranet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RNF02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Sesión con expiración de 8 horas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RNF03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Control de acceso por rol y permisos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RNF04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Acceso desde PCs de la intranet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RNF05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UI responsiva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RNF06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Código modular por capas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RNF07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Compose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RNF08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Integridad con EF Core / SQLite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3.3 Interfaces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Tipo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Navegador web (HTML, CSS, JavaScript)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Hardware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Servidor HTTP o contenedor Docker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Software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.NET 10, EF Core, QuestPDF, ClosedXML, MailKit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Comunicaciones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HTTP(S) local; SMTP opcional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3.4 Ciclo de vida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Metodología cascada: análisis → diseño → implementación → pruebas → despliegue, documentada en la carpeta docs/ del repositorio.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3. Hardware del cliente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Para la instalación y puesta en marcha de SIPITEX, el cliente (SENA CMTC) debe provisionar un servidor o estación con las siguientes características: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Componente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Mínimo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Recomendado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Procesador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2 núcleos x86-64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4 núcleos o superior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Memoria RAM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4 GB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8 GB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Almacenamiento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20 GB libres (SSD)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40 GB SSD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Sistema operativo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Windows 10/11 o Ubuntu 22.04+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Windows Server / Ubuntu LTS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Ethernet 100 Mbps LAN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Gigabit Ethernet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Runtime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.NET 10 Runtime o Docker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.NET 10 + Docker Compose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Chrome / Edge / Firefox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Misma especificación en bodega/aula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2"/>
        </w:rPr>
        <w:t>La base de datos SQLite (sipitex.db) reside en el servidor; respaldo diario recomendado.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Docker, el volumen sipitex-data persiste la BD.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requiere internet externo para el funcionamiento core (SMTP es opcional).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4. Diagrama de Gantt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4.1 Cronograma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Fase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Actividades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Duración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 Requisitos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Levantamiento, informe RF/RNF, aprobación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4 semanas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2. Diseño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Arquitectura, ER, casos de uso, clases, flujos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4 semanas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3. Implementación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Capas y módulos de negocio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9–10 semanas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4. Pruebas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Unitarias, funcionales, correcciones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4 semanas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5. Despliegue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Intranet/Docker, capacitación, entrega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2 semanas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14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4.1 — Diagrama de Gantt SIPITEX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4.2 Cuadro comparativo de 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Software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Definición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Ventajas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Desventajas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SQLite (elegido)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Motor SQL embebido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Bajo footprint, fácil respaldo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Menor concurrencia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PostgreSQL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SGBD relacional libre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Potente y escalable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Administración extra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MySQL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SGBD open source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Rápido en web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Configuración adicional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SQL Server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SGBD Microsoft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Integración Windows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Costo de licencias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Oracle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SGBD empresarial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Alta disponibilidad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Precio excesivo para CMTC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VS / VS Code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IDE C# / .NET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Productividad ASP.NET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VS completo es pesado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Windows 10/11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SO cliente/servidor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Familiar en el centro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Licencia Microsoft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Linux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SO libre tipo Unix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Gratuito y robusto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Curva de aprendizaje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Decisión: ASP.NET Core MVC + EF Core + SQLite + Docker Compose, por equilibrio entre costo, facilidad de despliegue en intranet y alineación con ADSO.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5. Casos de uso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5.1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91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5.1 — Casos de uso SIPITEX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5.2 Matriz actor ↔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Caso de uso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Admin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Bodeguero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20"/>
              </w:rPr>
              <w:t>Instructor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1. Iniciar sesión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2. Gestionar usuarios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3. Registrar materiales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permiso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4. Consultar stock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5. Solicitar material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6. Aprobar / rechazar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permiso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7. Crear orden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8. Registrar producción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9. BOM / MRP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permiso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10. Control de 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11. Descargar reportes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12. Configurar alertas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parcial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parcial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5.3 Descripción de casos de uso</w:t>
      </w:r>
    </w:p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CU-01 — Iniciar sesión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Administrador, Bodeguero, Instructor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Autenticar al usuario y abrir sesión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El usuario ingresa correo y contraseña. El sistema valida credenciales, crea cookie de autenticación y redirige según rol.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RF02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CU-02 — Gestión de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CU-02 — Gestión de usuarios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Mantenimiento de usuarios y permisos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Crear, editar, activar/desactivar usuarios; asignar rol y permisos extendidos.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RF01, RF03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CU-03 — Administración de materiales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CU-03 — Administración de materiales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Administrador, Bodeguero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Mantener inventario de materias primas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material (código, nombre, unidad, stock, mínimo, estado). Consultar y filtrar por nivel. Ajustar entradas y estado físico.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RF04–RF07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CU-04 — Solicitar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CU-04 — Solicitar material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Instructor, Administrador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Pedir salida de bodega asociada a una orden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Selecciona orden y material (o crea material), indica cantidad y envía solicitud en estado Pendiente.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RF08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CU-05 — Aprobar / rechazar solicitud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CU-05 — Aprobar / rechazar solicitud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Bodeguero, Administrador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Resolver solicitudes de material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Al aprobar se descuenta stock; al rechazar se registra motivo. Queda trazabilidad por orden.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RF09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CU-06 — Crear orden de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CU-06 — Crear orden de producción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Abrir orden con meta de unidades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Se registra número de orden, producto, cantidad total, fecha límite y estado. El avance se actualiza con sesiones de producción.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RF10, RF11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CU-07 — BOM / MRP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CU-07 — BOM / MRP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Administrador, Bodeguero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Definir materiales por producto y calcular faltantes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Se agregan ítems al BOM. La simulación MRP compara requerimiento neto vs stock disponible.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RF12, RF13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CU-08 — Registrar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CU-08 — Registrar producción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Instructor, Administrador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Sesión diaria de producción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Se asocia ficha a orden; se registran unidades y observaciones; se actualiza avance; si se alcanza la meta se finaliza la orden.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RF14, RF15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CU-09 — Control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CU-09 — Control de calidad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Instructor, Administrador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inspección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Unidades inspeccionadas y resultado (Aprobado / Reproceso). En reproceso se exigen motivo y responsable.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RF16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color w:val="1A3A5C"/>
          <w:sz w:val="26"/>
        </w:rPr>
        <w:t>CU-10 — Reportes y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/>
                <w:sz w:val="20"/>
              </w:rPr>
              <w:t>Valor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CU-10 — Reportes y alertas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Actores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Todos (según módulo)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Función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Exportar información y recibir avisos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Exportación PDF/Excel con filtros. Preferencias de alerta (stock bajo, solicitudes pendientes, órdenes atrasadas, reprocesos).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sz w:val="18"/>
              </w:rPr>
              <w:t>Referencias</w:t>
            </w:r>
          </w:p>
        </w:tc>
        <w:tc>
          <w:tcPr>
            <w:tcW w:type="dxa" w:w="7370"/>
          </w:tcPr>
          <w:p>
            <w:r>
              <w:rPr>
                <w:rFonts w:ascii="Calibri" w:hAnsi="Calibri" w:eastAsia="Calibri"/>
                <w:b w:val="0"/>
                <w:sz w:val="18"/>
              </w:rPr>
              <w:t>RF17–RF20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6. Diagrama de flujo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6.1 Flujo principal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siguiente diagrama describe el flujo desde el inicio de sesión hasta la resolución de una solicitud de material, el registro de producción y la inspección de calidad.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8685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lujo-solicit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86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6.1 — Diagrama de flujo SIPITEX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6.2 Flujos de secuencia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Complementan el flujo lógico con el orden de mensajes entre capas: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15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cuencia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1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6.2 — Secuencia login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Solicitar material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183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cuencia-solici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8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6.3 — Solicitar material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Aprobar solicitud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97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cuencia-apro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6.4 — Aprobar solicitud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Crear orden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543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cuencia-crear-ord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4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6.5 — Crear orden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6.3 Descripción narrativa — solicitud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Instructor inicia sesión.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Selecciona una orden de producción activa.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Elige material existente o registra uno nuevo.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Indica cantidad y envía la solicitud (estado Pendiente).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Bodeguero revisa la solicitud.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aprueba, el sistema descuenta stock y marca Aprobada.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 rechaza, registra motivo y marca Rechazada.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Queda trazabilidad asociada a la orden.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7. Diagrama de clases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7.1 Clases del dominio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6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ases-domin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7.1 — Diagrama de clases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7.2 Vista de capas de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pas-aplic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7.2 — Capas de aplicación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7.3 Resumen de entidades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Clase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0"/>
              </w:rPr>
              <w:t>Responsabilidad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User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Usuarios, rol, permisos, ficha asignada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 de materias primas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BomItem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 por unidad de producto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ProductionOrder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Órdenes de producción y avance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MaterialRequest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Solicitudes de salida de bodega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Proceso / grupo asociado a instructor y orden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ProductionSession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Registro diario de unidades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QualityRecord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Inspecciones de calidad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AlertPreference / AlertDelivery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Preferencias y envíos de alertas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7.4 Patrones aplicados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Repository + Unit of 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Dependency Injection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8. Diagrama de distribución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8.1 Despliegue físico / lógico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3896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istribu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8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8.1 — Diagrama de distribución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8.2 Arquitectura por capas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978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rquitec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8.2 — Arquitectura por capas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8.3 Nodos de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Nodo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Componentes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Protocolo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PCs de usuarios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Navegador web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HTTP/HTTPS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Switch / LAN CMTC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Red local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Ethernet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Servidor de aplicaciones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Kestrel / Docker · Sipitex.Web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Puerto 8080 o IIS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Almacenamiento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sipitex.db (SQLite) / volumen Docker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Archivo local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SMTP (opcional)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MailKit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SMTP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8.4 Opciones de publicación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Local: dotnet run en src/Sipitex.Web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Publish: dotnet publish -c Release + IIS o ejecutable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Compose: docker compose up --build → http://localhost:8080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9. Modelo entidad relación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9.1 Diagrama 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394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ntidad-rel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Figura 9.1 — Modelo entidad-relación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9.2 Relaciones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Relación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Cardinalidad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USERS → FICHAS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0..1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 asignada al usuario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MATERIALS → BOM_ITEMS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1..*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 usado en BOM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MATERIALS → MATERIAL_REQUESTS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1..*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 pedido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PRODUCTION_ORDERS → MATERIAL_REQUESTS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1..*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Solicitudes de la orden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PRODUCTION_ORDERS → QUALITY_RECORDS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1..*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Inspecciones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PRODUCTION_ORDERS → FICHAS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1..*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 asignadas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 → PRODUCTION_SESSIONS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1..*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Sesiones de producción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USERS → ALERT_PREFERENCES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1..*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Preferencias de alerta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9.3 Diccionario resumido de tablas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Tabla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Clave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Campos clave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USERS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Nombre, Email, PasswordHash, Rol, PermisosExtendidos, IsActive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Code, Name, Unit, Stock, MinStock, Status, LastEntryDate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BOM_ITEMS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ProductName, MaterialId, QuantityPerUnit, Unit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PRODUCTION_ORDERS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OrderNumber, ProductName, TotalQuantity, ProducedQuantity, Status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MATERIAL_REQUESTS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MaterialId, ProductionOrderId, Quantity, Status, CreatedAt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FichaCode, ProcessName, InstructorName, ProductionOrderId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PRODUCTION_SESSIONS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FichaId, ProductionOrderId, Units, Observations, SessionDate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QUALITY_RECORDS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ProductionOrderId, UnitsInspected, Result, MotivoReproceso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ALERT_PREFERENCES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UserId, AlertType, Enabled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ALERT_DELIVERIES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UserId, AlertType, Subject, Body, SentAt, Channel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6"/>
        </w:rPr>
        <w:t>9.4 Integridad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Claves foráneas gestionadas por EF Core.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Transacciones en operaciones críticas (aprobación + descuento de stock).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Migraciones EF Core (MigrateAsync) al arrancar; baseline automático para BD legacy.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Apéndice A — Credenciales de demostración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Rol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Correo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0"/>
              </w:rPr>
              <w:t>Contraseña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admin@sipitex.test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Admin123!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instructor@sipitex.test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Instructor123!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Bodeguero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bodega@sipitex.test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Bodega123!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Apéndice B — Cómo ejecutar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Ejecución local: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cd src/Sipitex.Web &amp;&amp; dotnet run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Docker Compose: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docker compose up --build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Abrir http://localhost:8080</w:t>
      </w:r>
    </w:p>
    <w:p>
      <w:pPr>
        <w:spacing w:after="120"/>
        <w:jc w:val="center"/>
      </w:pPr>
      <w:r>
        <w:rPr>
          <w:rFonts w:ascii="Calibri" w:hAnsi="Calibri" w:eastAsia="Calibri"/>
          <w:b/>
          <w:sz w:val="22"/>
        </w:rPr>
        <w:t>Fin del documento formativo SIPITEX — puntos 1 a 9 · v1.0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