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98017" w14:textId="2DAA9891" w:rsidR="00E82650" w:rsidRPr="008D55FD" w:rsidRDefault="00DB6D26">
      <w:pPr>
        <w:rPr>
          <w:rFonts w:ascii="Times New Roman" w:hAnsi="Times New Roman" w:cs="Times New Roman"/>
          <w:b/>
          <w:bCs/>
          <w:sz w:val="24"/>
          <w:szCs w:val="24"/>
        </w:rPr>
      </w:pPr>
      <w:r w:rsidRPr="008D55FD">
        <w:rPr>
          <w:rFonts w:ascii="Times New Roman" w:hAnsi="Times New Roman" w:cs="Times New Roman"/>
          <w:b/>
          <w:bCs/>
          <w:sz w:val="24"/>
          <w:szCs w:val="24"/>
        </w:rPr>
        <w:t>Section 1:</w:t>
      </w:r>
    </w:p>
    <w:p w14:paraId="1229028C" w14:textId="51481001" w:rsidR="00B87D59" w:rsidRPr="008D55FD" w:rsidRDefault="003242EC" w:rsidP="003242EC">
      <w:pPr>
        <w:pStyle w:val="NormalWeb"/>
        <w:spacing w:before="0" w:beforeAutospacing="0" w:after="0" w:afterAutospacing="0"/>
        <w:ind w:firstLine="720"/>
        <w:rPr>
          <w:color w:val="000000"/>
        </w:rPr>
      </w:pPr>
      <w:r w:rsidRPr="008D55FD">
        <w:rPr>
          <w:color w:val="000000"/>
        </w:rPr>
        <w:t>The overall purpose of this study is to measure the respiratory rate and heart rate using light.</w:t>
      </w:r>
      <w:r w:rsidR="00F73E3B" w:rsidRPr="008D55FD">
        <w:rPr>
          <w:color w:val="000000"/>
        </w:rPr>
        <w:t xml:space="preserve"> </w:t>
      </w:r>
      <w:r w:rsidR="00DF4E39" w:rsidRPr="008D55FD">
        <w:rPr>
          <w:color w:val="000000"/>
        </w:rPr>
        <w:t xml:space="preserve">Respiratory rate and heart rate monitoring have long been used </w:t>
      </w:r>
      <w:r w:rsidR="005D59FE" w:rsidRPr="008D55FD">
        <w:rPr>
          <w:color w:val="000000"/>
        </w:rPr>
        <w:t xml:space="preserve">in research and clinical applications </w:t>
      </w:r>
      <w:r w:rsidR="0019581C" w:rsidRPr="008D55FD">
        <w:rPr>
          <w:color w:val="000000"/>
        </w:rPr>
        <w:t>as a</w:t>
      </w:r>
      <w:r w:rsidR="005D59FE" w:rsidRPr="008D55FD">
        <w:rPr>
          <w:color w:val="000000"/>
        </w:rPr>
        <w:t xml:space="preserve"> measure</w:t>
      </w:r>
      <w:r w:rsidR="0019581C" w:rsidRPr="008D55FD">
        <w:rPr>
          <w:color w:val="000000"/>
        </w:rPr>
        <w:t xml:space="preserve"> of</w:t>
      </w:r>
      <w:r w:rsidR="005D59FE" w:rsidRPr="008D55FD">
        <w:rPr>
          <w:color w:val="000000"/>
        </w:rPr>
        <w:t xml:space="preserve"> emotional stress[</w:t>
      </w:r>
      <w:r w:rsidR="005D59FE" w:rsidRPr="008D55FD">
        <w:rPr>
          <w:color w:val="000000"/>
        </w:rPr>
        <w:fldChar w:fldCharType="begin"/>
      </w:r>
      <w:r w:rsidR="005D59FE" w:rsidRPr="008D55FD">
        <w:rPr>
          <w:color w:val="000000"/>
        </w:rPr>
        <w:instrText xml:space="preserve"> REF _Ref87885014 \r \h </w:instrText>
      </w:r>
      <w:r w:rsidR="004D275C" w:rsidRPr="008D55FD">
        <w:rPr>
          <w:color w:val="000000"/>
        </w:rPr>
        <w:instrText xml:space="preserve"> \* MERGEFORMAT </w:instrText>
      </w:r>
      <w:r w:rsidR="005D59FE" w:rsidRPr="008D55FD">
        <w:rPr>
          <w:color w:val="000000"/>
        </w:rPr>
      </w:r>
      <w:r w:rsidR="005D59FE" w:rsidRPr="008D55FD">
        <w:rPr>
          <w:color w:val="000000"/>
        </w:rPr>
        <w:fldChar w:fldCharType="separate"/>
      </w:r>
      <w:r w:rsidR="00E223A2" w:rsidRPr="008D55FD">
        <w:rPr>
          <w:color w:val="000000"/>
        </w:rPr>
        <w:t>1</w:t>
      </w:r>
      <w:r w:rsidR="005D59FE" w:rsidRPr="008D55FD">
        <w:rPr>
          <w:color w:val="000000"/>
        </w:rPr>
        <w:fldChar w:fldCharType="end"/>
      </w:r>
      <w:r w:rsidR="005D59FE" w:rsidRPr="008D55FD">
        <w:rPr>
          <w:color w:val="000000"/>
        </w:rPr>
        <w:t>,</w:t>
      </w:r>
      <w:r w:rsidR="005D59FE" w:rsidRPr="008D55FD">
        <w:rPr>
          <w:color w:val="000000"/>
        </w:rPr>
        <w:fldChar w:fldCharType="begin"/>
      </w:r>
      <w:r w:rsidR="005D59FE" w:rsidRPr="008D55FD">
        <w:rPr>
          <w:color w:val="000000"/>
        </w:rPr>
        <w:instrText xml:space="preserve"> REF _Ref87885016 \r \h </w:instrText>
      </w:r>
      <w:r w:rsidR="004D275C" w:rsidRPr="008D55FD">
        <w:rPr>
          <w:color w:val="000000"/>
        </w:rPr>
        <w:instrText xml:space="preserve"> \* MERGEFORMAT </w:instrText>
      </w:r>
      <w:r w:rsidR="005D59FE" w:rsidRPr="008D55FD">
        <w:rPr>
          <w:color w:val="000000"/>
        </w:rPr>
      </w:r>
      <w:r w:rsidR="005D59FE" w:rsidRPr="008D55FD">
        <w:rPr>
          <w:color w:val="000000"/>
        </w:rPr>
        <w:fldChar w:fldCharType="separate"/>
      </w:r>
      <w:r w:rsidR="00E223A2" w:rsidRPr="008D55FD">
        <w:rPr>
          <w:color w:val="000000"/>
        </w:rPr>
        <w:t>2</w:t>
      </w:r>
      <w:r w:rsidR="005D59FE" w:rsidRPr="008D55FD">
        <w:rPr>
          <w:color w:val="000000"/>
        </w:rPr>
        <w:fldChar w:fldCharType="end"/>
      </w:r>
      <w:r w:rsidR="005D59FE" w:rsidRPr="008D55FD">
        <w:rPr>
          <w:color w:val="000000"/>
        </w:rPr>
        <w:t>],</w:t>
      </w:r>
      <w:r w:rsidR="0019581C" w:rsidRPr="008D55FD">
        <w:rPr>
          <w:color w:val="000000"/>
        </w:rPr>
        <w:t xml:space="preserve"> fatigue[</w:t>
      </w:r>
      <w:r w:rsidR="0019581C" w:rsidRPr="008D55FD">
        <w:rPr>
          <w:color w:val="000000"/>
        </w:rPr>
        <w:fldChar w:fldCharType="begin"/>
      </w:r>
      <w:r w:rsidR="0019581C" w:rsidRPr="008D55FD">
        <w:rPr>
          <w:color w:val="000000"/>
        </w:rPr>
        <w:instrText xml:space="preserve"> REF _Ref87885088 \r \h </w:instrText>
      </w:r>
      <w:r w:rsidR="004D275C" w:rsidRPr="008D55FD">
        <w:rPr>
          <w:color w:val="000000"/>
        </w:rPr>
        <w:instrText xml:space="preserve"> \* MERGEFORMAT </w:instrText>
      </w:r>
      <w:r w:rsidR="0019581C" w:rsidRPr="008D55FD">
        <w:rPr>
          <w:color w:val="000000"/>
        </w:rPr>
      </w:r>
      <w:r w:rsidR="0019581C" w:rsidRPr="008D55FD">
        <w:rPr>
          <w:color w:val="000000"/>
        </w:rPr>
        <w:fldChar w:fldCharType="separate"/>
      </w:r>
      <w:r w:rsidR="00E223A2" w:rsidRPr="008D55FD">
        <w:rPr>
          <w:color w:val="000000"/>
        </w:rPr>
        <w:t>3</w:t>
      </w:r>
      <w:r w:rsidR="0019581C" w:rsidRPr="008D55FD">
        <w:rPr>
          <w:color w:val="000000"/>
        </w:rPr>
        <w:fldChar w:fldCharType="end"/>
      </w:r>
      <w:r w:rsidR="0019581C" w:rsidRPr="008D55FD">
        <w:rPr>
          <w:color w:val="000000"/>
        </w:rPr>
        <w:t>] ,</w:t>
      </w:r>
      <w:r w:rsidR="005D59FE" w:rsidRPr="008D55FD">
        <w:rPr>
          <w:color w:val="000000"/>
        </w:rPr>
        <w:t xml:space="preserve"> </w:t>
      </w:r>
      <w:r w:rsidR="00165C7A">
        <w:rPr>
          <w:color w:val="000000"/>
        </w:rPr>
        <w:t xml:space="preserve">responses to </w:t>
      </w:r>
      <w:r w:rsidR="00096E41" w:rsidRPr="008D55FD">
        <w:rPr>
          <w:color w:val="000000"/>
        </w:rPr>
        <w:t>exercise [</w:t>
      </w:r>
      <w:r w:rsidR="00096E41" w:rsidRPr="008D55FD">
        <w:rPr>
          <w:color w:val="000000"/>
        </w:rPr>
        <w:fldChar w:fldCharType="begin"/>
      </w:r>
      <w:r w:rsidR="00096E41" w:rsidRPr="008D55FD">
        <w:rPr>
          <w:color w:val="000000"/>
        </w:rPr>
        <w:instrText xml:space="preserve"> REF _Ref87885214 \r \h </w:instrText>
      </w:r>
      <w:r w:rsidR="004D275C" w:rsidRPr="008D55FD">
        <w:rPr>
          <w:color w:val="000000"/>
        </w:rPr>
        <w:instrText xml:space="preserve"> \* MERGEFORMAT </w:instrText>
      </w:r>
      <w:r w:rsidR="00096E41" w:rsidRPr="008D55FD">
        <w:rPr>
          <w:color w:val="000000"/>
        </w:rPr>
      </w:r>
      <w:r w:rsidR="00096E41" w:rsidRPr="008D55FD">
        <w:rPr>
          <w:color w:val="000000"/>
        </w:rPr>
        <w:fldChar w:fldCharType="separate"/>
      </w:r>
      <w:r w:rsidR="00E223A2" w:rsidRPr="008D55FD">
        <w:rPr>
          <w:color w:val="000000"/>
        </w:rPr>
        <w:t>4</w:t>
      </w:r>
      <w:r w:rsidR="00096E41" w:rsidRPr="008D55FD">
        <w:rPr>
          <w:color w:val="000000"/>
        </w:rPr>
        <w:fldChar w:fldCharType="end"/>
      </w:r>
      <w:r w:rsidR="00096E41" w:rsidRPr="008D55FD">
        <w:rPr>
          <w:color w:val="000000"/>
        </w:rPr>
        <w:t xml:space="preserve">], and as an early warning sign of </w:t>
      </w:r>
      <w:r w:rsidR="00CD4F18" w:rsidRPr="008D55FD">
        <w:rPr>
          <w:color w:val="000000"/>
        </w:rPr>
        <w:t>clinical decline</w:t>
      </w:r>
      <w:r w:rsidR="00C6598F" w:rsidRPr="008D55FD">
        <w:rPr>
          <w:color w:val="000000"/>
        </w:rPr>
        <w:t xml:space="preserve"> in aging populations [</w:t>
      </w:r>
      <w:r w:rsidR="00C6598F" w:rsidRPr="008D55FD">
        <w:rPr>
          <w:color w:val="000000"/>
        </w:rPr>
        <w:fldChar w:fldCharType="begin"/>
      </w:r>
      <w:r w:rsidR="00C6598F" w:rsidRPr="008D55FD">
        <w:rPr>
          <w:color w:val="000000"/>
        </w:rPr>
        <w:instrText xml:space="preserve"> REF _Ref87885360 \r \h </w:instrText>
      </w:r>
      <w:r w:rsidR="004D275C" w:rsidRPr="008D55FD">
        <w:rPr>
          <w:color w:val="000000"/>
        </w:rPr>
        <w:instrText xml:space="preserve"> \* MERGEFORMAT </w:instrText>
      </w:r>
      <w:r w:rsidR="00C6598F" w:rsidRPr="008D55FD">
        <w:rPr>
          <w:color w:val="000000"/>
        </w:rPr>
      </w:r>
      <w:r w:rsidR="00C6598F" w:rsidRPr="008D55FD">
        <w:rPr>
          <w:color w:val="000000"/>
        </w:rPr>
        <w:fldChar w:fldCharType="separate"/>
      </w:r>
      <w:r w:rsidR="00E223A2" w:rsidRPr="008D55FD">
        <w:rPr>
          <w:color w:val="000000"/>
        </w:rPr>
        <w:t>5</w:t>
      </w:r>
      <w:r w:rsidR="00C6598F" w:rsidRPr="008D55FD">
        <w:rPr>
          <w:color w:val="000000"/>
        </w:rPr>
        <w:fldChar w:fldCharType="end"/>
      </w:r>
      <w:r w:rsidR="00C6598F" w:rsidRPr="008D55FD">
        <w:rPr>
          <w:color w:val="000000"/>
        </w:rPr>
        <w:t xml:space="preserve">]. </w:t>
      </w:r>
      <w:r w:rsidRPr="008D55FD">
        <w:rPr>
          <w:color w:val="000000"/>
        </w:rPr>
        <w:t>Remote continuous monitoring of these vital signs has been conducted in both clinical and nonclinical environments [</w:t>
      </w:r>
      <w:r w:rsidR="00E223A2" w:rsidRPr="008D55FD">
        <w:rPr>
          <w:color w:val="000000"/>
        </w:rPr>
        <w:fldChar w:fldCharType="begin"/>
      </w:r>
      <w:r w:rsidR="00E223A2" w:rsidRPr="008D55FD">
        <w:rPr>
          <w:color w:val="000000"/>
        </w:rPr>
        <w:instrText xml:space="preserve"> REF _Ref87885427 \r \h </w:instrText>
      </w:r>
      <w:r w:rsidR="004D275C" w:rsidRPr="008D55FD">
        <w:rPr>
          <w:color w:val="000000"/>
        </w:rPr>
        <w:instrText xml:space="preserve"> \* MERGEFORMAT </w:instrText>
      </w:r>
      <w:r w:rsidR="00E223A2" w:rsidRPr="008D55FD">
        <w:rPr>
          <w:color w:val="000000"/>
        </w:rPr>
      </w:r>
      <w:r w:rsidR="00E223A2" w:rsidRPr="008D55FD">
        <w:rPr>
          <w:color w:val="000000"/>
        </w:rPr>
        <w:fldChar w:fldCharType="separate"/>
      </w:r>
      <w:r w:rsidR="00E223A2" w:rsidRPr="008D55FD">
        <w:rPr>
          <w:color w:val="000000"/>
        </w:rPr>
        <w:t>6</w:t>
      </w:r>
      <w:r w:rsidR="00E223A2" w:rsidRPr="008D55FD">
        <w:rPr>
          <w:color w:val="000000"/>
        </w:rPr>
        <w:fldChar w:fldCharType="end"/>
      </w:r>
      <w:r w:rsidRPr="008D55FD">
        <w:rPr>
          <w:color w:val="000000"/>
        </w:rPr>
        <w:t>,</w:t>
      </w:r>
      <w:r w:rsidRPr="008D55FD">
        <w:rPr>
          <w:color w:val="000000"/>
        </w:rPr>
        <w:fldChar w:fldCharType="begin"/>
      </w:r>
      <w:r w:rsidRPr="008D55FD">
        <w:rPr>
          <w:color w:val="000000"/>
        </w:rPr>
        <w:instrText xml:space="preserve"> REF _Ref87874186 \r \h </w:instrText>
      </w:r>
      <w:r w:rsidR="004D275C" w:rsidRPr="008D55FD">
        <w:rPr>
          <w:color w:val="000000"/>
        </w:rPr>
        <w:instrText xml:space="preserve"> \* MERGEFORMAT </w:instrText>
      </w:r>
      <w:r w:rsidRPr="008D55FD">
        <w:rPr>
          <w:color w:val="000000"/>
        </w:rPr>
      </w:r>
      <w:r w:rsidRPr="008D55FD">
        <w:rPr>
          <w:color w:val="000000"/>
        </w:rPr>
        <w:fldChar w:fldCharType="separate"/>
      </w:r>
      <w:r w:rsidR="00E223A2" w:rsidRPr="008D55FD">
        <w:rPr>
          <w:color w:val="000000"/>
        </w:rPr>
        <w:t>7</w:t>
      </w:r>
      <w:r w:rsidRPr="008D55FD">
        <w:rPr>
          <w:color w:val="000000"/>
        </w:rPr>
        <w:fldChar w:fldCharType="end"/>
      </w:r>
      <w:r w:rsidRPr="008D55FD">
        <w:rPr>
          <w:color w:val="000000"/>
        </w:rPr>
        <w:t>,</w:t>
      </w:r>
      <w:r w:rsidRPr="008D55FD">
        <w:rPr>
          <w:color w:val="000000"/>
        </w:rPr>
        <w:fldChar w:fldCharType="begin"/>
      </w:r>
      <w:r w:rsidRPr="008D55FD">
        <w:rPr>
          <w:color w:val="000000"/>
        </w:rPr>
        <w:instrText xml:space="preserve"> REF _Ref87874396 \r \h </w:instrText>
      </w:r>
      <w:r w:rsidR="004D275C" w:rsidRPr="008D55FD">
        <w:rPr>
          <w:color w:val="000000"/>
        </w:rPr>
        <w:instrText xml:space="preserve"> \* MERGEFORMAT </w:instrText>
      </w:r>
      <w:r w:rsidRPr="008D55FD">
        <w:rPr>
          <w:color w:val="000000"/>
        </w:rPr>
      </w:r>
      <w:r w:rsidRPr="008D55FD">
        <w:rPr>
          <w:color w:val="000000"/>
        </w:rPr>
        <w:fldChar w:fldCharType="separate"/>
      </w:r>
      <w:r w:rsidR="00E223A2" w:rsidRPr="008D55FD">
        <w:rPr>
          <w:color w:val="000000"/>
        </w:rPr>
        <w:t>8</w:t>
      </w:r>
      <w:r w:rsidRPr="008D55FD">
        <w:rPr>
          <w:color w:val="000000"/>
        </w:rPr>
        <w:fldChar w:fldCharType="end"/>
      </w:r>
      <w:r w:rsidRPr="008D55FD">
        <w:rPr>
          <w:color w:val="000000"/>
        </w:rPr>
        <w:t xml:space="preserve">], where the application </w:t>
      </w:r>
      <w:r w:rsidR="00266995" w:rsidRPr="008D55FD">
        <w:rPr>
          <w:color w:val="000000"/>
        </w:rPr>
        <w:t>of electrocardiography (EEG) probes, full-body mechanical strain gauges</w:t>
      </w:r>
      <w:r w:rsidRPr="008D55FD">
        <w:rPr>
          <w:color w:val="000000"/>
        </w:rPr>
        <w:t>.</w:t>
      </w:r>
      <w:r w:rsidR="00140AD2" w:rsidRPr="008D55FD">
        <w:rPr>
          <w:color w:val="000000"/>
        </w:rPr>
        <w:t xml:space="preserve"> </w:t>
      </w:r>
      <w:r w:rsidR="00FD7452" w:rsidRPr="008D55FD">
        <w:rPr>
          <w:color w:val="000000"/>
        </w:rPr>
        <w:t>a</w:t>
      </w:r>
      <w:r w:rsidR="00140AD2" w:rsidRPr="008D55FD">
        <w:rPr>
          <w:color w:val="000000"/>
        </w:rPr>
        <w:t>coustic sensors,</w:t>
      </w:r>
      <w:r w:rsidR="00FD7452" w:rsidRPr="008D55FD">
        <w:rPr>
          <w:color w:val="000000"/>
        </w:rPr>
        <w:t xml:space="preserve"> capnography, or electronic transducer probes [</w:t>
      </w:r>
      <w:r w:rsidR="00FD7452" w:rsidRPr="008D55FD">
        <w:rPr>
          <w:color w:val="000000"/>
        </w:rPr>
        <w:fldChar w:fldCharType="begin"/>
      </w:r>
      <w:r w:rsidR="00FD7452" w:rsidRPr="008D55FD">
        <w:rPr>
          <w:color w:val="000000"/>
        </w:rPr>
        <w:instrText xml:space="preserve"> REF _Ref87875142 \r \h </w:instrText>
      </w:r>
      <w:r w:rsidR="004D275C" w:rsidRPr="008D55FD">
        <w:rPr>
          <w:color w:val="000000"/>
        </w:rPr>
        <w:instrText xml:space="preserve"> \* MERGEFORMAT </w:instrText>
      </w:r>
      <w:r w:rsidR="00FD7452" w:rsidRPr="008D55FD">
        <w:rPr>
          <w:color w:val="000000"/>
        </w:rPr>
      </w:r>
      <w:r w:rsidR="00FD7452" w:rsidRPr="008D55FD">
        <w:rPr>
          <w:color w:val="000000"/>
        </w:rPr>
        <w:fldChar w:fldCharType="separate"/>
      </w:r>
      <w:r w:rsidR="00E223A2" w:rsidRPr="008D55FD">
        <w:rPr>
          <w:color w:val="000000"/>
        </w:rPr>
        <w:t>9</w:t>
      </w:r>
      <w:r w:rsidR="00FD7452" w:rsidRPr="008D55FD">
        <w:rPr>
          <w:color w:val="000000"/>
        </w:rPr>
        <w:fldChar w:fldCharType="end"/>
      </w:r>
      <w:r w:rsidR="00FD7452" w:rsidRPr="008D55FD">
        <w:rPr>
          <w:color w:val="000000"/>
        </w:rPr>
        <w:t>,</w:t>
      </w:r>
      <w:r w:rsidR="00FD7452" w:rsidRPr="008D55FD">
        <w:rPr>
          <w:color w:val="000000"/>
        </w:rPr>
        <w:fldChar w:fldCharType="begin"/>
      </w:r>
      <w:r w:rsidR="00FD7452" w:rsidRPr="008D55FD">
        <w:rPr>
          <w:color w:val="000000"/>
        </w:rPr>
        <w:instrText xml:space="preserve"> REF _Ref87875144 \r \h </w:instrText>
      </w:r>
      <w:r w:rsidR="004D275C" w:rsidRPr="008D55FD">
        <w:rPr>
          <w:color w:val="000000"/>
        </w:rPr>
        <w:instrText xml:space="preserve"> \* MERGEFORMAT </w:instrText>
      </w:r>
      <w:r w:rsidR="00FD7452" w:rsidRPr="008D55FD">
        <w:rPr>
          <w:color w:val="000000"/>
        </w:rPr>
      </w:r>
      <w:r w:rsidR="00FD7452" w:rsidRPr="008D55FD">
        <w:rPr>
          <w:color w:val="000000"/>
        </w:rPr>
        <w:fldChar w:fldCharType="separate"/>
      </w:r>
      <w:r w:rsidR="00E223A2" w:rsidRPr="008D55FD">
        <w:rPr>
          <w:color w:val="000000"/>
        </w:rPr>
        <w:t>10</w:t>
      </w:r>
      <w:r w:rsidR="00FD7452" w:rsidRPr="008D55FD">
        <w:rPr>
          <w:color w:val="000000"/>
        </w:rPr>
        <w:fldChar w:fldCharType="end"/>
      </w:r>
      <w:r w:rsidR="00FD7452" w:rsidRPr="008D55FD">
        <w:rPr>
          <w:color w:val="000000"/>
        </w:rPr>
        <w:t xml:space="preserve">] </w:t>
      </w:r>
      <w:r w:rsidR="00B87D59" w:rsidRPr="008D55FD">
        <w:rPr>
          <w:color w:val="000000"/>
        </w:rPr>
        <w:t xml:space="preserve">have traditionally been used. Such approaches have </w:t>
      </w:r>
      <w:r w:rsidR="0052182C" w:rsidRPr="008D55FD">
        <w:rPr>
          <w:color w:val="000000"/>
        </w:rPr>
        <w:t xml:space="preserve">faced </w:t>
      </w:r>
      <w:r w:rsidR="00165C7A">
        <w:rPr>
          <w:color w:val="000000"/>
        </w:rPr>
        <w:t>barriers to widespread adoption</w:t>
      </w:r>
      <w:r w:rsidR="00B87D59" w:rsidRPr="008D55FD">
        <w:rPr>
          <w:color w:val="000000"/>
        </w:rPr>
        <w:t xml:space="preserve"> due to either being invasive, prone to interference from the ambient surroundings</w:t>
      </w:r>
      <w:r w:rsidR="0052182C" w:rsidRPr="008D55FD">
        <w:rPr>
          <w:color w:val="000000"/>
        </w:rPr>
        <w:t xml:space="preserve"> and motion</w:t>
      </w:r>
      <w:r w:rsidR="00B87D59" w:rsidRPr="008D55FD">
        <w:rPr>
          <w:color w:val="000000"/>
        </w:rPr>
        <w:t xml:space="preserve">, </w:t>
      </w:r>
      <w:r w:rsidR="003F350F">
        <w:rPr>
          <w:color w:val="000000"/>
        </w:rPr>
        <w:t>uncomfortable means of application</w:t>
      </w:r>
      <w:r w:rsidR="00B87D59" w:rsidRPr="008D55FD">
        <w:rPr>
          <w:color w:val="000000"/>
        </w:rPr>
        <w:t xml:space="preserve">, or </w:t>
      </w:r>
      <w:r w:rsidR="003F350F">
        <w:rPr>
          <w:color w:val="000000"/>
        </w:rPr>
        <w:t>difficulty in utilizing in</w:t>
      </w:r>
      <w:r w:rsidR="00B87D59" w:rsidRPr="008D55FD">
        <w:rPr>
          <w:color w:val="000000"/>
        </w:rPr>
        <w:t xml:space="preserve"> neonatal</w:t>
      </w:r>
      <w:r w:rsidR="003F350F">
        <w:rPr>
          <w:color w:val="000000"/>
        </w:rPr>
        <w:t xml:space="preserve"> and elderly</w:t>
      </w:r>
      <w:r w:rsidR="00B87D59" w:rsidRPr="008D55FD">
        <w:rPr>
          <w:color w:val="000000"/>
        </w:rPr>
        <w:t xml:space="preserve"> populations.</w:t>
      </w:r>
    </w:p>
    <w:p w14:paraId="00A7D0F3" w14:textId="77777777" w:rsidR="00B87D59" w:rsidRPr="008D55FD" w:rsidRDefault="00B87D59" w:rsidP="003242EC">
      <w:pPr>
        <w:pStyle w:val="NormalWeb"/>
        <w:spacing w:before="0" w:beforeAutospacing="0" w:after="0" w:afterAutospacing="0"/>
        <w:ind w:firstLine="720"/>
        <w:rPr>
          <w:color w:val="000000"/>
        </w:rPr>
      </w:pPr>
    </w:p>
    <w:p w14:paraId="140FA512" w14:textId="07B4D884" w:rsidR="00C42788" w:rsidRPr="008D55FD" w:rsidRDefault="00B87D59" w:rsidP="003242EC">
      <w:pPr>
        <w:pStyle w:val="NormalWeb"/>
        <w:spacing w:before="0" w:beforeAutospacing="0" w:after="0" w:afterAutospacing="0"/>
        <w:ind w:firstLine="720"/>
        <w:rPr>
          <w:color w:val="000000"/>
        </w:rPr>
      </w:pPr>
      <w:r w:rsidRPr="008D55FD">
        <w:rPr>
          <w:color w:val="000000"/>
        </w:rPr>
        <w:t xml:space="preserve"> </w:t>
      </w:r>
      <w:r w:rsidR="00F36B89" w:rsidRPr="008D55FD">
        <w:rPr>
          <w:color w:val="000000"/>
        </w:rPr>
        <w:t xml:space="preserve">Light based remote </w:t>
      </w:r>
      <w:r w:rsidR="002453B9">
        <w:rPr>
          <w:color w:val="000000"/>
        </w:rPr>
        <w:t xml:space="preserve">heart rate </w:t>
      </w:r>
      <w:r w:rsidR="00F36B89" w:rsidRPr="008D55FD">
        <w:rPr>
          <w:color w:val="000000"/>
        </w:rPr>
        <w:t>and respiratory rate measurement devices have shown success in challenging environments such as in neonatal monitoring [</w:t>
      </w:r>
      <w:r w:rsidR="00F36B89" w:rsidRPr="008D55FD">
        <w:rPr>
          <w:color w:val="000000"/>
        </w:rPr>
        <w:fldChar w:fldCharType="begin"/>
      </w:r>
      <w:r w:rsidR="00F36B89" w:rsidRPr="008D55FD">
        <w:rPr>
          <w:color w:val="000000"/>
        </w:rPr>
        <w:instrText xml:space="preserve"> REF _Ref87953295 \r \h </w:instrText>
      </w:r>
      <w:r w:rsidR="00F36B89" w:rsidRPr="008D55FD">
        <w:rPr>
          <w:color w:val="000000"/>
        </w:rPr>
      </w:r>
      <w:r w:rsidR="008D55FD" w:rsidRPr="008D55FD">
        <w:rPr>
          <w:color w:val="000000"/>
        </w:rPr>
        <w:instrText xml:space="preserve"> \* MERGEFORMAT </w:instrText>
      </w:r>
      <w:r w:rsidR="00F36B89" w:rsidRPr="008D55FD">
        <w:rPr>
          <w:color w:val="000000"/>
        </w:rPr>
        <w:fldChar w:fldCharType="separate"/>
      </w:r>
      <w:r w:rsidR="00F36B89" w:rsidRPr="008D55FD">
        <w:rPr>
          <w:color w:val="000000"/>
        </w:rPr>
        <w:t>15</w:t>
      </w:r>
      <w:r w:rsidR="00F36B89" w:rsidRPr="008D55FD">
        <w:rPr>
          <w:color w:val="000000"/>
        </w:rPr>
        <w:fldChar w:fldCharType="end"/>
      </w:r>
      <w:r w:rsidR="00DB2D5F" w:rsidRPr="008D55FD">
        <w:rPr>
          <w:color w:val="000000"/>
        </w:rPr>
        <w:t>,</w:t>
      </w:r>
      <w:r w:rsidR="00F36B89" w:rsidRPr="008D55FD">
        <w:rPr>
          <w:color w:val="000000"/>
        </w:rPr>
        <w:fldChar w:fldCharType="begin"/>
      </w:r>
      <w:r w:rsidR="00F36B89" w:rsidRPr="008D55FD">
        <w:rPr>
          <w:color w:val="000000"/>
        </w:rPr>
        <w:instrText xml:space="preserve"> REF _Ref87953348 \r \h </w:instrText>
      </w:r>
      <w:r w:rsidR="00F36B89" w:rsidRPr="008D55FD">
        <w:rPr>
          <w:color w:val="000000"/>
        </w:rPr>
      </w:r>
      <w:r w:rsidR="008D55FD" w:rsidRPr="008D55FD">
        <w:rPr>
          <w:color w:val="000000"/>
        </w:rPr>
        <w:instrText xml:space="preserve"> \* MERGEFORMAT </w:instrText>
      </w:r>
      <w:r w:rsidR="00F36B89" w:rsidRPr="008D55FD">
        <w:rPr>
          <w:color w:val="000000"/>
        </w:rPr>
        <w:fldChar w:fldCharType="separate"/>
      </w:r>
      <w:r w:rsidR="00F36B89" w:rsidRPr="008D55FD">
        <w:rPr>
          <w:color w:val="000000"/>
        </w:rPr>
        <w:t>16</w:t>
      </w:r>
      <w:r w:rsidR="00F36B89" w:rsidRPr="008D55FD">
        <w:rPr>
          <w:color w:val="000000"/>
        </w:rPr>
        <w:fldChar w:fldCharType="end"/>
      </w:r>
      <w:r w:rsidR="00662751" w:rsidRPr="008D55FD">
        <w:rPr>
          <w:color w:val="000000"/>
        </w:rPr>
        <w:t>,</w:t>
      </w:r>
      <w:r w:rsidR="00662751" w:rsidRPr="008D55FD">
        <w:rPr>
          <w:color w:val="000000"/>
        </w:rPr>
        <w:fldChar w:fldCharType="begin"/>
      </w:r>
      <w:r w:rsidR="00662751" w:rsidRPr="008D55FD">
        <w:rPr>
          <w:color w:val="000000"/>
        </w:rPr>
        <w:instrText xml:space="preserve"> REF _Ref87953405 \r \h </w:instrText>
      </w:r>
      <w:r w:rsidR="00662751" w:rsidRPr="008D55FD">
        <w:rPr>
          <w:color w:val="000000"/>
        </w:rPr>
      </w:r>
      <w:r w:rsidR="008D55FD" w:rsidRPr="008D55FD">
        <w:rPr>
          <w:color w:val="000000"/>
        </w:rPr>
        <w:instrText xml:space="preserve"> \* MERGEFORMAT </w:instrText>
      </w:r>
      <w:r w:rsidR="00662751" w:rsidRPr="008D55FD">
        <w:rPr>
          <w:color w:val="000000"/>
        </w:rPr>
        <w:fldChar w:fldCharType="separate"/>
      </w:r>
      <w:r w:rsidR="00662751" w:rsidRPr="008D55FD">
        <w:rPr>
          <w:color w:val="000000"/>
        </w:rPr>
        <w:t>17</w:t>
      </w:r>
      <w:r w:rsidR="00662751" w:rsidRPr="008D55FD">
        <w:rPr>
          <w:color w:val="000000"/>
        </w:rPr>
        <w:fldChar w:fldCharType="end"/>
      </w:r>
      <w:r w:rsidR="00F36B89" w:rsidRPr="008D55FD">
        <w:rPr>
          <w:color w:val="000000"/>
        </w:rPr>
        <w:t>]</w:t>
      </w:r>
      <w:r w:rsidR="002149D0" w:rsidRPr="008D55FD">
        <w:rPr>
          <w:color w:val="000000"/>
        </w:rPr>
        <w:t xml:space="preserve"> </w:t>
      </w:r>
      <w:r w:rsidR="00662751" w:rsidRPr="008D55FD">
        <w:rPr>
          <w:color w:val="000000"/>
        </w:rPr>
        <w:t xml:space="preserve">and in </w:t>
      </w:r>
      <w:r w:rsidR="00165C7A">
        <w:rPr>
          <w:color w:val="000000"/>
        </w:rPr>
        <w:t>motion based tasks</w:t>
      </w:r>
      <w:r w:rsidR="00064184">
        <w:rPr>
          <w:color w:val="000000"/>
        </w:rPr>
        <w:t xml:space="preserve"> </w:t>
      </w:r>
      <w:r w:rsidR="00662751" w:rsidRPr="008D55FD">
        <w:rPr>
          <w:color w:val="000000"/>
        </w:rPr>
        <w:t>[</w:t>
      </w:r>
      <w:r w:rsidR="00662751" w:rsidRPr="008D55FD">
        <w:rPr>
          <w:color w:val="000000"/>
        </w:rPr>
        <w:fldChar w:fldCharType="begin"/>
      </w:r>
      <w:r w:rsidR="00662751" w:rsidRPr="008D55FD">
        <w:rPr>
          <w:color w:val="000000"/>
        </w:rPr>
        <w:instrText xml:space="preserve"> REF _Ref87953477 \r \h </w:instrText>
      </w:r>
      <w:r w:rsidR="00662751" w:rsidRPr="008D55FD">
        <w:rPr>
          <w:color w:val="000000"/>
        </w:rPr>
      </w:r>
      <w:r w:rsidR="008D55FD" w:rsidRPr="008D55FD">
        <w:rPr>
          <w:color w:val="000000"/>
        </w:rPr>
        <w:instrText xml:space="preserve"> \* MERGEFORMAT </w:instrText>
      </w:r>
      <w:r w:rsidR="00662751" w:rsidRPr="008D55FD">
        <w:rPr>
          <w:color w:val="000000"/>
        </w:rPr>
        <w:fldChar w:fldCharType="separate"/>
      </w:r>
      <w:r w:rsidR="00662751" w:rsidRPr="008D55FD">
        <w:rPr>
          <w:color w:val="000000"/>
        </w:rPr>
        <w:t>18</w:t>
      </w:r>
      <w:r w:rsidR="00662751" w:rsidRPr="008D55FD">
        <w:rPr>
          <w:color w:val="000000"/>
        </w:rPr>
        <w:fldChar w:fldCharType="end"/>
      </w:r>
      <w:r w:rsidR="00560AF6">
        <w:rPr>
          <w:color w:val="000000"/>
        </w:rPr>
        <w:t>,</w:t>
      </w:r>
      <w:r w:rsidR="00560AF6">
        <w:rPr>
          <w:color w:val="000000"/>
        </w:rPr>
        <w:fldChar w:fldCharType="begin"/>
      </w:r>
      <w:r w:rsidR="00560AF6">
        <w:rPr>
          <w:color w:val="000000"/>
        </w:rPr>
        <w:instrText xml:space="preserve"> REF _Ref87956995 \r \h </w:instrText>
      </w:r>
      <w:r w:rsidR="00560AF6">
        <w:rPr>
          <w:color w:val="000000"/>
        </w:rPr>
      </w:r>
      <w:r w:rsidR="00560AF6">
        <w:rPr>
          <w:color w:val="000000"/>
        </w:rPr>
        <w:fldChar w:fldCharType="separate"/>
      </w:r>
      <w:r w:rsidR="00560AF6">
        <w:rPr>
          <w:color w:val="000000"/>
        </w:rPr>
        <w:t>19</w:t>
      </w:r>
      <w:r w:rsidR="00560AF6">
        <w:rPr>
          <w:color w:val="000000"/>
        </w:rPr>
        <w:fldChar w:fldCharType="end"/>
      </w:r>
      <w:r w:rsidR="00662751" w:rsidRPr="008D55FD">
        <w:rPr>
          <w:color w:val="000000"/>
        </w:rPr>
        <w:t xml:space="preserve">]. However, </w:t>
      </w:r>
      <w:r w:rsidR="002149D0" w:rsidRPr="008D55FD">
        <w:rPr>
          <w:color w:val="000000"/>
        </w:rPr>
        <w:t>optical</w:t>
      </w:r>
      <w:r w:rsidR="001C453C" w:rsidRPr="008D55FD">
        <w:rPr>
          <w:color w:val="000000"/>
        </w:rPr>
        <w:t xml:space="preserve">-based approaches </w:t>
      </w:r>
      <w:r w:rsidR="00D3417B" w:rsidRPr="008D55FD">
        <w:rPr>
          <w:color w:val="000000"/>
        </w:rPr>
        <w:t xml:space="preserve">suffer from low signal to noise ratios (SNR) in </w:t>
      </w:r>
      <w:r w:rsidR="003323C9" w:rsidRPr="008D55FD">
        <w:rPr>
          <w:color w:val="000000"/>
        </w:rPr>
        <w:t>environments</w:t>
      </w:r>
      <w:r w:rsidR="00D3417B" w:rsidRPr="008D55FD">
        <w:rPr>
          <w:color w:val="000000"/>
        </w:rPr>
        <w:t xml:space="preserve"> with low levels of ambient light such as at night [</w:t>
      </w:r>
      <w:r w:rsidR="00D3417B" w:rsidRPr="008D55FD">
        <w:rPr>
          <w:color w:val="000000"/>
        </w:rPr>
        <w:fldChar w:fldCharType="begin"/>
      </w:r>
      <w:r w:rsidR="00D3417B" w:rsidRPr="008D55FD">
        <w:rPr>
          <w:color w:val="000000"/>
        </w:rPr>
        <w:instrText xml:space="preserve"> REF _Ref87876374 \r \h </w:instrText>
      </w:r>
      <w:r w:rsidR="004D275C" w:rsidRPr="008D55FD">
        <w:rPr>
          <w:color w:val="000000"/>
        </w:rPr>
        <w:instrText xml:space="preserve"> \* MERGEFORMAT </w:instrText>
      </w:r>
      <w:r w:rsidR="00D3417B" w:rsidRPr="008D55FD">
        <w:rPr>
          <w:color w:val="000000"/>
        </w:rPr>
      </w:r>
      <w:r w:rsidR="00D3417B" w:rsidRPr="008D55FD">
        <w:rPr>
          <w:color w:val="000000"/>
        </w:rPr>
        <w:fldChar w:fldCharType="separate"/>
      </w:r>
      <w:r w:rsidR="00E223A2" w:rsidRPr="008D55FD">
        <w:rPr>
          <w:color w:val="000000"/>
        </w:rPr>
        <w:t>11</w:t>
      </w:r>
      <w:r w:rsidR="00D3417B" w:rsidRPr="008D55FD">
        <w:rPr>
          <w:color w:val="000000"/>
        </w:rPr>
        <w:fldChar w:fldCharType="end"/>
      </w:r>
      <w:r w:rsidR="00D3417B" w:rsidRPr="008D55FD">
        <w:rPr>
          <w:color w:val="000000"/>
        </w:rPr>
        <w:t>,</w:t>
      </w:r>
      <w:r w:rsidR="00D3417B" w:rsidRPr="008D55FD">
        <w:rPr>
          <w:color w:val="000000"/>
        </w:rPr>
        <w:fldChar w:fldCharType="begin"/>
      </w:r>
      <w:r w:rsidR="00D3417B" w:rsidRPr="008D55FD">
        <w:rPr>
          <w:color w:val="000000"/>
        </w:rPr>
        <w:instrText xml:space="preserve"> REF _Ref87876376 \r \h </w:instrText>
      </w:r>
      <w:r w:rsidR="004D275C" w:rsidRPr="008D55FD">
        <w:rPr>
          <w:color w:val="000000"/>
        </w:rPr>
        <w:instrText xml:space="preserve"> \* MERGEFORMAT </w:instrText>
      </w:r>
      <w:r w:rsidR="00D3417B" w:rsidRPr="008D55FD">
        <w:rPr>
          <w:color w:val="000000"/>
        </w:rPr>
      </w:r>
      <w:r w:rsidR="00D3417B" w:rsidRPr="008D55FD">
        <w:rPr>
          <w:color w:val="000000"/>
        </w:rPr>
        <w:fldChar w:fldCharType="separate"/>
      </w:r>
      <w:r w:rsidR="00E223A2" w:rsidRPr="008D55FD">
        <w:rPr>
          <w:color w:val="000000"/>
        </w:rPr>
        <w:t>12</w:t>
      </w:r>
      <w:r w:rsidR="00D3417B" w:rsidRPr="008D55FD">
        <w:rPr>
          <w:color w:val="000000"/>
        </w:rPr>
        <w:fldChar w:fldCharType="end"/>
      </w:r>
      <w:r w:rsidR="00D3417B" w:rsidRPr="008D55FD">
        <w:rPr>
          <w:color w:val="000000"/>
        </w:rPr>
        <w:t>].</w:t>
      </w:r>
      <w:r w:rsidR="0047625E" w:rsidRPr="008D55FD">
        <w:rPr>
          <w:color w:val="000000"/>
        </w:rPr>
        <w:t xml:space="preserve"> Alternative methods such as through illumination with near infrared (NIR) </w:t>
      </w:r>
      <w:r w:rsidR="005B0AFA">
        <w:rPr>
          <w:color w:val="000000"/>
        </w:rPr>
        <w:t>sources</w:t>
      </w:r>
      <w:r w:rsidR="0047625E" w:rsidRPr="008D55FD">
        <w:rPr>
          <w:color w:val="000000"/>
        </w:rPr>
        <w:t xml:space="preserve"> </w:t>
      </w:r>
      <w:r w:rsidR="005B0AFA">
        <w:rPr>
          <w:color w:val="000000"/>
        </w:rPr>
        <w:t>in</w:t>
      </w:r>
      <w:r w:rsidR="0047625E" w:rsidRPr="008D55FD">
        <w:rPr>
          <w:color w:val="000000"/>
        </w:rPr>
        <w:t xml:space="preserve"> structure sensors, as well as through thermal cameras have shown feasibility in robustly measuring cardiac rate and respiratory rates in these low light environments</w:t>
      </w:r>
      <w:r w:rsidR="003B63BC" w:rsidRPr="008D55FD">
        <w:rPr>
          <w:color w:val="000000"/>
        </w:rPr>
        <w:t xml:space="preserve"> </w:t>
      </w:r>
      <w:r w:rsidR="0047625E" w:rsidRPr="008D55FD">
        <w:rPr>
          <w:color w:val="000000"/>
        </w:rPr>
        <w:t>[</w:t>
      </w:r>
      <w:r w:rsidR="0047625E" w:rsidRPr="008D55FD">
        <w:rPr>
          <w:color w:val="000000"/>
        </w:rPr>
        <w:fldChar w:fldCharType="begin"/>
      </w:r>
      <w:r w:rsidR="0047625E" w:rsidRPr="008D55FD">
        <w:rPr>
          <w:color w:val="000000"/>
        </w:rPr>
        <w:instrText xml:space="preserve"> REF _Ref87876709 \r \h </w:instrText>
      </w:r>
      <w:r w:rsidR="004D275C" w:rsidRPr="008D55FD">
        <w:rPr>
          <w:color w:val="000000"/>
        </w:rPr>
        <w:instrText xml:space="preserve"> \* MERGEFORMAT </w:instrText>
      </w:r>
      <w:r w:rsidR="0047625E" w:rsidRPr="008D55FD">
        <w:rPr>
          <w:color w:val="000000"/>
        </w:rPr>
      </w:r>
      <w:r w:rsidR="0047625E" w:rsidRPr="008D55FD">
        <w:rPr>
          <w:color w:val="000000"/>
        </w:rPr>
        <w:fldChar w:fldCharType="separate"/>
      </w:r>
      <w:r w:rsidR="00E223A2" w:rsidRPr="008D55FD">
        <w:rPr>
          <w:color w:val="000000"/>
        </w:rPr>
        <w:t>13</w:t>
      </w:r>
      <w:r w:rsidR="0047625E" w:rsidRPr="008D55FD">
        <w:rPr>
          <w:color w:val="000000"/>
        </w:rPr>
        <w:fldChar w:fldCharType="end"/>
      </w:r>
      <w:r w:rsidR="0047625E" w:rsidRPr="008D55FD">
        <w:rPr>
          <w:color w:val="000000"/>
        </w:rPr>
        <w:t>,</w:t>
      </w:r>
      <w:r w:rsidR="0047625E" w:rsidRPr="008D55FD">
        <w:rPr>
          <w:color w:val="000000"/>
        </w:rPr>
        <w:fldChar w:fldCharType="begin"/>
      </w:r>
      <w:r w:rsidR="0047625E" w:rsidRPr="008D55FD">
        <w:rPr>
          <w:color w:val="000000"/>
        </w:rPr>
        <w:instrText xml:space="preserve"> REF _Ref87876711 \r \h </w:instrText>
      </w:r>
      <w:r w:rsidR="004D275C" w:rsidRPr="008D55FD">
        <w:rPr>
          <w:color w:val="000000"/>
        </w:rPr>
        <w:instrText xml:space="preserve"> \* MERGEFORMAT </w:instrText>
      </w:r>
      <w:r w:rsidR="0047625E" w:rsidRPr="008D55FD">
        <w:rPr>
          <w:color w:val="000000"/>
        </w:rPr>
      </w:r>
      <w:r w:rsidR="0047625E" w:rsidRPr="008D55FD">
        <w:rPr>
          <w:color w:val="000000"/>
        </w:rPr>
        <w:fldChar w:fldCharType="separate"/>
      </w:r>
      <w:r w:rsidR="00E223A2" w:rsidRPr="008D55FD">
        <w:rPr>
          <w:color w:val="000000"/>
        </w:rPr>
        <w:t>14</w:t>
      </w:r>
      <w:r w:rsidR="0047625E" w:rsidRPr="008D55FD">
        <w:rPr>
          <w:color w:val="000000"/>
        </w:rPr>
        <w:fldChar w:fldCharType="end"/>
      </w:r>
      <w:r w:rsidR="0047625E" w:rsidRPr="008D55FD">
        <w:rPr>
          <w:color w:val="000000"/>
        </w:rPr>
        <w:t>].</w:t>
      </w:r>
      <w:r w:rsidR="00F73E3B" w:rsidRPr="008D55FD">
        <w:rPr>
          <w:color w:val="000000"/>
        </w:rPr>
        <w:t xml:space="preserve"> </w:t>
      </w:r>
    </w:p>
    <w:p w14:paraId="775AAC88" w14:textId="77777777" w:rsidR="008B58AF" w:rsidRPr="008D55FD" w:rsidRDefault="008B58AF" w:rsidP="00C42788">
      <w:pPr>
        <w:pStyle w:val="NormalWeb"/>
        <w:spacing w:before="0" w:beforeAutospacing="0" w:after="0" w:afterAutospacing="0"/>
        <w:ind w:firstLine="720"/>
        <w:rPr>
          <w:color w:val="000000"/>
        </w:rPr>
      </w:pPr>
    </w:p>
    <w:p w14:paraId="73C7C2F2" w14:textId="71B39CCB" w:rsidR="00C42788" w:rsidRPr="008D55FD" w:rsidRDefault="00F73E3B" w:rsidP="00C42788">
      <w:pPr>
        <w:pStyle w:val="NormalWeb"/>
        <w:spacing w:before="0" w:beforeAutospacing="0" w:after="0" w:afterAutospacing="0"/>
        <w:ind w:firstLine="720"/>
        <w:rPr>
          <w:color w:val="000000"/>
        </w:rPr>
      </w:pPr>
      <w:r w:rsidRPr="008D55FD">
        <w:rPr>
          <w:color w:val="000000"/>
        </w:rPr>
        <w:t xml:space="preserve">The proposed illumination sources and detectors will be mounted on robotic system that will allow for the source and detector to be positioned optimally as to maximize </w:t>
      </w:r>
      <w:r w:rsidR="00225F6E" w:rsidRPr="008D55FD">
        <w:rPr>
          <w:color w:val="000000"/>
        </w:rPr>
        <w:t>data quality.</w:t>
      </w:r>
      <w:r w:rsidR="00C42788" w:rsidRPr="008D55FD">
        <w:rPr>
          <w:color w:val="000000"/>
        </w:rPr>
        <w:t xml:space="preserve"> We propose the usage of a FLIR Lepton 3.5 thermal camera mounted </w:t>
      </w:r>
      <w:r w:rsidR="00677B6A">
        <w:rPr>
          <w:color w:val="000000"/>
        </w:rPr>
        <w:t>with</w:t>
      </w:r>
      <w:r w:rsidR="00C42788" w:rsidRPr="008D55FD">
        <w:rPr>
          <w:color w:val="000000"/>
        </w:rPr>
        <w:t xml:space="preserve"> a </w:t>
      </w:r>
      <w:r w:rsidR="00250659" w:rsidRPr="008D55FD">
        <w:rPr>
          <w:color w:val="000000"/>
        </w:rPr>
        <w:t>P</w:t>
      </w:r>
      <w:r w:rsidR="00C42788" w:rsidRPr="008D55FD">
        <w:rPr>
          <w:color w:val="000000"/>
        </w:rPr>
        <w:t>ure</w:t>
      </w:r>
      <w:r w:rsidR="00250659" w:rsidRPr="008D55FD">
        <w:rPr>
          <w:color w:val="000000"/>
        </w:rPr>
        <w:t>T</w:t>
      </w:r>
      <w:r w:rsidR="00C42788" w:rsidRPr="008D55FD">
        <w:rPr>
          <w:color w:val="000000"/>
        </w:rPr>
        <w:t>hermal breakout board, a standard RGB webcam, as well as a FLIR Blackfly camera with NIR sensitivity (</w:t>
      </w:r>
      <w:r w:rsidR="00E20806" w:rsidRPr="008D55FD">
        <w:rPr>
          <w:color w:val="000000"/>
        </w:rPr>
        <w:t>BFS-U3-28S5M-C). For illumination</w:t>
      </w:r>
      <w:r w:rsidR="00F0095C" w:rsidRPr="008D55FD">
        <w:rPr>
          <w:color w:val="000000"/>
        </w:rPr>
        <w:t xml:space="preserve"> in dark environments, we are proposing to use an Occipital Structure Sensor (ST01).</w:t>
      </w:r>
      <w:r w:rsidR="00ED3225" w:rsidRPr="008D55FD">
        <w:rPr>
          <w:color w:val="000000"/>
        </w:rPr>
        <w:t xml:space="preserve"> This sensor </w:t>
      </w:r>
      <w:r w:rsidR="00E71BB3" w:rsidRPr="008D55FD">
        <w:rPr>
          <w:color w:val="000000"/>
        </w:rPr>
        <w:t>illuminates</w:t>
      </w:r>
      <w:r w:rsidR="00ED3225" w:rsidRPr="008D55FD">
        <w:rPr>
          <w:color w:val="000000"/>
        </w:rPr>
        <w:t xml:space="preserve"> between 815-850 nm </w:t>
      </w:r>
      <w:r w:rsidR="004D04E0">
        <w:rPr>
          <w:color w:val="000000"/>
        </w:rPr>
        <w:t xml:space="preserve">using </w:t>
      </w:r>
      <w:r w:rsidR="00ED3225" w:rsidRPr="008D55FD">
        <w:rPr>
          <w:color w:val="000000"/>
        </w:rPr>
        <w:t xml:space="preserve">a class 1 laser </w:t>
      </w:r>
      <w:r w:rsidR="00152424" w:rsidRPr="008D55FD">
        <w:rPr>
          <w:color w:val="000000"/>
        </w:rPr>
        <w:t xml:space="preserve">acting as a diverging beam. </w:t>
      </w:r>
      <w:r w:rsidR="00473F75" w:rsidRPr="008D55FD">
        <w:rPr>
          <w:color w:val="000000"/>
        </w:rPr>
        <w:t xml:space="preserve">The device is expected to illuminate the entire </w:t>
      </w:r>
      <w:r w:rsidR="00150736" w:rsidRPr="008D55FD">
        <w:rPr>
          <w:color w:val="000000"/>
        </w:rPr>
        <w:t xml:space="preserve">face and chest region </w:t>
      </w:r>
      <w:r w:rsidR="00CB2649" w:rsidRPr="008D55FD">
        <w:rPr>
          <w:color w:val="000000"/>
        </w:rPr>
        <w:t xml:space="preserve">of a subject </w:t>
      </w:r>
      <w:r w:rsidR="002C50BB" w:rsidRPr="008D55FD">
        <w:rPr>
          <w:color w:val="000000"/>
        </w:rPr>
        <w:t>from variable distances between 0.5m and 3m</w:t>
      </w:r>
      <w:r w:rsidR="00E46A9A" w:rsidRPr="008D55FD">
        <w:rPr>
          <w:color w:val="000000"/>
        </w:rPr>
        <w:t xml:space="preserve">. Peak power was measured at 830 nm </w:t>
      </w:r>
      <w:r w:rsidR="00CA2BC6" w:rsidRPr="008D55FD">
        <w:rPr>
          <w:color w:val="000000"/>
        </w:rPr>
        <w:t>to be</w:t>
      </w:r>
      <w:r w:rsidR="00E46A9A" w:rsidRPr="008D55FD">
        <w:rPr>
          <w:color w:val="000000"/>
        </w:rPr>
        <w:t xml:space="preserve"> 54 mW/cm</w:t>
      </w:r>
      <w:r w:rsidR="00E46A9A" w:rsidRPr="008D55FD">
        <w:rPr>
          <w:color w:val="000000"/>
          <w:vertAlign w:val="superscript"/>
        </w:rPr>
        <w:t>2</w:t>
      </w:r>
      <w:r w:rsidR="00E46A9A" w:rsidRPr="008D55FD">
        <w:rPr>
          <w:color w:val="000000"/>
        </w:rPr>
        <w:t xml:space="preserve"> immediately </w:t>
      </w:r>
      <w:r w:rsidR="004D04E0">
        <w:rPr>
          <w:color w:val="000000"/>
        </w:rPr>
        <w:t xml:space="preserve">upon exiting </w:t>
      </w:r>
      <w:r w:rsidR="00E46A9A" w:rsidRPr="008D55FD">
        <w:rPr>
          <w:color w:val="000000"/>
        </w:rPr>
        <w:t xml:space="preserve">the surface of </w:t>
      </w:r>
      <w:r w:rsidR="004D04E0">
        <w:rPr>
          <w:color w:val="000000"/>
        </w:rPr>
        <w:t>illumination</w:t>
      </w:r>
      <w:r w:rsidR="00E46A9A" w:rsidRPr="008D55FD">
        <w:rPr>
          <w:color w:val="000000"/>
        </w:rPr>
        <w:t>.</w:t>
      </w:r>
      <w:r w:rsidR="00CA2BC6" w:rsidRPr="008D55FD">
        <w:rPr>
          <w:color w:val="000000"/>
        </w:rPr>
        <w:t xml:space="preserve"> At 0.5m from the source, peak 830 nm power was measured </w:t>
      </w:r>
      <w:r w:rsidR="00DF4E39" w:rsidRPr="008D55FD">
        <w:rPr>
          <w:color w:val="000000"/>
        </w:rPr>
        <w:t>to be 0.47 mW/cm</w:t>
      </w:r>
      <w:r w:rsidR="00DF4E39" w:rsidRPr="008D55FD">
        <w:rPr>
          <w:color w:val="000000"/>
          <w:vertAlign w:val="superscript"/>
        </w:rPr>
        <w:t>2</w:t>
      </w:r>
      <w:r w:rsidR="003B40C8">
        <w:rPr>
          <w:color w:val="000000"/>
        </w:rPr>
        <w:t xml:space="preserve"> with even lower measurements as the distance increases due to power dissipation. This range of observations is</w:t>
      </w:r>
      <w:r w:rsidR="00DF4E39" w:rsidRPr="008D55FD">
        <w:rPr>
          <w:color w:val="000000"/>
        </w:rPr>
        <w:t xml:space="preserve"> well within ANSI </w:t>
      </w:r>
      <w:r w:rsidR="00A0646C" w:rsidRPr="008D55FD">
        <w:rPr>
          <w:color w:val="000000"/>
        </w:rPr>
        <w:t>standards</w:t>
      </w:r>
      <w:r w:rsidR="00A0646C">
        <w:rPr>
          <w:color w:val="000000"/>
        </w:rPr>
        <w:t>.</w:t>
      </w:r>
      <w:r w:rsidR="00C02537" w:rsidRPr="008D55FD">
        <w:rPr>
          <w:color w:val="000000"/>
        </w:rPr>
        <w:t xml:space="preserve"> Depending on the environmental condition tested, we plan on using all or some of these subsystems </w:t>
      </w:r>
      <w:r w:rsidR="001059DA" w:rsidRPr="008D55FD">
        <w:rPr>
          <w:color w:val="000000"/>
        </w:rPr>
        <w:t>to</w:t>
      </w:r>
      <w:r w:rsidR="00C02537" w:rsidRPr="008D55FD">
        <w:rPr>
          <w:color w:val="000000"/>
        </w:rPr>
        <w:t xml:space="preserve"> obtain continuous respiratory rate and heart rate measurements</w:t>
      </w:r>
      <w:r w:rsidR="001059DA" w:rsidRPr="008D55FD">
        <w:rPr>
          <w:color w:val="000000"/>
        </w:rPr>
        <w:t xml:space="preserve"> through computer vision and signal </w:t>
      </w:r>
      <w:r w:rsidR="004447F1" w:rsidRPr="008D55FD">
        <w:rPr>
          <w:color w:val="000000"/>
        </w:rPr>
        <w:t xml:space="preserve">processing </w:t>
      </w:r>
      <w:r w:rsidR="001059DA" w:rsidRPr="008D55FD">
        <w:rPr>
          <w:color w:val="000000"/>
        </w:rPr>
        <w:t>approaches</w:t>
      </w:r>
      <w:r w:rsidR="00776A5D" w:rsidRPr="008D55FD">
        <w:rPr>
          <w:color w:val="000000"/>
        </w:rPr>
        <w:t xml:space="preserve"> applied to facial regio</w:t>
      </w:r>
      <w:r w:rsidR="00D511A1" w:rsidRPr="008D55FD">
        <w:rPr>
          <w:color w:val="000000"/>
        </w:rPr>
        <w:t>n</w:t>
      </w:r>
      <w:r w:rsidR="00776A5D" w:rsidRPr="008D55FD">
        <w:rPr>
          <w:color w:val="000000"/>
        </w:rPr>
        <w:t>s.</w:t>
      </w:r>
    </w:p>
    <w:p w14:paraId="6BAC0E13" w14:textId="42A4E61D" w:rsidR="003242EC" w:rsidRPr="008D55FD" w:rsidRDefault="003242EC" w:rsidP="003242EC">
      <w:pPr>
        <w:pStyle w:val="NormalWeb"/>
        <w:spacing w:before="0" w:beforeAutospacing="0" w:after="0" w:afterAutospacing="0"/>
        <w:rPr>
          <w:color w:val="000000"/>
        </w:rPr>
      </w:pPr>
    </w:p>
    <w:p w14:paraId="7CA5C925" w14:textId="2B676C83" w:rsidR="00DF4E39" w:rsidRDefault="003242EC" w:rsidP="003242EC">
      <w:pPr>
        <w:pStyle w:val="NormalWeb"/>
        <w:spacing w:before="0" w:beforeAutospacing="0" w:after="0" w:afterAutospacing="0"/>
        <w:rPr>
          <w:b/>
          <w:bCs/>
          <w:color w:val="000000"/>
        </w:rPr>
      </w:pPr>
      <w:r w:rsidRPr="008D55FD">
        <w:rPr>
          <w:b/>
          <w:bCs/>
          <w:color w:val="000000"/>
        </w:rPr>
        <w:t>Sources:</w:t>
      </w:r>
    </w:p>
    <w:p w14:paraId="39BAAC91" w14:textId="77777777" w:rsidR="00A0646C" w:rsidRPr="008D55FD" w:rsidRDefault="00A0646C" w:rsidP="003242EC">
      <w:pPr>
        <w:pStyle w:val="NormalWeb"/>
        <w:spacing w:before="0" w:beforeAutospacing="0" w:after="0" w:afterAutospacing="0"/>
        <w:rPr>
          <w:b/>
          <w:bCs/>
          <w:color w:val="000000"/>
        </w:rPr>
      </w:pPr>
    </w:p>
    <w:p w14:paraId="7976EFBC" w14:textId="77777777" w:rsidR="00DF4E39" w:rsidRPr="008D55FD" w:rsidRDefault="00DF4E39" w:rsidP="00DF4E39">
      <w:pPr>
        <w:pStyle w:val="ListParagraph"/>
        <w:numPr>
          <w:ilvl w:val="0"/>
          <w:numId w:val="1"/>
        </w:numPr>
        <w:spacing w:after="0" w:line="240" w:lineRule="auto"/>
        <w:rPr>
          <w:rFonts w:ascii="Times New Roman" w:eastAsia="Times New Roman" w:hAnsi="Times New Roman" w:cs="Times New Roman"/>
          <w:sz w:val="24"/>
          <w:szCs w:val="24"/>
        </w:rPr>
      </w:pPr>
      <w:bookmarkStart w:id="0" w:name="_Ref87885014"/>
      <w:bookmarkStart w:id="1" w:name="_Ref87874144"/>
      <w:r w:rsidRPr="008D55FD">
        <w:rPr>
          <w:rFonts w:ascii="Times New Roman" w:eastAsia="Times New Roman" w:hAnsi="Times New Roman" w:cs="Times New Roman"/>
          <w:sz w:val="24"/>
          <w:szCs w:val="24"/>
        </w:rPr>
        <w:t xml:space="preserve">Nicolò, Andrea, Carlo Massaroni, Emiliano Schena, and Massimo Sacchetti. “The Importance of Respiratory Rate Monitoring: From Healthcare to Sport and Exercise.” </w:t>
      </w:r>
      <w:r w:rsidRPr="008D55FD">
        <w:rPr>
          <w:rFonts w:ascii="Times New Roman" w:eastAsia="Times New Roman" w:hAnsi="Times New Roman" w:cs="Times New Roman"/>
          <w:i/>
          <w:iCs/>
          <w:sz w:val="24"/>
          <w:szCs w:val="24"/>
        </w:rPr>
        <w:t>Sensors (Basel, Switzerland)</w:t>
      </w:r>
      <w:r w:rsidRPr="008D55FD">
        <w:rPr>
          <w:rFonts w:ascii="Times New Roman" w:eastAsia="Times New Roman" w:hAnsi="Times New Roman" w:cs="Times New Roman"/>
          <w:sz w:val="24"/>
          <w:szCs w:val="24"/>
        </w:rPr>
        <w:t xml:space="preserve"> 20, no. 21 (November 9, 2020): 6396. </w:t>
      </w:r>
      <w:hyperlink r:id="rId6" w:history="1">
        <w:r w:rsidRPr="008D55FD">
          <w:rPr>
            <w:rFonts w:ascii="Times New Roman" w:eastAsia="Times New Roman" w:hAnsi="Times New Roman" w:cs="Times New Roman"/>
            <w:color w:val="0000FF"/>
            <w:sz w:val="24"/>
            <w:szCs w:val="24"/>
            <w:u w:val="single"/>
          </w:rPr>
          <w:t>https://doi.org/10.3390/s20216396</w:t>
        </w:r>
      </w:hyperlink>
      <w:r w:rsidRPr="008D55FD">
        <w:rPr>
          <w:rFonts w:ascii="Times New Roman" w:eastAsia="Times New Roman" w:hAnsi="Times New Roman" w:cs="Times New Roman"/>
          <w:sz w:val="24"/>
          <w:szCs w:val="24"/>
        </w:rPr>
        <w:t>.</w:t>
      </w:r>
      <w:bookmarkEnd w:id="0"/>
    </w:p>
    <w:p w14:paraId="3F17E172" w14:textId="77777777" w:rsidR="005D59FE" w:rsidRPr="008D55FD" w:rsidRDefault="005D59FE" w:rsidP="005D59FE">
      <w:pPr>
        <w:pStyle w:val="ListParagraph"/>
        <w:numPr>
          <w:ilvl w:val="0"/>
          <w:numId w:val="1"/>
        </w:numPr>
        <w:spacing w:after="0" w:line="240" w:lineRule="auto"/>
        <w:rPr>
          <w:rFonts w:ascii="Times New Roman" w:eastAsia="Times New Roman" w:hAnsi="Times New Roman" w:cs="Times New Roman"/>
          <w:sz w:val="24"/>
          <w:szCs w:val="24"/>
        </w:rPr>
      </w:pPr>
      <w:bookmarkStart w:id="2" w:name="_Ref87885016"/>
      <w:r w:rsidRPr="008D55FD">
        <w:rPr>
          <w:rFonts w:ascii="Times New Roman" w:eastAsia="Times New Roman" w:hAnsi="Times New Roman" w:cs="Times New Roman"/>
          <w:sz w:val="24"/>
          <w:szCs w:val="24"/>
        </w:rPr>
        <w:t xml:space="preserve">Shea, S. A. “Behavioural and Arousal-Related Influences on Breathing in Humans.” </w:t>
      </w:r>
      <w:r w:rsidRPr="008D55FD">
        <w:rPr>
          <w:rFonts w:ascii="Times New Roman" w:eastAsia="Times New Roman" w:hAnsi="Times New Roman" w:cs="Times New Roman"/>
          <w:i/>
          <w:iCs/>
          <w:sz w:val="24"/>
          <w:szCs w:val="24"/>
        </w:rPr>
        <w:t>Experimental Physiology</w:t>
      </w:r>
      <w:r w:rsidRPr="008D55FD">
        <w:rPr>
          <w:rFonts w:ascii="Times New Roman" w:eastAsia="Times New Roman" w:hAnsi="Times New Roman" w:cs="Times New Roman"/>
          <w:sz w:val="24"/>
          <w:szCs w:val="24"/>
        </w:rPr>
        <w:t xml:space="preserve"> 81, no. 1 (January 1996): 1–26. </w:t>
      </w:r>
      <w:hyperlink r:id="rId7" w:history="1">
        <w:r w:rsidRPr="008D55FD">
          <w:rPr>
            <w:rFonts w:ascii="Times New Roman" w:eastAsia="Times New Roman" w:hAnsi="Times New Roman" w:cs="Times New Roman"/>
            <w:color w:val="0000FF"/>
            <w:sz w:val="24"/>
            <w:szCs w:val="24"/>
            <w:u w:val="single"/>
          </w:rPr>
          <w:t>https://doi.org/10.1113/expphysiol.1996.sp003911</w:t>
        </w:r>
      </w:hyperlink>
      <w:r w:rsidRPr="008D55FD">
        <w:rPr>
          <w:rFonts w:ascii="Times New Roman" w:eastAsia="Times New Roman" w:hAnsi="Times New Roman" w:cs="Times New Roman"/>
          <w:sz w:val="24"/>
          <w:szCs w:val="24"/>
        </w:rPr>
        <w:t>.</w:t>
      </w:r>
      <w:bookmarkEnd w:id="2"/>
    </w:p>
    <w:p w14:paraId="3DEEE5A2" w14:textId="77777777" w:rsidR="0019581C" w:rsidRPr="008D55FD" w:rsidRDefault="0019581C" w:rsidP="0019581C">
      <w:pPr>
        <w:pStyle w:val="ListParagraph"/>
        <w:numPr>
          <w:ilvl w:val="0"/>
          <w:numId w:val="1"/>
        </w:numPr>
        <w:spacing w:after="0" w:line="240" w:lineRule="auto"/>
        <w:rPr>
          <w:rFonts w:ascii="Times New Roman" w:eastAsia="Times New Roman" w:hAnsi="Times New Roman" w:cs="Times New Roman"/>
          <w:sz w:val="24"/>
          <w:szCs w:val="24"/>
        </w:rPr>
      </w:pPr>
      <w:bookmarkStart w:id="3" w:name="_Ref87885088"/>
      <w:r w:rsidRPr="008D55FD">
        <w:rPr>
          <w:rFonts w:ascii="Times New Roman" w:eastAsia="Times New Roman" w:hAnsi="Times New Roman" w:cs="Times New Roman"/>
          <w:sz w:val="24"/>
          <w:szCs w:val="24"/>
        </w:rPr>
        <w:t xml:space="preserve">Nicolò, Andrea, Ilenia Bazzucchi, Jonida Haxhi, Francesco Felici, and Massimo Sacchetti. “Comparing Continuous and Intermittent Exercise: An ‘Isoeffort’ and ‘Isotime’ Approach.” </w:t>
      </w:r>
      <w:r w:rsidRPr="008D55FD">
        <w:rPr>
          <w:rFonts w:ascii="Times New Roman" w:eastAsia="Times New Roman" w:hAnsi="Times New Roman" w:cs="Times New Roman"/>
          <w:i/>
          <w:iCs/>
          <w:sz w:val="24"/>
          <w:szCs w:val="24"/>
        </w:rPr>
        <w:t>PLoS ONE</w:t>
      </w:r>
      <w:r w:rsidRPr="008D55FD">
        <w:rPr>
          <w:rFonts w:ascii="Times New Roman" w:eastAsia="Times New Roman" w:hAnsi="Times New Roman" w:cs="Times New Roman"/>
          <w:sz w:val="24"/>
          <w:szCs w:val="24"/>
        </w:rPr>
        <w:t xml:space="preserve"> 9, no. 4 (April 15, 2014): e94990. </w:t>
      </w:r>
      <w:hyperlink r:id="rId8" w:history="1">
        <w:r w:rsidRPr="008D55FD">
          <w:rPr>
            <w:rFonts w:ascii="Times New Roman" w:eastAsia="Times New Roman" w:hAnsi="Times New Roman" w:cs="Times New Roman"/>
            <w:color w:val="0000FF"/>
            <w:sz w:val="24"/>
            <w:szCs w:val="24"/>
            <w:u w:val="single"/>
          </w:rPr>
          <w:t>https://doi.org/10.1371/journal.pone.0094990</w:t>
        </w:r>
      </w:hyperlink>
      <w:r w:rsidRPr="008D55FD">
        <w:rPr>
          <w:rFonts w:ascii="Times New Roman" w:eastAsia="Times New Roman" w:hAnsi="Times New Roman" w:cs="Times New Roman"/>
          <w:sz w:val="24"/>
          <w:szCs w:val="24"/>
        </w:rPr>
        <w:t>.</w:t>
      </w:r>
      <w:bookmarkEnd w:id="3"/>
    </w:p>
    <w:p w14:paraId="499F84C6" w14:textId="77777777" w:rsidR="00096E41" w:rsidRPr="008D55FD" w:rsidRDefault="00096E41" w:rsidP="00096E41">
      <w:pPr>
        <w:pStyle w:val="ListParagraph"/>
        <w:numPr>
          <w:ilvl w:val="0"/>
          <w:numId w:val="1"/>
        </w:numPr>
        <w:spacing w:after="0" w:line="240" w:lineRule="auto"/>
        <w:rPr>
          <w:rFonts w:ascii="Times New Roman" w:eastAsia="Times New Roman" w:hAnsi="Times New Roman" w:cs="Times New Roman"/>
          <w:sz w:val="24"/>
          <w:szCs w:val="24"/>
        </w:rPr>
      </w:pPr>
      <w:bookmarkStart w:id="4" w:name="_Ref87885214"/>
      <w:r w:rsidRPr="008D55FD">
        <w:rPr>
          <w:rFonts w:ascii="Times New Roman" w:eastAsia="Times New Roman" w:hAnsi="Times New Roman" w:cs="Times New Roman"/>
          <w:sz w:val="24"/>
          <w:szCs w:val="24"/>
        </w:rPr>
        <w:lastRenderedPageBreak/>
        <w:t xml:space="preserve">Nicolò, Andrea, Carlo Massaroni, and Louis Passfield. “Respiratory Frequency during Exercise: The Neglected Physiological Measure.” </w:t>
      </w:r>
      <w:r w:rsidRPr="008D55FD">
        <w:rPr>
          <w:rFonts w:ascii="Times New Roman" w:eastAsia="Times New Roman" w:hAnsi="Times New Roman" w:cs="Times New Roman"/>
          <w:i/>
          <w:iCs/>
          <w:sz w:val="24"/>
          <w:szCs w:val="24"/>
        </w:rPr>
        <w:t>Frontiers in Physiology</w:t>
      </w:r>
      <w:r w:rsidRPr="008D55FD">
        <w:rPr>
          <w:rFonts w:ascii="Times New Roman" w:eastAsia="Times New Roman" w:hAnsi="Times New Roman" w:cs="Times New Roman"/>
          <w:sz w:val="24"/>
          <w:szCs w:val="24"/>
        </w:rPr>
        <w:t xml:space="preserve"> 8 (December 11, 2017): 922. </w:t>
      </w:r>
      <w:hyperlink r:id="rId9" w:history="1">
        <w:r w:rsidRPr="008D55FD">
          <w:rPr>
            <w:rFonts w:ascii="Times New Roman" w:eastAsia="Times New Roman" w:hAnsi="Times New Roman" w:cs="Times New Roman"/>
            <w:color w:val="0000FF"/>
            <w:sz w:val="24"/>
            <w:szCs w:val="24"/>
            <w:u w:val="single"/>
          </w:rPr>
          <w:t>https://doi.org/10.3389/fphys.2017.00922</w:t>
        </w:r>
      </w:hyperlink>
      <w:r w:rsidRPr="008D55FD">
        <w:rPr>
          <w:rFonts w:ascii="Times New Roman" w:eastAsia="Times New Roman" w:hAnsi="Times New Roman" w:cs="Times New Roman"/>
          <w:sz w:val="24"/>
          <w:szCs w:val="24"/>
        </w:rPr>
        <w:t>.</w:t>
      </w:r>
      <w:bookmarkEnd w:id="4"/>
    </w:p>
    <w:p w14:paraId="00E671BC" w14:textId="6D3E42E4" w:rsidR="00DF4E39" w:rsidRPr="00796A62" w:rsidRDefault="00C6598F" w:rsidP="00796A62">
      <w:pPr>
        <w:pStyle w:val="ListParagraph"/>
        <w:numPr>
          <w:ilvl w:val="0"/>
          <w:numId w:val="1"/>
        </w:numPr>
        <w:spacing w:after="0" w:line="240" w:lineRule="auto"/>
        <w:rPr>
          <w:rFonts w:ascii="Times New Roman" w:eastAsia="Times New Roman" w:hAnsi="Times New Roman" w:cs="Times New Roman"/>
          <w:sz w:val="24"/>
          <w:szCs w:val="24"/>
        </w:rPr>
      </w:pPr>
      <w:bookmarkStart w:id="5" w:name="_Ref87885360"/>
      <w:r w:rsidRPr="008D55FD">
        <w:rPr>
          <w:rFonts w:ascii="Times New Roman" w:eastAsia="Times New Roman" w:hAnsi="Times New Roman" w:cs="Times New Roman"/>
          <w:sz w:val="24"/>
          <w:szCs w:val="24"/>
        </w:rPr>
        <w:t xml:space="preserve">Ogliari, Giulia, Simin Mahinrad, David J. Stott, J. Wouter Jukema, Simon P. Mooijaart, Peter W. Macfarlane, Elaine N. Clark, et al. “Resting Heart Rate, Heart Rate Variability and Functional Decline in Old Age.” </w:t>
      </w:r>
      <w:r w:rsidRPr="008D55FD">
        <w:rPr>
          <w:rFonts w:ascii="Times New Roman" w:eastAsia="Times New Roman" w:hAnsi="Times New Roman" w:cs="Times New Roman"/>
          <w:i/>
          <w:iCs/>
          <w:sz w:val="24"/>
          <w:szCs w:val="24"/>
        </w:rPr>
        <w:t>CMAJ: Canadian Medical Association Journal = Journal de l’Association Medicale Canadienne</w:t>
      </w:r>
      <w:r w:rsidRPr="008D55FD">
        <w:rPr>
          <w:rFonts w:ascii="Times New Roman" w:eastAsia="Times New Roman" w:hAnsi="Times New Roman" w:cs="Times New Roman"/>
          <w:sz w:val="24"/>
          <w:szCs w:val="24"/>
        </w:rPr>
        <w:t xml:space="preserve"> 187, no. 15 (October 20, 2015): E442–49. </w:t>
      </w:r>
      <w:hyperlink r:id="rId10" w:history="1">
        <w:r w:rsidRPr="008D55FD">
          <w:rPr>
            <w:rFonts w:ascii="Times New Roman" w:eastAsia="Times New Roman" w:hAnsi="Times New Roman" w:cs="Times New Roman"/>
            <w:color w:val="0000FF"/>
            <w:sz w:val="24"/>
            <w:szCs w:val="24"/>
            <w:u w:val="single"/>
          </w:rPr>
          <w:t>https://doi.org/10.1503/cmaj.150462</w:t>
        </w:r>
      </w:hyperlink>
      <w:r w:rsidRPr="008D55FD">
        <w:rPr>
          <w:rFonts w:ascii="Times New Roman" w:eastAsia="Times New Roman" w:hAnsi="Times New Roman" w:cs="Times New Roman"/>
          <w:sz w:val="24"/>
          <w:szCs w:val="24"/>
        </w:rPr>
        <w:t>.</w:t>
      </w:r>
      <w:bookmarkEnd w:id="5"/>
    </w:p>
    <w:p w14:paraId="702E5313" w14:textId="20BCAA85" w:rsidR="003242EC" w:rsidRPr="008D55FD" w:rsidRDefault="003242EC" w:rsidP="003242EC">
      <w:pPr>
        <w:pStyle w:val="ListParagraph"/>
        <w:numPr>
          <w:ilvl w:val="0"/>
          <w:numId w:val="1"/>
        </w:numPr>
        <w:spacing w:after="0" w:line="240" w:lineRule="auto"/>
        <w:rPr>
          <w:rFonts w:ascii="Times New Roman" w:eastAsia="Times New Roman" w:hAnsi="Times New Roman" w:cs="Times New Roman"/>
          <w:sz w:val="24"/>
          <w:szCs w:val="24"/>
        </w:rPr>
      </w:pPr>
      <w:bookmarkStart w:id="6" w:name="_Ref87885427"/>
      <w:r w:rsidRPr="008D55FD">
        <w:rPr>
          <w:rFonts w:ascii="Times New Roman" w:eastAsia="Times New Roman" w:hAnsi="Times New Roman" w:cs="Times New Roman"/>
          <w:sz w:val="24"/>
          <w:szCs w:val="24"/>
        </w:rPr>
        <w:t xml:space="preserve">Benedetto, Simone, Christian Caldato, Darren C. Greenwood, Nicola Bartoli, Virginia Pensabene, and Paolo Actis. “Remote Heart Rate Monitoring - Assessment of the Facereader RPPg by Noldus.” </w:t>
      </w:r>
      <w:r w:rsidRPr="008D55FD">
        <w:rPr>
          <w:rFonts w:ascii="Times New Roman" w:eastAsia="Times New Roman" w:hAnsi="Times New Roman" w:cs="Times New Roman"/>
          <w:i/>
          <w:iCs/>
          <w:sz w:val="24"/>
          <w:szCs w:val="24"/>
        </w:rPr>
        <w:t>PLoS ONE</w:t>
      </w:r>
      <w:r w:rsidRPr="008D55FD">
        <w:rPr>
          <w:rFonts w:ascii="Times New Roman" w:eastAsia="Times New Roman" w:hAnsi="Times New Roman" w:cs="Times New Roman"/>
          <w:sz w:val="24"/>
          <w:szCs w:val="24"/>
        </w:rPr>
        <w:t xml:space="preserve"> 14, no. 11 (November 22, 2019): e0225592. </w:t>
      </w:r>
      <w:hyperlink r:id="rId11" w:history="1">
        <w:r w:rsidRPr="008D55FD">
          <w:rPr>
            <w:rFonts w:ascii="Times New Roman" w:eastAsia="Times New Roman" w:hAnsi="Times New Roman" w:cs="Times New Roman"/>
            <w:color w:val="0000FF"/>
            <w:sz w:val="24"/>
            <w:szCs w:val="24"/>
            <w:u w:val="single"/>
          </w:rPr>
          <w:t>https://doi.org/10.1371/journal.pone.0225592</w:t>
        </w:r>
      </w:hyperlink>
      <w:r w:rsidRPr="008D55FD">
        <w:rPr>
          <w:rFonts w:ascii="Times New Roman" w:eastAsia="Times New Roman" w:hAnsi="Times New Roman" w:cs="Times New Roman"/>
          <w:sz w:val="24"/>
          <w:szCs w:val="24"/>
        </w:rPr>
        <w:t>.</w:t>
      </w:r>
      <w:bookmarkEnd w:id="1"/>
      <w:bookmarkEnd w:id="6"/>
    </w:p>
    <w:p w14:paraId="538D39DF" w14:textId="77777777" w:rsidR="003242EC" w:rsidRPr="008D55FD" w:rsidRDefault="003242EC" w:rsidP="003242EC">
      <w:pPr>
        <w:pStyle w:val="ListParagraph"/>
        <w:numPr>
          <w:ilvl w:val="0"/>
          <w:numId w:val="1"/>
        </w:numPr>
        <w:spacing w:after="0" w:line="240" w:lineRule="auto"/>
        <w:rPr>
          <w:rFonts w:ascii="Times New Roman" w:eastAsia="Times New Roman" w:hAnsi="Times New Roman" w:cs="Times New Roman"/>
          <w:sz w:val="24"/>
          <w:szCs w:val="24"/>
        </w:rPr>
      </w:pPr>
      <w:bookmarkStart w:id="7" w:name="_Ref87874186"/>
      <w:r w:rsidRPr="008D55FD">
        <w:rPr>
          <w:rFonts w:ascii="Times New Roman" w:eastAsia="Times New Roman" w:hAnsi="Times New Roman" w:cs="Times New Roman"/>
          <w:sz w:val="24"/>
          <w:szCs w:val="24"/>
        </w:rPr>
        <w:t xml:space="preserve">Perednia, D. A., and A. Allen. “Telemedicine Technology and Clinical Applications.” </w:t>
      </w:r>
      <w:r w:rsidRPr="008D55FD">
        <w:rPr>
          <w:rFonts w:ascii="Times New Roman" w:eastAsia="Times New Roman" w:hAnsi="Times New Roman" w:cs="Times New Roman"/>
          <w:i/>
          <w:iCs/>
          <w:sz w:val="24"/>
          <w:szCs w:val="24"/>
        </w:rPr>
        <w:t>JAMA</w:t>
      </w:r>
      <w:r w:rsidRPr="008D55FD">
        <w:rPr>
          <w:rFonts w:ascii="Times New Roman" w:eastAsia="Times New Roman" w:hAnsi="Times New Roman" w:cs="Times New Roman"/>
          <w:sz w:val="24"/>
          <w:szCs w:val="24"/>
        </w:rPr>
        <w:t xml:space="preserve"> 273, no. 6 (February 8, 1995): 483–88.</w:t>
      </w:r>
      <w:bookmarkEnd w:id="7"/>
    </w:p>
    <w:p w14:paraId="2E6C6609" w14:textId="7B36181D" w:rsidR="003242EC" w:rsidRPr="008D55FD" w:rsidRDefault="003242EC" w:rsidP="003242EC">
      <w:pPr>
        <w:pStyle w:val="ListParagraph"/>
        <w:numPr>
          <w:ilvl w:val="0"/>
          <w:numId w:val="1"/>
        </w:numPr>
        <w:spacing w:after="0" w:line="240" w:lineRule="auto"/>
        <w:rPr>
          <w:rFonts w:ascii="Times New Roman" w:eastAsia="Times New Roman" w:hAnsi="Times New Roman" w:cs="Times New Roman"/>
          <w:sz w:val="24"/>
          <w:szCs w:val="24"/>
        </w:rPr>
      </w:pPr>
      <w:bookmarkStart w:id="8" w:name="_Ref87874396"/>
      <w:r w:rsidRPr="008D55FD">
        <w:rPr>
          <w:rFonts w:ascii="Times New Roman" w:eastAsia="Times New Roman" w:hAnsi="Times New Roman" w:cs="Times New Roman"/>
          <w:sz w:val="24"/>
          <w:szCs w:val="24"/>
        </w:rPr>
        <w:t xml:space="preserve">Lewandowska, Magdalena, Jacek Rumiński, Tomasz Kocejko, and Jędrzej Nowak. “Measuring Pulse Rate with a Webcam — A Non-Contact Method for Evaluating Cardiac Activity.” In </w:t>
      </w:r>
      <w:r w:rsidRPr="008D55FD">
        <w:rPr>
          <w:rFonts w:ascii="Times New Roman" w:eastAsia="Times New Roman" w:hAnsi="Times New Roman" w:cs="Times New Roman"/>
          <w:i/>
          <w:iCs/>
          <w:sz w:val="24"/>
          <w:szCs w:val="24"/>
        </w:rPr>
        <w:t>2011 Federated Conference on Computer Science and Information Systems (FedCSIS)</w:t>
      </w:r>
      <w:r w:rsidRPr="008D55FD">
        <w:rPr>
          <w:rFonts w:ascii="Times New Roman" w:eastAsia="Times New Roman" w:hAnsi="Times New Roman" w:cs="Times New Roman"/>
          <w:sz w:val="24"/>
          <w:szCs w:val="24"/>
        </w:rPr>
        <w:t>, 405–10, 2011.</w:t>
      </w:r>
      <w:bookmarkEnd w:id="8"/>
    </w:p>
    <w:p w14:paraId="654812D5" w14:textId="5D96981A" w:rsidR="00266995" w:rsidRPr="008D55FD" w:rsidRDefault="00266995" w:rsidP="00266995">
      <w:pPr>
        <w:pStyle w:val="ListParagraph"/>
        <w:numPr>
          <w:ilvl w:val="0"/>
          <w:numId w:val="1"/>
        </w:numPr>
        <w:spacing w:after="0" w:line="240" w:lineRule="auto"/>
        <w:rPr>
          <w:rFonts w:ascii="Times New Roman" w:eastAsia="Times New Roman" w:hAnsi="Times New Roman" w:cs="Times New Roman"/>
          <w:sz w:val="24"/>
          <w:szCs w:val="24"/>
        </w:rPr>
      </w:pPr>
      <w:bookmarkStart w:id="9" w:name="_Ref87875142"/>
      <w:r w:rsidRPr="008D55FD">
        <w:rPr>
          <w:rFonts w:ascii="Times New Roman" w:eastAsia="Times New Roman" w:hAnsi="Times New Roman" w:cs="Times New Roman"/>
          <w:sz w:val="24"/>
          <w:szCs w:val="24"/>
        </w:rPr>
        <w:t xml:space="preserve">“Proceedings of the 20th Annual International Conference of the IEEE Engineering in Medicine and Biology Society [Front Matter].” In </w:t>
      </w:r>
      <w:r w:rsidRPr="008D55FD">
        <w:rPr>
          <w:rFonts w:ascii="Times New Roman" w:eastAsia="Times New Roman" w:hAnsi="Times New Roman" w:cs="Times New Roman"/>
          <w:i/>
          <w:iCs/>
          <w:sz w:val="24"/>
          <w:szCs w:val="24"/>
        </w:rPr>
        <w:t>Proceedings of the 20th Annual International Conference of the IEEE Engineering in Medicine and Biology Society. Vol.20 Biomedical Engineering Towards the Year 2000 and Beyond (Cat. No.98CH36286)</w:t>
      </w:r>
      <w:r w:rsidRPr="008D55FD">
        <w:rPr>
          <w:rFonts w:ascii="Times New Roman" w:eastAsia="Times New Roman" w:hAnsi="Times New Roman" w:cs="Times New Roman"/>
          <w:sz w:val="24"/>
          <w:szCs w:val="24"/>
        </w:rPr>
        <w:t xml:space="preserve">, 6:i–xix, 1998. </w:t>
      </w:r>
      <w:hyperlink r:id="rId12" w:history="1">
        <w:r w:rsidRPr="008D55FD">
          <w:rPr>
            <w:rFonts w:ascii="Times New Roman" w:eastAsia="Times New Roman" w:hAnsi="Times New Roman" w:cs="Times New Roman"/>
            <w:color w:val="0000FF"/>
            <w:sz w:val="24"/>
            <w:szCs w:val="24"/>
            <w:u w:val="single"/>
          </w:rPr>
          <w:t>https://doi.org/10.1109/IEMBS.1998.746056</w:t>
        </w:r>
      </w:hyperlink>
      <w:r w:rsidRPr="008D55FD">
        <w:rPr>
          <w:rFonts w:ascii="Times New Roman" w:eastAsia="Times New Roman" w:hAnsi="Times New Roman" w:cs="Times New Roman"/>
          <w:sz w:val="24"/>
          <w:szCs w:val="24"/>
        </w:rPr>
        <w:t>.</w:t>
      </w:r>
      <w:bookmarkEnd w:id="9"/>
    </w:p>
    <w:p w14:paraId="0827E111" w14:textId="77777777" w:rsidR="00266995" w:rsidRPr="008D55FD" w:rsidRDefault="00266995" w:rsidP="00266995">
      <w:pPr>
        <w:pStyle w:val="ListParagraph"/>
        <w:numPr>
          <w:ilvl w:val="0"/>
          <w:numId w:val="1"/>
        </w:numPr>
        <w:spacing w:after="0" w:line="240" w:lineRule="auto"/>
        <w:rPr>
          <w:rFonts w:ascii="Times New Roman" w:eastAsia="Times New Roman" w:hAnsi="Times New Roman" w:cs="Times New Roman"/>
          <w:sz w:val="24"/>
          <w:szCs w:val="24"/>
        </w:rPr>
      </w:pPr>
      <w:bookmarkStart w:id="10" w:name="_Ref87875144"/>
      <w:r w:rsidRPr="008D55FD">
        <w:rPr>
          <w:rFonts w:ascii="Times New Roman" w:eastAsia="Times New Roman" w:hAnsi="Times New Roman" w:cs="Times New Roman"/>
          <w:sz w:val="24"/>
          <w:szCs w:val="24"/>
        </w:rPr>
        <w:t xml:space="preserve">Abbas, Abbas K, Konrad Heimann, Katrin Jergus, Thorsten Orlikowsky, and Steffen Leonhardt. “Neonatal Non-Contact Respiratory Monitoring Based on Real-Time Infrared Thermography.” </w:t>
      </w:r>
      <w:r w:rsidRPr="008D55FD">
        <w:rPr>
          <w:rFonts w:ascii="Times New Roman" w:eastAsia="Times New Roman" w:hAnsi="Times New Roman" w:cs="Times New Roman"/>
          <w:i/>
          <w:iCs/>
          <w:sz w:val="24"/>
          <w:szCs w:val="24"/>
        </w:rPr>
        <w:t>BioMedical Engineering OnLine</w:t>
      </w:r>
      <w:r w:rsidRPr="008D55FD">
        <w:rPr>
          <w:rFonts w:ascii="Times New Roman" w:eastAsia="Times New Roman" w:hAnsi="Times New Roman" w:cs="Times New Roman"/>
          <w:sz w:val="24"/>
          <w:szCs w:val="24"/>
        </w:rPr>
        <w:t xml:space="preserve"> 10 (October 20, 2011): 93. </w:t>
      </w:r>
      <w:hyperlink r:id="rId13" w:history="1">
        <w:r w:rsidRPr="008D55FD">
          <w:rPr>
            <w:rFonts w:ascii="Times New Roman" w:eastAsia="Times New Roman" w:hAnsi="Times New Roman" w:cs="Times New Roman"/>
            <w:color w:val="0000FF"/>
            <w:sz w:val="24"/>
            <w:szCs w:val="24"/>
            <w:u w:val="single"/>
          </w:rPr>
          <w:t>https://doi.org/10.1186/1475-925X-10-93</w:t>
        </w:r>
      </w:hyperlink>
      <w:r w:rsidRPr="008D55FD">
        <w:rPr>
          <w:rFonts w:ascii="Times New Roman" w:eastAsia="Times New Roman" w:hAnsi="Times New Roman" w:cs="Times New Roman"/>
          <w:sz w:val="24"/>
          <w:szCs w:val="24"/>
        </w:rPr>
        <w:t>.</w:t>
      </w:r>
      <w:bookmarkEnd w:id="10"/>
    </w:p>
    <w:p w14:paraId="66338CCB" w14:textId="77777777" w:rsidR="001C453C" w:rsidRPr="008D55FD" w:rsidRDefault="001C453C" w:rsidP="001C453C">
      <w:pPr>
        <w:pStyle w:val="ListParagraph"/>
        <w:numPr>
          <w:ilvl w:val="0"/>
          <w:numId w:val="1"/>
        </w:numPr>
        <w:spacing w:after="0" w:line="240" w:lineRule="auto"/>
        <w:rPr>
          <w:rFonts w:ascii="Times New Roman" w:eastAsia="Times New Roman" w:hAnsi="Times New Roman" w:cs="Times New Roman"/>
          <w:sz w:val="24"/>
          <w:szCs w:val="24"/>
        </w:rPr>
      </w:pPr>
      <w:bookmarkStart w:id="11" w:name="_Ref87876374"/>
      <w:r w:rsidRPr="008D55FD">
        <w:rPr>
          <w:rFonts w:ascii="Times New Roman" w:eastAsia="Times New Roman" w:hAnsi="Times New Roman" w:cs="Times New Roman"/>
          <w:sz w:val="24"/>
          <w:szCs w:val="24"/>
        </w:rPr>
        <w:t xml:space="preserve">Gambi, Ennio, Angela Agostinelli, Alberto Belli, Laura Burattini, Enea Cippitelli, Sandro Fioretti, Paola Pierleoni, Manola Ricciuti, Agnese Sbrollini, and Susanna Spinsante. “Heart Rate Detection Using Microsoft Kinect: Validation and Comparison to Wearable Devices.” </w:t>
      </w:r>
      <w:r w:rsidRPr="008D55FD">
        <w:rPr>
          <w:rFonts w:ascii="Times New Roman" w:eastAsia="Times New Roman" w:hAnsi="Times New Roman" w:cs="Times New Roman"/>
          <w:i/>
          <w:iCs/>
          <w:sz w:val="24"/>
          <w:szCs w:val="24"/>
        </w:rPr>
        <w:t>Sensors (Basel, Switzerland)</w:t>
      </w:r>
      <w:r w:rsidRPr="008D55FD">
        <w:rPr>
          <w:rFonts w:ascii="Times New Roman" w:eastAsia="Times New Roman" w:hAnsi="Times New Roman" w:cs="Times New Roman"/>
          <w:sz w:val="24"/>
          <w:szCs w:val="24"/>
        </w:rPr>
        <w:t xml:space="preserve"> 17, no. 8 (August 2, 2017): 1776. </w:t>
      </w:r>
      <w:hyperlink r:id="rId14" w:history="1">
        <w:r w:rsidRPr="008D55FD">
          <w:rPr>
            <w:rFonts w:ascii="Times New Roman" w:eastAsia="Times New Roman" w:hAnsi="Times New Roman" w:cs="Times New Roman"/>
            <w:color w:val="0000FF"/>
            <w:sz w:val="24"/>
            <w:szCs w:val="24"/>
            <w:u w:val="single"/>
          </w:rPr>
          <w:t>https://doi.org/10.3390/s17081776</w:t>
        </w:r>
      </w:hyperlink>
      <w:r w:rsidRPr="008D55FD">
        <w:rPr>
          <w:rFonts w:ascii="Times New Roman" w:eastAsia="Times New Roman" w:hAnsi="Times New Roman" w:cs="Times New Roman"/>
          <w:sz w:val="24"/>
          <w:szCs w:val="24"/>
        </w:rPr>
        <w:t>.</w:t>
      </w:r>
      <w:bookmarkEnd w:id="11"/>
    </w:p>
    <w:p w14:paraId="0A9E0EF2" w14:textId="77777777" w:rsidR="001C453C" w:rsidRPr="008D55FD" w:rsidRDefault="001C453C" w:rsidP="001C453C">
      <w:pPr>
        <w:pStyle w:val="ListParagraph"/>
        <w:numPr>
          <w:ilvl w:val="0"/>
          <w:numId w:val="1"/>
        </w:numPr>
        <w:spacing w:after="0" w:line="240" w:lineRule="auto"/>
        <w:rPr>
          <w:rFonts w:ascii="Times New Roman" w:eastAsia="Times New Roman" w:hAnsi="Times New Roman" w:cs="Times New Roman"/>
          <w:sz w:val="24"/>
          <w:szCs w:val="24"/>
        </w:rPr>
      </w:pPr>
      <w:bookmarkStart w:id="12" w:name="_Ref87876376"/>
      <w:r w:rsidRPr="008D55FD">
        <w:rPr>
          <w:rFonts w:ascii="Times New Roman" w:eastAsia="Times New Roman" w:hAnsi="Times New Roman" w:cs="Times New Roman"/>
          <w:sz w:val="24"/>
          <w:szCs w:val="24"/>
        </w:rPr>
        <w:t xml:space="preserve">Procházka, Aleš, Martin Schätz, Oldřich Vyšata, and Martin Vališ. “Microsoft Kinect Visual and Depth Sensors for Breathing and Heart Rate Analysis.” </w:t>
      </w:r>
      <w:r w:rsidRPr="008D55FD">
        <w:rPr>
          <w:rFonts w:ascii="Times New Roman" w:eastAsia="Times New Roman" w:hAnsi="Times New Roman" w:cs="Times New Roman"/>
          <w:i/>
          <w:iCs/>
          <w:sz w:val="24"/>
          <w:szCs w:val="24"/>
        </w:rPr>
        <w:t>Sensors (Basel, Switzerland)</w:t>
      </w:r>
      <w:r w:rsidRPr="008D55FD">
        <w:rPr>
          <w:rFonts w:ascii="Times New Roman" w:eastAsia="Times New Roman" w:hAnsi="Times New Roman" w:cs="Times New Roman"/>
          <w:sz w:val="24"/>
          <w:szCs w:val="24"/>
        </w:rPr>
        <w:t xml:space="preserve"> 16, no. 7 (June 28, 2016): E996. </w:t>
      </w:r>
      <w:hyperlink r:id="rId15" w:history="1">
        <w:r w:rsidRPr="008D55FD">
          <w:rPr>
            <w:rFonts w:ascii="Times New Roman" w:eastAsia="Times New Roman" w:hAnsi="Times New Roman" w:cs="Times New Roman"/>
            <w:color w:val="0000FF"/>
            <w:sz w:val="24"/>
            <w:szCs w:val="24"/>
            <w:u w:val="single"/>
          </w:rPr>
          <w:t>https://doi.org/10.3390/s16070996</w:t>
        </w:r>
      </w:hyperlink>
      <w:r w:rsidRPr="008D55FD">
        <w:rPr>
          <w:rFonts w:ascii="Times New Roman" w:eastAsia="Times New Roman" w:hAnsi="Times New Roman" w:cs="Times New Roman"/>
          <w:sz w:val="24"/>
          <w:szCs w:val="24"/>
        </w:rPr>
        <w:t>.</w:t>
      </w:r>
      <w:bookmarkEnd w:id="12"/>
    </w:p>
    <w:p w14:paraId="6C6138F7" w14:textId="77777777" w:rsidR="0047625E" w:rsidRPr="008D55FD" w:rsidRDefault="0047625E" w:rsidP="0047625E">
      <w:pPr>
        <w:pStyle w:val="ListParagraph"/>
        <w:numPr>
          <w:ilvl w:val="0"/>
          <w:numId w:val="1"/>
        </w:numPr>
        <w:spacing w:after="0" w:line="240" w:lineRule="auto"/>
        <w:rPr>
          <w:rFonts w:ascii="Times New Roman" w:eastAsia="Times New Roman" w:hAnsi="Times New Roman" w:cs="Times New Roman"/>
          <w:sz w:val="24"/>
          <w:szCs w:val="24"/>
        </w:rPr>
      </w:pPr>
      <w:bookmarkStart w:id="13" w:name="_Ref87876709"/>
      <w:r w:rsidRPr="008D55FD">
        <w:rPr>
          <w:rFonts w:ascii="Times New Roman" w:eastAsia="Times New Roman" w:hAnsi="Times New Roman" w:cs="Times New Roman"/>
          <w:sz w:val="24"/>
          <w:szCs w:val="24"/>
        </w:rPr>
        <w:t xml:space="preserve">Barbosa Pereira, Carina, Michael Czaplik, Vladimir Blazek, Steffen Leonhardt, and Daniel Teichmann. “Monitoring of Cardiorespiratory Signals Using Thermal Imaging: A Pilot Study on Healthy Human Subjects.” </w:t>
      </w:r>
      <w:r w:rsidRPr="008D55FD">
        <w:rPr>
          <w:rFonts w:ascii="Times New Roman" w:eastAsia="Times New Roman" w:hAnsi="Times New Roman" w:cs="Times New Roman"/>
          <w:i/>
          <w:iCs/>
          <w:sz w:val="24"/>
          <w:szCs w:val="24"/>
        </w:rPr>
        <w:t>Sensors (Basel, Switzerland)</w:t>
      </w:r>
      <w:r w:rsidRPr="008D55FD">
        <w:rPr>
          <w:rFonts w:ascii="Times New Roman" w:eastAsia="Times New Roman" w:hAnsi="Times New Roman" w:cs="Times New Roman"/>
          <w:sz w:val="24"/>
          <w:szCs w:val="24"/>
        </w:rPr>
        <w:t xml:space="preserve"> 18, no. 5 (May 13, 2018): 1541. </w:t>
      </w:r>
      <w:hyperlink r:id="rId16" w:history="1">
        <w:r w:rsidRPr="008D55FD">
          <w:rPr>
            <w:rFonts w:ascii="Times New Roman" w:eastAsia="Times New Roman" w:hAnsi="Times New Roman" w:cs="Times New Roman"/>
            <w:color w:val="0000FF"/>
            <w:sz w:val="24"/>
            <w:szCs w:val="24"/>
            <w:u w:val="single"/>
          </w:rPr>
          <w:t>https://doi.org/10.3390/s18051541</w:t>
        </w:r>
      </w:hyperlink>
      <w:r w:rsidRPr="008D55FD">
        <w:rPr>
          <w:rFonts w:ascii="Times New Roman" w:eastAsia="Times New Roman" w:hAnsi="Times New Roman" w:cs="Times New Roman"/>
          <w:sz w:val="24"/>
          <w:szCs w:val="24"/>
        </w:rPr>
        <w:t>.</w:t>
      </w:r>
      <w:bookmarkEnd w:id="13"/>
    </w:p>
    <w:p w14:paraId="1D52F415" w14:textId="39A2F370" w:rsidR="0047625E" w:rsidRPr="008D55FD" w:rsidRDefault="0047625E" w:rsidP="0047625E">
      <w:pPr>
        <w:pStyle w:val="ListParagraph"/>
        <w:numPr>
          <w:ilvl w:val="0"/>
          <w:numId w:val="1"/>
        </w:numPr>
        <w:spacing w:after="0" w:line="240" w:lineRule="auto"/>
        <w:rPr>
          <w:rFonts w:ascii="Times New Roman" w:eastAsia="Times New Roman" w:hAnsi="Times New Roman" w:cs="Times New Roman"/>
          <w:sz w:val="24"/>
          <w:szCs w:val="24"/>
        </w:rPr>
      </w:pPr>
      <w:bookmarkStart w:id="14" w:name="_Ref87876711"/>
      <w:r w:rsidRPr="008D55FD">
        <w:rPr>
          <w:rFonts w:ascii="Times New Roman" w:eastAsia="Times New Roman" w:hAnsi="Times New Roman" w:cs="Times New Roman"/>
          <w:sz w:val="24"/>
          <w:szCs w:val="24"/>
        </w:rPr>
        <w:t>Kim, Yoonkyoung, Yosep Park, Jinman Kim, and Eui Chul Lee. “Remote Heart Rate Monitoring Method Using Infrared Thermal Camera,” n.d., 8.</w:t>
      </w:r>
      <w:bookmarkEnd w:id="14"/>
    </w:p>
    <w:p w14:paraId="507F6000" w14:textId="77777777" w:rsidR="00F36B89" w:rsidRPr="008D55FD" w:rsidRDefault="00F36B89" w:rsidP="00F36B89">
      <w:pPr>
        <w:pStyle w:val="ListParagraph"/>
        <w:numPr>
          <w:ilvl w:val="0"/>
          <w:numId w:val="1"/>
        </w:numPr>
        <w:rPr>
          <w:rFonts w:ascii="Times New Roman" w:hAnsi="Times New Roman" w:cs="Times New Roman"/>
          <w:sz w:val="24"/>
          <w:szCs w:val="24"/>
        </w:rPr>
      </w:pPr>
      <w:bookmarkStart w:id="15" w:name="_Ref87953295"/>
      <w:r w:rsidRPr="008D55FD">
        <w:rPr>
          <w:rFonts w:ascii="Times New Roman" w:hAnsi="Times New Roman" w:cs="Times New Roman"/>
          <w:sz w:val="24"/>
          <w:szCs w:val="24"/>
        </w:rPr>
        <w:t xml:space="preserve">Blanik, Nikolai, Konrad Heimann, Carina Pereira, Michael Paul, Vladimir Blazek, Boudewijn Venema, Thorsten Orlikowsky, and Steffen Leonhardt. “Remote Vital Parameter Monitoring in Neonatology - Robust, Unobtrusive Heart Rate Detection in a Realistic Clinical Scenario.” </w:t>
      </w:r>
      <w:r w:rsidRPr="008D55FD">
        <w:rPr>
          <w:rFonts w:ascii="Times New Roman" w:hAnsi="Times New Roman" w:cs="Times New Roman"/>
          <w:i/>
          <w:iCs/>
          <w:sz w:val="24"/>
          <w:szCs w:val="24"/>
        </w:rPr>
        <w:t>Biomedizinische Technik. Biomedical Engineering</w:t>
      </w:r>
      <w:r w:rsidRPr="008D55FD">
        <w:rPr>
          <w:rFonts w:ascii="Times New Roman" w:hAnsi="Times New Roman" w:cs="Times New Roman"/>
          <w:sz w:val="24"/>
          <w:szCs w:val="24"/>
        </w:rPr>
        <w:t xml:space="preserve"> 61, no. 6 (December 1, 2016): 631–43. </w:t>
      </w:r>
      <w:hyperlink r:id="rId17" w:history="1">
        <w:r w:rsidRPr="008D55FD">
          <w:rPr>
            <w:rStyle w:val="Hyperlink"/>
            <w:rFonts w:ascii="Times New Roman" w:hAnsi="Times New Roman" w:cs="Times New Roman"/>
            <w:sz w:val="24"/>
            <w:szCs w:val="24"/>
          </w:rPr>
          <w:t>https://doi.org/10.1515/bmt-2016-0025</w:t>
        </w:r>
      </w:hyperlink>
      <w:r w:rsidRPr="008D55FD">
        <w:rPr>
          <w:rFonts w:ascii="Times New Roman" w:hAnsi="Times New Roman" w:cs="Times New Roman"/>
          <w:sz w:val="24"/>
          <w:szCs w:val="24"/>
        </w:rPr>
        <w:t>.</w:t>
      </w:r>
      <w:bookmarkEnd w:id="15"/>
    </w:p>
    <w:p w14:paraId="298C273F" w14:textId="77777777" w:rsidR="00F36B89" w:rsidRPr="008D55FD" w:rsidRDefault="00F36B89" w:rsidP="00F36B89">
      <w:pPr>
        <w:pStyle w:val="ListParagraph"/>
        <w:numPr>
          <w:ilvl w:val="0"/>
          <w:numId w:val="1"/>
        </w:numPr>
        <w:rPr>
          <w:rFonts w:ascii="Times New Roman" w:hAnsi="Times New Roman" w:cs="Times New Roman"/>
          <w:sz w:val="24"/>
          <w:szCs w:val="24"/>
        </w:rPr>
      </w:pPr>
      <w:bookmarkStart w:id="16" w:name="_Ref87953348"/>
      <w:r w:rsidRPr="008D55FD">
        <w:rPr>
          <w:rFonts w:ascii="Times New Roman" w:hAnsi="Times New Roman" w:cs="Times New Roman"/>
          <w:sz w:val="24"/>
          <w:szCs w:val="24"/>
        </w:rPr>
        <w:lastRenderedPageBreak/>
        <w:t xml:space="preserve">Pereira, Carina Barbosa, Xinchi Yu, Tom Goos, Irwin Reiss, Thorsten Orlikowsky, Konrad Heimann, Boudewijn Venema, Vladimir Blazek, Steffen Leonhardt, and Daniel Teichmann. “Noncontact Monitoring of Respiratory Rate in Newborn Infants Using Thermal Imaging.” </w:t>
      </w:r>
      <w:r w:rsidRPr="008D55FD">
        <w:rPr>
          <w:rFonts w:ascii="Times New Roman" w:hAnsi="Times New Roman" w:cs="Times New Roman"/>
          <w:i/>
          <w:iCs/>
          <w:sz w:val="24"/>
          <w:szCs w:val="24"/>
        </w:rPr>
        <w:t>IEEE Transactions on Bio-Medical Engineering</w:t>
      </w:r>
      <w:r w:rsidRPr="008D55FD">
        <w:rPr>
          <w:rFonts w:ascii="Times New Roman" w:hAnsi="Times New Roman" w:cs="Times New Roman"/>
          <w:sz w:val="24"/>
          <w:szCs w:val="24"/>
        </w:rPr>
        <w:t xml:space="preserve"> 66, no. 4 (April 2019): 1105–14. </w:t>
      </w:r>
      <w:hyperlink r:id="rId18" w:history="1">
        <w:r w:rsidRPr="008D55FD">
          <w:rPr>
            <w:rStyle w:val="Hyperlink"/>
            <w:rFonts w:ascii="Times New Roman" w:hAnsi="Times New Roman" w:cs="Times New Roman"/>
            <w:sz w:val="24"/>
            <w:szCs w:val="24"/>
          </w:rPr>
          <w:t>https://doi.org/10.1109/TBME.2018.2866878</w:t>
        </w:r>
      </w:hyperlink>
      <w:r w:rsidRPr="008D55FD">
        <w:rPr>
          <w:rFonts w:ascii="Times New Roman" w:hAnsi="Times New Roman" w:cs="Times New Roman"/>
          <w:sz w:val="24"/>
          <w:szCs w:val="24"/>
        </w:rPr>
        <w:t>.</w:t>
      </w:r>
      <w:bookmarkEnd w:id="16"/>
    </w:p>
    <w:p w14:paraId="77E89209" w14:textId="77777777" w:rsidR="00662751" w:rsidRPr="008D55FD" w:rsidRDefault="00662751" w:rsidP="00662751">
      <w:pPr>
        <w:pStyle w:val="ListParagraph"/>
        <w:numPr>
          <w:ilvl w:val="0"/>
          <w:numId w:val="1"/>
        </w:numPr>
        <w:rPr>
          <w:rFonts w:ascii="Times New Roman" w:hAnsi="Times New Roman" w:cs="Times New Roman"/>
          <w:sz w:val="24"/>
          <w:szCs w:val="24"/>
        </w:rPr>
      </w:pPr>
      <w:bookmarkStart w:id="17" w:name="_Ref87953405"/>
      <w:r w:rsidRPr="008D55FD">
        <w:rPr>
          <w:rFonts w:ascii="Times New Roman" w:hAnsi="Times New Roman" w:cs="Times New Roman"/>
          <w:sz w:val="24"/>
          <w:szCs w:val="24"/>
        </w:rPr>
        <w:t xml:space="preserve">Pereira, Carina Barbosa, Konrad Heimann, Boudewijn Venema, Vladimir Blazek, Michael Czaplik, and Steffen Leonhardt. “Estimation of Respiratory Rate from Thermal Videos of Preterm Infants.” </w:t>
      </w:r>
      <w:r w:rsidRPr="008D55FD">
        <w:rPr>
          <w:rFonts w:ascii="Times New Roman" w:hAnsi="Times New Roman" w:cs="Times New Roman"/>
          <w:i/>
          <w:iCs/>
          <w:sz w:val="24"/>
          <w:szCs w:val="24"/>
        </w:rPr>
        <w:t>Annual International Conference of the IEEE Engineering in Medicine and Biology Society. IEEE Engineering in Medicine and Biology Society. Annual International Conference</w:t>
      </w:r>
      <w:r w:rsidRPr="008D55FD">
        <w:rPr>
          <w:rFonts w:ascii="Times New Roman" w:hAnsi="Times New Roman" w:cs="Times New Roman"/>
          <w:sz w:val="24"/>
          <w:szCs w:val="24"/>
        </w:rPr>
        <w:t xml:space="preserve"> 2017 (July 2017): 3818–21. </w:t>
      </w:r>
      <w:hyperlink r:id="rId19" w:history="1">
        <w:r w:rsidRPr="008D55FD">
          <w:rPr>
            <w:rStyle w:val="Hyperlink"/>
            <w:rFonts w:ascii="Times New Roman" w:hAnsi="Times New Roman" w:cs="Times New Roman"/>
            <w:sz w:val="24"/>
            <w:szCs w:val="24"/>
          </w:rPr>
          <w:t>https://doi.org/10.1109/EMBC.2017.8037689</w:t>
        </w:r>
      </w:hyperlink>
      <w:r w:rsidRPr="008D55FD">
        <w:rPr>
          <w:rFonts w:ascii="Times New Roman" w:hAnsi="Times New Roman" w:cs="Times New Roman"/>
          <w:sz w:val="24"/>
          <w:szCs w:val="24"/>
        </w:rPr>
        <w:t>.</w:t>
      </w:r>
      <w:bookmarkEnd w:id="17"/>
    </w:p>
    <w:p w14:paraId="2C1EE474" w14:textId="1E327C19" w:rsidR="00662751" w:rsidRDefault="00662751" w:rsidP="00662751">
      <w:pPr>
        <w:pStyle w:val="ListParagraph"/>
        <w:numPr>
          <w:ilvl w:val="0"/>
          <w:numId w:val="1"/>
        </w:numPr>
        <w:rPr>
          <w:rFonts w:ascii="Times New Roman" w:hAnsi="Times New Roman" w:cs="Times New Roman"/>
          <w:sz w:val="24"/>
          <w:szCs w:val="24"/>
        </w:rPr>
      </w:pPr>
      <w:bookmarkStart w:id="18" w:name="_Ref87953477"/>
      <w:r w:rsidRPr="008D55FD">
        <w:rPr>
          <w:rFonts w:ascii="Times New Roman" w:hAnsi="Times New Roman" w:cs="Times New Roman"/>
          <w:sz w:val="24"/>
          <w:szCs w:val="24"/>
        </w:rPr>
        <w:t xml:space="preserve">Wu, B., Yun-Wei Chu, Po-Wei Huang, Meng-Liang Chung, and Tzu-Min Lin. “A Motion Robust Remote-PPG Approach to Driver’s Health State Monitoring.” In </w:t>
      </w:r>
      <w:r w:rsidRPr="008D55FD">
        <w:rPr>
          <w:rFonts w:ascii="Times New Roman" w:hAnsi="Times New Roman" w:cs="Times New Roman"/>
          <w:i/>
          <w:iCs/>
          <w:sz w:val="24"/>
          <w:szCs w:val="24"/>
        </w:rPr>
        <w:t>ACCV Workshops</w:t>
      </w:r>
      <w:r w:rsidRPr="008D55FD">
        <w:rPr>
          <w:rFonts w:ascii="Times New Roman" w:hAnsi="Times New Roman" w:cs="Times New Roman"/>
          <w:sz w:val="24"/>
          <w:szCs w:val="24"/>
        </w:rPr>
        <w:t xml:space="preserve">, 2016. </w:t>
      </w:r>
      <w:hyperlink r:id="rId20" w:history="1">
        <w:r w:rsidRPr="008D55FD">
          <w:rPr>
            <w:rStyle w:val="Hyperlink"/>
            <w:rFonts w:ascii="Times New Roman" w:hAnsi="Times New Roman" w:cs="Times New Roman"/>
            <w:sz w:val="24"/>
            <w:szCs w:val="24"/>
          </w:rPr>
          <w:t>https://doi.org/10.1007/978-3-319-54407-6_31</w:t>
        </w:r>
      </w:hyperlink>
      <w:r w:rsidRPr="008D55FD">
        <w:rPr>
          <w:rFonts w:ascii="Times New Roman" w:hAnsi="Times New Roman" w:cs="Times New Roman"/>
          <w:sz w:val="24"/>
          <w:szCs w:val="24"/>
        </w:rPr>
        <w:t>.</w:t>
      </w:r>
      <w:bookmarkEnd w:id="18"/>
    </w:p>
    <w:p w14:paraId="11CF7D23" w14:textId="6229F996" w:rsidR="00560AF6" w:rsidRPr="00560AF6" w:rsidRDefault="00560AF6" w:rsidP="00560AF6">
      <w:pPr>
        <w:pStyle w:val="ListParagraph"/>
        <w:numPr>
          <w:ilvl w:val="0"/>
          <w:numId w:val="1"/>
        </w:numPr>
        <w:spacing w:after="0" w:line="240" w:lineRule="auto"/>
        <w:rPr>
          <w:rFonts w:ascii="Times New Roman" w:eastAsia="Times New Roman" w:hAnsi="Times New Roman" w:cs="Times New Roman"/>
          <w:sz w:val="24"/>
          <w:szCs w:val="24"/>
        </w:rPr>
      </w:pPr>
      <w:bookmarkStart w:id="19" w:name="_Ref87956995"/>
      <w:r w:rsidRPr="00560AF6">
        <w:rPr>
          <w:rFonts w:ascii="Times New Roman" w:eastAsia="Times New Roman" w:hAnsi="Times New Roman" w:cs="Times New Roman"/>
          <w:sz w:val="24"/>
          <w:szCs w:val="24"/>
        </w:rPr>
        <w:t xml:space="preserve">Haan, G. de, and A. van Leest. “Improved Motion Robustness of Remote-PPG by Using the Blood Volume Pulse Signature.” </w:t>
      </w:r>
      <w:r w:rsidRPr="00560AF6">
        <w:rPr>
          <w:rFonts w:ascii="Times New Roman" w:eastAsia="Times New Roman" w:hAnsi="Times New Roman" w:cs="Times New Roman"/>
          <w:i/>
          <w:iCs/>
          <w:sz w:val="24"/>
          <w:szCs w:val="24"/>
        </w:rPr>
        <w:t>Physiological Measurement</w:t>
      </w:r>
      <w:r w:rsidRPr="00560AF6">
        <w:rPr>
          <w:rFonts w:ascii="Times New Roman" w:eastAsia="Times New Roman" w:hAnsi="Times New Roman" w:cs="Times New Roman"/>
          <w:sz w:val="24"/>
          <w:szCs w:val="24"/>
        </w:rPr>
        <w:t>, 2014.</w:t>
      </w:r>
      <w:bookmarkEnd w:id="19"/>
    </w:p>
    <w:p w14:paraId="3B61F36B" w14:textId="77777777" w:rsidR="00F36B89" w:rsidRPr="008D55FD" w:rsidRDefault="00F36B89" w:rsidP="008D55FD">
      <w:pPr>
        <w:spacing w:after="0" w:line="240" w:lineRule="auto"/>
        <w:ind w:left="-120"/>
        <w:rPr>
          <w:rFonts w:ascii="Times New Roman" w:eastAsia="Times New Roman" w:hAnsi="Times New Roman" w:cs="Times New Roman"/>
          <w:sz w:val="24"/>
          <w:szCs w:val="24"/>
        </w:rPr>
      </w:pPr>
    </w:p>
    <w:p w14:paraId="323BEE30" w14:textId="1E272B45" w:rsidR="003242EC" w:rsidRPr="00525171" w:rsidRDefault="003242EC" w:rsidP="00776A5D">
      <w:pPr>
        <w:pStyle w:val="ListParagraph"/>
        <w:pBdr>
          <w:bottom w:val="single" w:sz="12" w:space="1" w:color="auto"/>
        </w:pBdr>
        <w:spacing w:after="0" w:line="240" w:lineRule="auto"/>
        <w:ind w:left="240"/>
        <w:rPr>
          <w:rFonts w:ascii="Times New Roman" w:eastAsia="Times New Roman" w:hAnsi="Times New Roman" w:cs="Times New Roman"/>
          <w:sz w:val="24"/>
          <w:szCs w:val="24"/>
        </w:rPr>
      </w:pPr>
    </w:p>
    <w:p w14:paraId="49C37758" w14:textId="77777777" w:rsidR="00972742" w:rsidRPr="00525171" w:rsidRDefault="00972742" w:rsidP="00776A5D">
      <w:pPr>
        <w:pStyle w:val="ListParagraph"/>
        <w:spacing w:after="0" w:line="240" w:lineRule="auto"/>
        <w:ind w:left="240"/>
        <w:rPr>
          <w:rFonts w:ascii="Times New Roman" w:eastAsia="Times New Roman" w:hAnsi="Times New Roman" w:cs="Times New Roman"/>
          <w:b/>
          <w:bCs/>
          <w:sz w:val="24"/>
          <w:szCs w:val="24"/>
        </w:rPr>
      </w:pPr>
    </w:p>
    <w:p w14:paraId="52D2AD05" w14:textId="36828F62" w:rsidR="00776A5D" w:rsidRPr="00525171" w:rsidRDefault="00776A5D" w:rsidP="00776A5D">
      <w:pPr>
        <w:pStyle w:val="ListParagraph"/>
        <w:spacing w:after="0" w:line="240" w:lineRule="auto"/>
        <w:ind w:left="240"/>
        <w:rPr>
          <w:rFonts w:ascii="Times New Roman" w:eastAsia="Times New Roman" w:hAnsi="Times New Roman" w:cs="Times New Roman"/>
          <w:b/>
          <w:bCs/>
          <w:sz w:val="24"/>
          <w:szCs w:val="24"/>
        </w:rPr>
      </w:pPr>
      <w:r w:rsidRPr="00525171">
        <w:rPr>
          <w:rFonts w:ascii="Times New Roman" w:eastAsia="Times New Roman" w:hAnsi="Times New Roman" w:cs="Times New Roman"/>
          <w:b/>
          <w:bCs/>
          <w:sz w:val="24"/>
          <w:szCs w:val="24"/>
        </w:rPr>
        <w:t>Section 2:</w:t>
      </w:r>
    </w:p>
    <w:p w14:paraId="42D32781" w14:textId="59B030EC" w:rsidR="00776A5D" w:rsidRPr="00525171" w:rsidRDefault="00776A5D" w:rsidP="00776A5D">
      <w:pPr>
        <w:pStyle w:val="NormalWeb"/>
        <w:numPr>
          <w:ilvl w:val="0"/>
          <w:numId w:val="2"/>
        </w:numPr>
        <w:spacing w:before="0" w:beforeAutospacing="0" w:after="0" w:afterAutospacing="0"/>
      </w:pPr>
      <w:r w:rsidRPr="00525171">
        <w:rPr>
          <w:color w:val="000000"/>
        </w:rPr>
        <w:t xml:space="preserve">To acquire respiratory </w:t>
      </w:r>
      <w:r w:rsidR="008939BE" w:rsidRPr="00525171">
        <w:rPr>
          <w:color w:val="000000"/>
        </w:rPr>
        <w:t>rate and heart rate measurements over variable environmental conditions including but not limited to:</w:t>
      </w:r>
    </w:p>
    <w:p w14:paraId="5751C4B8" w14:textId="65815D32" w:rsidR="008939BE" w:rsidRPr="00525171" w:rsidRDefault="008939BE" w:rsidP="008939BE">
      <w:pPr>
        <w:pStyle w:val="NormalWeb"/>
        <w:numPr>
          <w:ilvl w:val="1"/>
          <w:numId w:val="2"/>
        </w:numPr>
        <w:spacing w:before="0" w:beforeAutospacing="0" w:after="0" w:afterAutospacing="0"/>
      </w:pPr>
      <w:r w:rsidRPr="00525171">
        <w:rPr>
          <w:color w:val="000000"/>
        </w:rPr>
        <w:t>Variable distances of subject to</w:t>
      </w:r>
      <w:r w:rsidR="001F1B42" w:rsidRPr="00525171">
        <w:rPr>
          <w:color w:val="000000"/>
        </w:rPr>
        <w:t xml:space="preserve"> camera between 0.5 m and 3 m</w:t>
      </w:r>
    </w:p>
    <w:p w14:paraId="2EE1469E" w14:textId="21E0986A" w:rsidR="008B37FB" w:rsidRPr="00525171" w:rsidRDefault="008B37FB" w:rsidP="008939BE">
      <w:pPr>
        <w:pStyle w:val="NormalWeb"/>
        <w:numPr>
          <w:ilvl w:val="1"/>
          <w:numId w:val="2"/>
        </w:numPr>
        <w:spacing w:before="0" w:beforeAutospacing="0" w:after="0" w:afterAutospacing="0"/>
      </w:pPr>
      <w:r w:rsidRPr="00525171">
        <w:rPr>
          <w:color w:val="000000"/>
        </w:rPr>
        <w:t xml:space="preserve">Variable levels of ambient lighting </w:t>
      </w:r>
    </w:p>
    <w:p w14:paraId="399F6B29" w14:textId="04027E28" w:rsidR="00776A5D" w:rsidRPr="00525171" w:rsidRDefault="008B37FB" w:rsidP="008B37FB">
      <w:pPr>
        <w:pStyle w:val="NormalWeb"/>
        <w:numPr>
          <w:ilvl w:val="0"/>
          <w:numId w:val="2"/>
        </w:numPr>
        <w:spacing w:before="0" w:beforeAutospacing="0" w:after="0" w:afterAutospacing="0"/>
      </w:pPr>
      <w:r w:rsidRPr="00525171">
        <w:rPr>
          <w:color w:val="000000"/>
        </w:rPr>
        <w:t>Use collected dataset to establish confidence criterion for each subsystem (color system, thermal imaging system, NIR system)</w:t>
      </w:r>
    </w:p>
    <w:p w14:paraId="53FBCF9D" w14:textId="6AC65584" w:rsidR="00776A5D" w:rsidRPr="00525171" w:rsidRDefault="00776A5D" w:rsidP="00776A5D">
      <w:pPr>
        <w:pStyle w:val="ListParagraph"/>
        <w:pBdr>
          <w:bottom w:val="single" w:sz="12" w:space="1" w:color="auto"/>
        </w:pBdr>
        <w:spacing w:after="0" w:line="240" w:lineRule="auto"/>
        <w:ind w:left="240"/>
        <w:rPr>
          <w:rFonts w:ascii="Times New Roman" w:eastAsia="Times New Roman" w:hAnsi="Times New Roman" w:cs="Times New Roman"/>
          <w:b/>
          <w:bCs/>
          <w:sz w:val="24"/>
          <w:szCs w:val="24"/>
        </w:rPr>
      </w:pPr>
    </w:p>
    <w:p w14:paraId="1EB70CEF" w14:textId="559296CF" w:rsidR="00972742" w:rsidRPr="00525171" w:rsidRDefault="00972742" w:rsidP="00776A5D">
      <w:pPr>
        <w:pStyle w:val="ListParagraph"/>
        <w:spacing w:after="0" w:line="240" w:lineRule="auto"/>
        <w:ind w:left="240"/>
        <w:rPr>
          <w:rFonts w:ascii="Times New Roman" w:eastAsia="Times New Roman" w:hAnsi="Times New Roman" w:cs="Times New Roman"/>
          <w:b/>
          <w:bCs/>
          <w:sz w:val="24"/>
          <w:szCs w:val="24"/>
        </w:rPr>
      </w:pPr>
      <w:r w:rsidRPr="00525171">
        <w:rPr>
          <w:rFonts w:ascii="Times New Roman" w:eastAsia="Times New Roman" w:hAnsi="Times New Roman" w:cs="Times New Roman"/>
          <w:b/>
          <w:bCs/>
          <w:sz w:val="24"/>
          <w:szCs w:val="24"/>
        </w:rPr>
        <w:t>Section 3:</w:t>
      </w:r>
    </w:p>
    <w:p w14:paraId="73B0783C" w14:textId="6F0E9E80" w:rsidR="00972742" w:rsidRPr="00525171" w:rsidRDefault="00972742" w:rsidP="00776A5D">
      <w:pPr>
        <w:pStyle w:val="ListParagraph"/>
        <w:spacing w:after="0" w:line="240" w:lineRule="auto"/>
        <w:ind w:left="240"/>
        <w:rPr>
          <w:rFonts w:ascii="Times New Roman" w:eastAsia="Times New Roman" w:hAnsi="Times New Roman" w:cs="Times New Roman"/>
          <w:b/>
          <w:bCs/>
          <w:sz w:val="24"/>
          <w:szCs w:val="24"/>
        </w:rPr>
      </w:pPr>
    </w:p>
    <w:p w14:paraId="4D550EEC" w14:textId="3DCC8371" w:rsidR="003317C5" w:rsidRPr="00525171" w:rsidRDefault="00C57356" w:rsidP="003317C5">
      <w:pPr>
        <w:pStyle w:val="ListParagraph"/>
        <w:pBdr>
          <w:bottom w:val="single" w:sz="12" w:space="1" w:color="auto"/>
        </w:pBdr>
        <w:spacing w:after="0" w:line="240" w:lineRule="auto"/>
        <w:ind w:left="240" w:firstLine="480"/>
        <w:rPr>
          <w:rFonts w:ascii="Times New Roman" w:eastAsia="Times New Roman" w:hAnsi="Times New Roman" w:cs="Times New Roman"/>
          <w:sz w:val="24"/>
          <w:szCs w:val="24"/>
        </w:rPr>
      </w:pPr>
      <w:r w:rsidRPr="00525171">
        <w:rPr>
          <w:rFonts w:ascii="Times New Roman" w:eastAsia="Times New Roman" w:hAnsi="Times New Roman" w:cs="Times New Roman"/>
          <w:sz w:val="24"/>
          <w:szCs w:val="24"/>
        </w:rPr>
        <w:t xml:space="preserve">The goal of the study is to </w:t>
      </w:r>
      <w:r w:rsidR="00836E74">
        <w:rPr>
          <w:rFonts w:ascii="Times New Roman" w:eastAsia="Times New Roman" w:hAnsi="Times New Roman" w:cs="Times New Roman"/>
          <w:sz w:val="24"/>
          <w:szCs w:val="24"/>
        </w:rPr>
        <w:t xml:space="preserve">assess our </w:t>
      </w:r>
      <w:r w:rsidR="003F350F">
        <w:rPr>
          <w:rFonts w:ascii="Times New Roman" w:eastAsia="Times New Roman" w:hAnsi="Times New Roman" w:cs="Times New Roman"/>
          <w:sz w:val="24"/>
          <w:szCs w:val="24"/>
        </w:rPr>
        <w:t>optics-based</w:t>
      </w:r>
      <w:r w:rsidR="00836E74">
        <w:rPr>
          <w:rFonts w:ascii="Times New Roman" w:eastAsia="Times New Roman" w:hAnsi="Times New Roman" w:cs="Times New Roman"/>
          <w:sz w:val="24"/>
          <w:szCs w:val="24"/>
        </w:rPr>
        <w:t xml:space="preserve"> approaches to measuring respiratory rate and heart rate in a variety of ambient conditions</w:t>
      </w:r>
      <w:r w:rsidRPr="00525171">
        <w:rPr>
          <w:rFonts w:ascii="Times New Roman" w:eastAsia="Times New Roman" w:hAnsi="Times New Roman" w:cs="Times New Roman"/>
          <w:sz w:val="24"/>
          <w:szCs w:val="24"/>
        </w:rPr>
        <w:t xml:space="preserve">. The results of this study should help establish </w:t>
      </w:r>
      <w:r w:rsidR="007664A2" w:rsidRPr="00525171">
        <w:rPr>
          <w:rFonts w:ascii="Times New Roman" w:eastAsia="Times New Roman" w:hAnsi="Times New Roman" w:cs="Times New Roman"/>
          <w:sz w:val="24"/>
          <w:szCs w:val="24"/>
        </w:rPr>
        <w:t xml:space="preserve">confidence criterion for </w:t>
      </w:r>
      <w:r w:rsidR="00DD4017" w:rsidRPr="00525171">
        <w:rPr>
          <w:rFonts w:ascii="Times New Roman" w:eastAsia="Times New Roman" w:hAnsi="Times New Roman" w:cs="Times New Roman"/>
          <w:sz w:val="24"/>
          <w:szCs w:val="24"/>
        </w:rPr>
        <w:t>each of our sub</w:t>
      </w:r>
      <w:r w:rsidR="007664A2" w:rsidRPr="00525171">
        <w:rPr>
          <w:rFonts w:ascii="Times New Roman" w:eastAsia="Times New Roman" w:hAnsi="Times New Roman" w:cs="Times New Roman"/>
          <w:sz w:val="24"/>
          <w:szCs w:val="24"/>
        </w:rPr>
        <w:t>systems</w:t>
      </w:r>
      <w:r w:rsidR="00DD4017" w:rsidRPr="00525171">
        <w:rPr>
          <w:rFonts w:ascii="Times New Roman" w:eastAsia="Times New Roman" w:hAnsi="Times New Roman" w:cs="Times New Roman"/>
          <w:sz w:val="24"/>
          <w:szCs w:val="24"/>
        </w:rPr>
        <w:t>. Specifically, we will evaluate under which conditions we are able to acquire</w:t>
      </w:r>
      <w:r w:rsidR="007664A2" w:rsidRPr="00525171">
        <w:rPr>
          <w:rFonts w:ascii="Times New Roman" w:eastAsia="Times New Roman" w:hAnsi="Times New Roman" w:cs="Times New Roman"/>
          <w:sz w:val="24"/>
          <w:szCs w:val="24"/>
        </w:rPr>
        <w:t xml:space="preserve"> respiratory rate and heart rate measurements comparable to that of wearable systems such as pulse oximeters or transducer belts. The collected data can act as guide for future algorithm development or successive hardware iterations that allow </w:t>
      </w:r>
      <w:r w:rsidR="00A663B5" w:rsidRPr="00525171">
        <w:rPr>
          <w:rFonts w:ascii="Times New Roman" w:eastAsia="Times New Roman" w:hAnsi="Times New Roman" w:cs="Times New Roman"/>
          <w:sz w:val="24"/>
          <w:szCs w:val="24"/>
        </w:rPr>
        <w:t>f</w:t>
      </w:r>
      <w:r w:rsidR="007664A2" w:rsidRPr="00525171">
        <w:rPr>
          <w:rFonts w:ascii="Times New Roman" w:eastAsia="Times New Roman" w:hAnsi="Times New Roman" w:cs="Times New Roman"/>
          <w:sz w:val="24"/>
          <w:szCs w:val="24"/>
        </w:rPr>
        <w:t>or higher quality data acquisition during more complex testing scenarios such as during exercise and subject movement.</w:t>
      </w:r>
      <w:r w:rsidR="003317C5" w:rsidRPr="00525171">
        <w:rPr>
          <w:rFonts w:ascii="Times New Roman" w:eastAsia="Times New Roman" w:hAnsi="Times New Roman" w:cs="Times New Roman"/>
          <w:sz w:val="24"/>
          <w:szCs w:val="24"/>
        </w:rPr>
        <w:t xml:space="preserve"> </w:t>
      </w:r>
      <w:r w:rsidR="00A534BC" w:rsidRPr="00525171">
        <w:rPr>
          <w:rFonts w:ascii="Times New Roman" w:eastAsia="Times New Roman" w:hAnsi="Times New Roman" w:cs="Times New Roman"/>
          <w:sz w:val="24"/>
          <w:szCs w:val="24"/>
        </w:rPr>
        <w:t>All</w:t>
      </w:r>
      <w:r w:rsidR="003317C5" w:rsidRPr="00525171">
        <w:rPr>
          <w:rFonts w:ascii="Times New Roman" w:eastAsia="Times New Roman" w:hAnsi="Times New Roman" w:cs="Times New Roman"/>
          <w:sz w:val="24"/>
          <w:szCs w:val="24"/>
        </w:rPr>
        <w:t xml:space="preserve"> our proposed methods are noninvasive and safe.</w:t>
      </w:r>
    </w:p>
    <w:p w14:paraId="5C720B67" w14:textId="77777777" w:rsidR="00A534BC" w:rsidRPr="00525171" w:rsidRDefault="00A534BC" w:rsidP="00F7470C">
      <w:pPr>
        <w:spacing w:after="0" w:line="240" w:lineRule="auto"/>
        <w:rPr>
          <w:rFonts w:ascii="Times New Roman" w:eastAsia="Times New Roman" w:hAnsi="Times New Roman" w:cs="Times New Roman"/>
          <w:sz w:val="24"/>
          <w:szCs w:val="24"/>
        </w:rPr>
      </w:pPr>
    </w:p>
    <w:p w14:paraId="04ABBBBC" w14:textId="497AFB63" w:rsidR="00DB6D26" w:rsidRDefault="00F7470C" w:rsidP="00F7470C">
      <w:pPr>
        <w:spacing w:after="0" w:line="240" w:lineRule="auto"/>
        <w:rPr>
          <w:rFonts w:ascii="Times New Roman" w:eastAsia="Times New Roman" w:hAnsi="Times New Roman" w:cs="Times New Roman"/>
          <w:b/>
          <w:bCs/>
          <w:sz w:val="24"/>
          <w:szCs w:val="24"/>
        </w:rPr>
      </w:pPr>
      <w:r w:rsidRPr="00525171">
        <w:rPr>
          <w:rFonts w:ascii="Times New Roman" w:eastAsia="Times New Roman" w:hAnsi="Times New Roman" w:cs="Times New Roman"/>
          <w:b/>
          <w:bCs/>
          <w:sz w:val="24"/>
          <w:szCs w:val="24"/>
        </w:rPr>
        <w:t>Section 4:</w:t>
      </w:r>
    </w:p>
    <w:p w14:paraId="0E0ACE19" w14:textId="77777777" w:rsidR="00A0646C" w:rsidRPr="00525171" w:rsidRDefault="00A0646C" w:rsidP="00F7470C">
      <w:pPr>
        <w:spacing w:after="0" w:line="240" w:lineRule="auto"/>
        <w:rPr>
          <w:rFonts w:ascii="Times New Roman" w:eastAsia="Times New Roman" w:hAnsi="Times New Roman" w:cs="Times New Roman"/>
          <w:b/>
          <w:bCs/>
          <w:sz w:val="24"/>
          <w:szCs w:val="24"/>
        </w:rPr>
      </w:pPr>
    </w:p>
    <w:p w14:paraId="04252165" w14:textId="0ABA6576" w:rsidR="00F7470C" w:rsidRPr="00F7470C" w:rsidRDefault="00F7470C" w:rsidP="00F7470C">
      <w:pPr>
        <w:numPr>
          <w:ilvl w:val="0"/>
          <w:numId w:val="3"/>
        </w:numPr>
        <w:spacing w:after="0" w:line="240" w:lineRule="auto"/>
        <w:ind w:left="450"/>
        <w:jc w:val="both"/>
        <w:textAlignment w:val="baseline"/>
        <w:rPr>
          <w:rFonts w:ascii="Times New Roman" w:eastAsia="Times New Roman" w:hAnsi="Times New Roman" w:cs="Times New Roman"/>
          <w:color w:val="000000"/>
          <w:sz w:val="20"/>
          <w:szCs w:val="20"/>
        </w:rPr>
      </w:pPr>
      <w:r w:rsidRPr="00F7470C">
        <w:rPr>
          <w:rFonts w:ascii="Times New Roman" w:eastAsia="Times New Roman" w:hAnsi="Times New Roman" w:cs="Times New Roman"/>
          <w:color w:val="000000"/>
          <w:sz w:val="24"/>
          <w:szCs w:val="24"/>
        </w:rPr>
        <w:t xml:space="preserve">Dr. </w:t>
      </w:r>
      <w:r w:rsidRPr="00525171">
        <w:rPr>
          <w:rFonts w:ascii="Times New Roman" w:eastAsia="Times New Roman" w:hAnsi="Times New Roman" w:cs="Times New Roman"/>
          <w:color w:val="000000"/>
          <w:sz w:val="24"/>
          <w:szCs w:val="24"/>
        </w:rPr>
        <w:t>Qia</w:t>
      </w:r>
      <w:r w:rsidR="00994F3C" w:rsidRPr="00525171">
        <w:rPr>
          <w:rFonts w:ascii="Times New Roman" w:eastAsia="Times New Roman" w:hAnsi="Times New Roman" w:cs="Times New Roman"/>
          <w:color w:val="000000"/>
          <w:sz w:val="24"/>
          <w:szCs w:val="24"/>
        </w:rPr>
        <w:t>nq</w:t>
      </w:r>
      <w:r w:rsidRPr="00525171">
        <w:rPr>
          <w:rFonts w:ascii="Times New Roman" w:eastAsia="Times New Roman" w:hAnsi="Times New Roman" w:cs="Times New Roman"/>
          <w:color w:val="000000"/>
          <w:sz w:val="24"/>
          <w:szCs w:val="24"/>
        </w:rPr>
        <w:t>ian Fang</w:t>
      </w:r>
      <w:r w:rsidR="007D19DF" w:rsidRPr="00525171">
        <w:rPr>
          <w:rFonts w:ascii="Times New Roman" w:eastAsia="Times New Roman" w:hAnsi="Times New Roman" w:cs="Times New Roman"/>
          <w:color w:val="000000"/>
          <w:sz w:val="24"/>
          <w:szCs w:val="24"/>
        </w:rPr>
        <w:t>,</w:t>
      </w:r>
      <w:r w:rsidRPr="00525171">
        <w:rPr>
          <w:rFonts w:ascii="Times New Roman" w:eastAsia="Times New Roman" w:hAnsi="Times New Roman" w:cs="Times New Roman"/>
          <w:color w:val="000000"/>
          <w:sz w:val="24"/>
          <w:szCs w:val="24"/>
        </w:rPr>
        <w:t xml:space="preserve"> </w:t>
      </w:r>
      <w:r w:rsidRPr="00F7470C">
        <w:rPr>
          <w:rFonts w:ascii="Times New Roman" w:eastAsia="Times New Roman" w:hAnsi="Times New Roman" w:cs="Times New Roman"/>
          <w:color w:val="000000"/>
          <w:sz w:val="24"/>
          <w:szCs w:val="24"/>
        </w:rPr>
        <w:t>A</w:t>
      </w:r>
      <w:r w:rsidR="007D19DF" w:rsidRPr="00525171">
        <w:rPr>
          <w:rFonts w:ascii="Times New Roman" w:eastAsia="Times New Roman" w:hAnsi="Times New Roman" w:cs="Times New Roman"/>
          <w:color w:val="000000"/>
          <w:sz w:val="24"/>
          <w:szCs w:val="24"/>
        </w:rPr>
        <w:t>ssociate</w:t>
      </w:r>
      <w:r w:rsidRPr="00F7470C">
        <w:rPr>
          <w:rFonts w:ascii="Times New Roman" w:eastAsia="Times New Roman" w:hAnsi="Times New Roman" w:cs="Times New Roman"/>
          <w:color w:val="000000"/>
          <w:sz w:val="24"/>
          <w:szCs w:val="24"/>
        </w:rPr>
        <w:t xml:space="preserve"> Professor, </w:t>
      </w:r>
      <w:r w:rsidR="007D19DF" w:rsidRPr="00525171">
        <w:rPr>
          <w:rFonts w:ascii="Times New Roman" w:eastAsia="Times New Roman" w:hAnsi="Times New Roman" w:cs="Times New Roman"/>
          <w:color w:val="000000"/>
          <w:sz w:val="24"/>
          <w:szCs w:val="24"/>
        </w:rPr>
        <w:t>BIOE</w:t>
      </w:r>
      <w:r w:rsidRPr="00F7470C">
        <w:rPr>
          <w:rFonts w:ascii="Times New Roman" w:eastAsia="Times New Roman" w:hAnsi="Times New Roman" w:cs="Times New Roman"/>
          <w:color w:val="000000"/>
          <w:sz w:val="24"/>
          <w:szCs w:val="24"/>
        </w:rPr>
        <w:t xml:space="preserve"> Department of NEU, is responsible for the </w:t>
      </w:r>
      <w:r w:rsidR="00416077" w:rsidRPr="00525171">
        <w:rPr>
          <w:rFonts w:ascii="Times New Roman" w:eastAsia="Times New Roman" w:hAnsi="Times New Roman" w:cs="Times New Roman"/>
          <w:color w:val="000000"/>
          <w:sz w:val="24"/>
          <w:szCs w:val="24"/>
        </w:rPr>
        <w:t>optical remote vital sensing component of the project</w:t>
      </w:r>
      <w:r w:rsidRPr="00F7470C">
        <w:rPr>
          <w:rFonts w:ascii="Times New Roman" w:eastAsia="Times New Roman" w:hAnsi="Times New Roman" w:cs="Times New Roman"/>
          <w:color w:val="000000"/>
          <w:sz w:val="24"/>
          <w:szCs w:val="24"/>
        </w:rPr>
        <w:t>, as well as training and supervising all researchers handling this platform.</w:t>
      </w:r>
    </w:p>
    <w:p w14:paraId="1F7ED784" w14:textId="2B664BBD" w:rsidR="00F7470C" w:rsidRPr="00F7470C" w:rsidRDefault="00F7470C" w:rsidP="00F7470C">
      <w:pPr>
        <w:numPr>
          <w:ilvl w:val="0"/>
          <w:numId w:val="3"/>
        </w:numPr>
        <w:spacing w:after="0" w:line="240" w:lineRule="auto"/>
        <w:ind w:left="450"/>
        <w:jc w:val="both"/>
        <w:textAlignment w:val="baseline"/>
        <w:rPr>
          <w:rFonts w:ascii="Times New Roman" w:eastAsia="Times New Roman" w:hAnsi="Times New Roman" w:cs="Times New Roman"/>
          <w:color w:val="000000"/>
          <w:sz w:val="20"/>
          <w:szCs w:val="20"/>
        </w:rPr>
      </w:pPr>
      <w:r w:rsidRPr="00F7470C">
        <w:rPr>
          <w:rFonts w:ascii="Times New Roman" w:eastAsia="Times New Roman" w:hAnsi="Times New Roman" w:cs="Times New Roman"/>
          <w:color w:val="000000"/>
          <w:sz w:val="24"/>
          <w:szCs w:val="24"/>
        </w:rPr>
        <w:t xml:space="preserve">Dr. </w:t>
      </w:r>
      <w:r w:rsidR="000178A2" w:rsidRPr="00525171">
        <w:rPr>
          <w:rFonts w:ascii="Times New Roman" w:eastAsia="Times New Roman" w:hAnsi="Times New Roman" w:cs="Times New Roman"/>
          <w:color w:val="000000"/>
          <w:sz w:val="24"/>
          <w:szCs w:val="24"/>
        </w:rPr>
        <w:t>Miguel Mireles</w:t>
      </w:r>
      <w:r w:rsidRPr="00F7470C">
        <w:rPr>
          <w:rFonts w:ascii="Times New Roman" w:eastAsia="Times New Roman" w:hAnsi="Times New Roman" w:cs="Times New Roman"/>
          <w:color w:val="000000"/>
          <w:sz w:val="24"/>
          <w:szCs w:val="24"/>
        </w:rPr>
        <w:t xml:space="preserve">, Postdoctoral Research Associate, </w:t>
      </w:r>
      <w:r w:rsidR="000178A2" w:rsidRPr="00525171">
        <w:rPr>
          <w:rFonts w:ascii="Times New Roman" w:eastAsia="Times New Roman" w:hAnsi="Times New Roman" w:cs="Times New Roman"/>
          <w:color w:val="000000"/>
          <w:sz w:val="24"/>
          <w:szCs w:val="24"/>
        </w:rPr>
        <w:t>BIO</w:t>
      </w:r>
      <w:r w:rsidRPr="00F7470C">
        <w:rPr>
          <w:rFonts w:ascii="Times New Roman" w:eastAsia="Times New Roman" w:hAnsi="Times New Roman" w:cs="Times New Roman"/>
          <w:color w:val="000000"/>
          <w:sz w:val="24"/>
          <w:szCs w:val="24"/>
        </w:rPr>
        <w:t>E Department at NEU, is the project leader who will coordinate the team’s timely delivery of all expected project outcomes.</w:t>
      </w:r>
    </w:p>
    <w:p w14:paraId="601EA2CA" w14:textId="3217BAC4" w:rsidR="00F7470C" w:rsidRPr="00F7470C" w:rsidRDefault="000178A2" w:rsidP="00F7470C">
      <w:pPr>
        <w:numPr>
          <w:ilvl w:val="0"/>
          <w:numId w:val="3"/>
        </w:numPr>
        <w:spacing w:after="0" w:line="240" w:lineRule="auto"/>
        <w:ind w:left="450"/>
        <w:jc w:val="both"/>
        <w:textAlignment w:val="baseline"/>
        <w:rPr>
          <w:rFonts w:ascii="Times New Roman" w:eastAsia="Times New Roman" w:hAnsi="Times New Roman" w:cs="Times New Roman"/>
          <w:color w:val="000000"/>
          <w:sz w:val="20"/>
          <w:szCs w:val="20"/>
        </w:rPr>
      </w:pPr>
      <w:r w:rsidRPr="00525171">
        <w:rPr>
          <w:rFonts w:ascii="Times New Roman" w:eastAsia="Times New Roman" w:hAnsi="Times New Roman" w:cs="Times New Roman"/>
          <w:color w:val="000000"/>
          <w:sz w:val="24"/>
          <w:szCs w:val="24"/>
        </w:rPr>
        <w:lastRenderedPageBreak/>
        <w:t>Rahul Ragu</w:t>
      </w:r>
      <w:r w:rsidR="00A534BC" w:rsidRPr="00525171">
        <w:rPr>
          <w:rFonts w:ascii="Times New Roman" w:eastAsia="Times New Roman" w:hAnsi="Times New Roman" w:cs="Times New Roman"/>
          <w:color w:val="000000"/>
          <w:sz w:val="24"/>
          <w:szCs w:val="24"/>
        </w:rPr>
        <w:t>n</w:t>
      </w:r>
      <w:r w:rsidRPr="00525171">
        <w:rPr>
          <w:rFonts w:ascii="Times New Roman" w:eastAsia="Times New Roman" w:hAnsi="Times New Roman" w:cs="Times New Roman"/>
          <w:color w:val="000000"/>
          <w:sz w:val="24"/>
          <w:szCs w:val="24"/>
        </w:rPr>
        <w:t>athan,</w:t>
      </w:r>
      <w:r w:rsidR="00F7470C" w:rsidRPr="00F7470C">
        <w:rPr>
          <w:rFonts w:ascii="Times New Roman" w:eastAsia="Times New Roman" w:hAnsi="Times New Roman" w:cs="Times New Roman"/>
          <w:color w:val="000000"/>
          <w:sz w:val="24"/>
          <w:szCs w:val="24"/>
        </w:rPr>
        <w:t xml:space="preserve"> PhD Student, </w:t>
      </w:r>
      <w:r w:rsidRPr="00525171">
        <w:rPr>
          <w:rFonts w:ascii="Times New Roman" w:eastAsia="Times New Roman" w:hAnsi="Times New Roman" w:cs="Times New Roman"/>
          <w:color w:val="000000"/>
          <w:sz w:val="24"/>
          <w:szCs w:val="24"/>
        </w:rPr>
        <w:t>BIOE</w:t>
      </w:r>
      <w:r w:rsidR="00F7470C" w:rsidRPr="00F7470C">
        <w:rPr>
          <w:rFonts w:ascii="Times New Roman" w:eastAsia="Times New Roman" w:hAnsi="Times New Roman" w:cs="Times New Roman"/>
          <w:color w:val="000000"/>
          <w:sz w:val="24"/>
          <w:szCs w:val="24"/>
        </w:rPr>
        <w:t xml:space="preserve"> Department at NEU, who will be the primary point of contact for maintaining and developing the </w:t>
      </w:r>
      <w:r w:rsidRPr="00525171">
        <w:rPr>
          <w:rFonts w:ascii="Times New Roman" w:eastAsia="Times New Roman" w:hAnsi="Times New Roman" w:cs="Times New Roman"/>
          <w:color w:val="000000"/>
          <w:sz w:val="24"/>
          <w:szCs w:val="24"/>
        </w:rPr>
        <w:t>sensor suite</w:t>
      </w:r>
      <w:r w:rsidR="00F7470C" w:rsidRPr="00F7470C">
        <w:rPr>
          <w:rFonts w:ascii="Times New Roman" w:eastAsia="Times New Roman" w:hAnsi="Times New Roman" w:cs="Times New Roman"/>
          <w:color w:val="000000"/>
          <w:sz w:val="24"/>
          <w:szCs w:val="24"/>
        </w:rPr>
        <w:t>.</w:t>
      </w:r>
    </w:p>
    <w:p w14:paraId="0549AA87" w14:textId="1E2C664E" w:rsidR="00F7470C" w:rsidRPr="00525171" w:rsidRDefault="00F7470C" w:rsidP="00F7470C">
      <w:pPr>
        <w:pBdr>
          <w:bottom w:val="single" w:sz="12" w:space="1" w:color="auto"/>
        </w:pBdr>
        <w:spacing w:after="0" w:line="240" w:lineRule="auto"/>
        <w:rPr>
          <w:rFonts w:ascii="Times New Roman" w:eastAsia="Times New Roman" w:hAnsi="Times New Roman" w:cs="Times New Roman"/>
          <w:sz w:val="24"/>
          <w:szCs w:val="24"/>
        </w:rPr>
      </w:pPr>
    </w:p>
    <w:p w14:paraId="7C9A5284" w14:textId="522814C4" w:rsidR="00A7468F" w:rsidRPr="00525171" w:rsidRDefault="00A7468F" w:rsidP="00F7470C">
      <w:pPr>
        <w:spacing w:after="0" w:line="240" w:lineRule="auto"/>
        <w:rPr>
          <w:rFonts w:ascii="Times New Roman" w:eastAsia="Times New Roman" w:hAnsi="Times New Roman" w:cs="Times New Roman"/>
          <w:b/>
          <w:bCs/>
          <w:sz w:val="24"/>
          <w:szCs w:val="24"/>
        </w:rPr>
      </w:pPr>
      <w:r w:rsidRPr="00525171">
        <w:rPr>
          <w:rFonts w:ascii="Times New Roman" w:eastAsia="Times New Roman" w:hAnsi="Times New Roman" w:cs="Times New Roman"/>
          <w:b/>
          <w:bCs/>
          <w:sz w:val="24"/>
          <w:szCs w:val="24"/>
        </w:rPr>
        <w:t>Section 5:</w:t>
      </w:r>
      <w:r w:rsidR="004A0705" w:rsidRPr="00525171">
        <w:rPr>
          <w:rFonts w:ascii="Times New Roman" w:eastAsia="Times New Roman" w:hAnsi="Times New Roman" w:cs="Times New Roman"/>
          <w:b/>
          <w:bCs/>
          <w:sz w:val="24"/>
          <w:szCs w:val="24"/>
        </w:rPr>
        <w:t xml:space="preserve"> Study Procedures</w:t>
      </w:r>
    </w:p>
    <w:p w14:paraId="66B18EDF" w14:textId="5F0CFFEB" w:rsidR="00BD0A14" w:rsidRPr="00525171" w:rsidRDefault="00BD0A14" w:rsidP="00F7470C">
      <w:pPr>
        <w:spacing w:after="0" w:line="240" w:lineRule="auto"/>
        <w:rPr>
          <w:rFonts w:ascii="Times New Roman" w:eastAsia="Times New Roman" w:hAnsi="Times New Roman" w:cs="Times New Roman"/>
          <w:sz w:val="24"/>
          <w:szCs w:val="24"/>
        </w:rPr>
      </w:pPr>
    </w:p>
    <w:p w14:paraId="395C543A" w14:textId="38B665DC" w:rsidR="005838F2" w:rsidRPr="00525171" w:rsidRDefault="005838F2" w:rsidP="005838F2">
      <w:pPr>
        <w:spacing w:after="0" w:line="240" w:lineRule="auto"/>
        <w:ind w:firstLine="720"/>
        <w:rPr>
          <w:rFonts w:ascii="Times New Roman" w:eastAsia="Times New Roman" w:hAnsi="Times New Roman" w:cs="Times New Roman"/>
          <w:sz w:val="24"/>
          <w:szCs w:val="24"/>
        </w:rPr>
      </w:pPr>
      <w:r w:rsidRPr="00525171">
        <w:rPr>
          <w:rFonts w:ascii="Times New Roman" w:eastAsia="Times New Roman" w:hAnsi="Times New Roman" w:cs="Times New Roman"/>
          <w:sz w:val="24"/>
          <w:szCs w:val="24"/>
        </w:rPr>
        <w:t>Patients will be required to wear a commercially available pulse oximeter as well as a commercially available respiratory rate wearable measurement device such as a mechanical transducer belt or acoustic sensor</w:t>
      </w:r>
      <w:r w:rsidR="002757D8" w:rsidRPr="00525171">
        <w:rPr>
          <w:rFonts w:ascii="Times New Roman" w:eastAsia="Times New Roman" w:hAnsi="Times New Roman" w:cs="Times New Roman"/>
          <w:sz w:val="24"/>
          <w:szCs w:val="24"/>
        </w:rPr>
        <w:t xml:space="preserve"> suite</w:t>
      </w:r>
      <w:r w:rsidRPr="00525171">
        <w:rPr>
          <w:rFonts w:ascii="Times New Roman" w:eastAsia="Times New Roman" w:hAnsi="Times New Roman" w:cs="Times New Roman"/>
          <w:sz w:val="24"/>
          <w:szCs w:val="24"/>
        </w:rPr>
        <w:t xml:space="preserve"> that will stream data to a laptop simultaneously </w:t>
      </w:r>
      <w:r w:rsidR="00741CFF" w:rsidRPr="00525171">
        <w:rPr>
          <w:rFonts w:ascii="Times New Roman" w:eastAsia="Times New Roman" w:hAnsi="Times New Roman" w:cs="Times New Roman"/>
          <w:sz w:val="24"/>
          <w:szCs w:val="24"/>
        </w:rPr>
        <w:t xml:space="preserve">with </w:t>
      </w:r>
      <w:r w:rsidRPr="00525171">
        <w:rPr>
          <w:rFonts w:ascii="Times New Roman" w:eastAsia="Times New Roman" w:hAnsi="Times New Roman" w:cs="Times New Roman"/>
          <w:sz w:val="24"/>
          <w:szCs w:val="24"/>
        </w:rPr>
        <w:t>the noncontact system</w:t>
      </w:r>
      <w:r w:rsidR="008939B4">
        <w:rPr>
          <w:rFonts w:ascii="Times New Roman" w:eastAsia="Times New Roman" w:hAnsi="Times New Roman" w:cs="Times New Roman"/>
          <w:sz w:val="24"/>
          <w:szCs w:val="24"/>
        </w:rPr>
        <w:t xml:space="preserve"> as a control</w:t>
      </w:r>
      <w:r w:rsidRPr="00525171">
        <w:rPr>
          <w:rFonts w:ascii="Times New Roman" w:eastAsia="Times New Roman" w:hAnsi="Times New Roman" w:cs="Times New Roman"/>
          <w:sz w:val="24"/>
          <w:szCs w:val="24"/>
        </w:rPr>
        <w:t>. A brief controlled breathing task using a metronome as guid</w:t>
      </w:r>
      <w:r w:rsidR="00A0646C">
        <w:rPr>
          <w:rFonts w:ascii="Times New Roman" w:eastAsia="Times New Roman" w:hAnsi="Times New Roman" w:cs="Times New Roman"/>
          <w:sz w:val="24"/>
          <w:szCs w:val="24"/>
        </w:rPr>
        <w:t>ance will be</w:t>
      </w:r>
      <w:r w:rsidRPr="00525171">
        <w:rPr>
          <w:rFonts w:ascii="Times New Roman" w:eastAsia="Times New Roman" w:hAnsi="Times New Roman" w:cs="Times New Roman"/>
          <w:sz w:val="24"/>
          <w:szCs w:val="24"/>
        </w:rPr>
        <w:t xml:space="preserve"> conducted at 12 and 20 breaths per minute to ensure proper placement of the wearable respiratory device prior to starting data acquisition</w:t>
      </w:r>
      <w:r w:rsidR="003F6C2C" w:rsidRPr="00525171">
        <w:rPr>
          <w:rFonts w:ascii="Times New Roman" w:eastAsia="Times New Roman" w:hAnsi="Times New Roman" w:cs="Times New Roman"/>
          <w:sz w:val="24"/>
          <w:szCs w:val="24"/>
        </w:rPr>
        <w:t xml:space="preserve"> (~1-2 minutes)</w:t>
      </w:r>
      <w:r w:rsidRPr="00525171">
        <w:rPr>
          <w:rFonts w:ascii="Times New Roman" w:eastAsia="Times New Roman" w:hAnsi="Times New Roman" w:cs="Times New Roman"/>
          <w:sz w:val="24"/>
          <w:szCs w:val="24"/>
        </w:rPr>
        <w:t>.</w:t>
      </w:r>
      <w:r w:rsidR="0031567F" w:rsidRPr="00525171">
        <w:rPr>
          <w:rFonts w:ascii="Times New Roman" w:eastAsia="Times New Roman" w:hAnsi="Times New Roman" w:cs="Times New Roman"/>
          <w:sz w:val="24"/>
          <w:szCs w:val="24"/>
        </w:rPr>
        <w:t xml:space="preserve"> </w:t>
      </w:r>
      <w:r w:rsidR="00B87D59">
        <w:rPr>
          <w:rFonts w:ascii="Times New Roman" w:eastAsia="Times New Roman" w:hAnsi="Times New Roman" w:cs="Times New Roman"/>
          <w:sz w:val="24"/>
          <w:szCs w:val="24"/>
        </w:rPr>
        <w:t xml:space="preserve">The controlled breathing task will be modified to a different </w:t>
      </w:r>
      <w:r w:rsidR="00A0646C">
        <w:rPr>
          <w:rFonts w:ascii="Times New Roman" w:eastAsia="Times New Roman" w:hAnsi="Times New Roman" w:cs="Times New Roman"/>
          <w:sz w:val="24"/>
          <w:szCs w:val="24"/>
        </w:rPr>
        <w:t>breath</w:t>
      </w:r>
      <w:r w:rsidR="00E20A1F">
        <w:rPr>
          <w:rFonts w:ascii="Times New Roman" w:eastAsia="Times New Roman" w:hAnsi="Times New Roman" w:cs="Times New Roman"/>
          <w:sz w:val="24"/>
          <w:szCs w:val="24"/>
        </w:rPr>
        <w:t>s</w:t>
      </w:r>
      <w:r w:rsidR="00A0646C">
        <w:rPr>
          <w:rFonts w:ascii="Times New Roman" w:eastAsia="Times New Roman" w:hAnsi="Times New Roman" w:cs="Times New Roman"/>
          <w:sz w:val="24"/>
          <w:szCs w:val="24"/>
        </w:rPr>
        <w:t xml:space="preserve"> per minute </w:t>
      </w:r>
      <w:r w:rsidR="00E20A1F">
        <w:rPr>
          <w:rFonts w:ascii="Times New Roman" w:eastAsia="Times New Roman" w:hAnsi="Times New Roman" w:cs="Times New Roman"/>
          <w:sz w:val="24"/>
          <w:szCs w:val="24"/>
        </w:rPr>
        <w:t>rate</w:t>
      </w:r>
      <w:r w:rsidR="00B87D59">
        <w:rPr>
          <w:rFonts w:ascii="Times New Roman" w:eastAsia="Times New Roman" w:hAnsi="Times New Roman" w:cs="Times New Roman"/>
          <w:sz w:val="24"/>
          <w:szCs w:val="24"/>
        </w:rPr>
        <w:t xml:space="preserve"> if the subject suffers from any discomfort or pain. </w:t>
      </w:r>
      <w:r w:rsidR="0031567F" w:rsidRPr="00525171">
        <w:rPr>
          <w:rFonts w:ascii="Times New Roman" w:eastAsia="Times New Roman" w:hAnsi="Times New Roman" w:cs="Times New Roman"/>
          <w:sz w:val="24"/>
          <w:szCs w:val="24"/>
        </w:rPr>
        <w:t xml:space="preserve">In addition, a baseline resting heart rate measurement will be acquired each time the subject shifts position from lying down to sitting or vice versa </w:t>
      </w:r>
      <w:r w:rsidR="00E20A1F">
        <w:rPr>
          <w:rFonts w:ascii="Times New Roman" w:eastAsia="Times New Roman" w:hAnsi="Times New Roman" w:cs="Times New Roman"/>
          <w:sz w:val="24"/>
          <w:szCs w:val="24"/>
        </w:rPr>
        <w:t xml:space="preserve">to </w:t>
      </w:r>
      <w:r w:rsidR="0031567F" w:rsidRPr="00525171">
        <w:rPr>
          <w:rFonts w:ascii="Times New Roman" w:eastAsia="Times New Roman" w:hAnsi="Times New Roman" w:cs="Times New Roman"/>
          <w:sz w:val="24"/>
          <w:szCs w:val="24"/>
        </w:rPr>
        <w:t>allow the signal to stabilize (~ 1 minute).</w:t>
      </w:r>
    </w:p>
    <w:p w14:paraId="04EE7982" w14:textId="4BB812FE" w:rsidR="005838F2" w:rsidRPr="00525171" w:rsidRDefault="005838F2" w:rsidP="005838F2">
      <w:pPr>
        <w:spacing w:after="0" w:line="240" w:lineRule="auto"/>
        <w:ind w:firstLine="720"/>
        <w:rPr>
          <w:rFonts w:ascii="Times New Roman" w:eastAsia="Times New Roman" w:hAnsi="Times New Roman" w:cs="Times New Roman"/>
          <w:sz w:val="24"/>
          <w:szCs w:val="24"/>
        </w:rPr>
      </w:pPr>
    </w:p>
    <w:p w14:paraId="6FBD7EE6" w14:textId="720A3525" w:rsidR="005838F2" w:rsidRPr="00525171" w:rsidRDefault="007074DC" w:rsidP="005838F2">
      <w:pPr>
        <w:spacing w:after="0" w:line="240" w:lineRule="auto"/>
        <w:ind w:firstLine="720"/>
        <w:rPr>
          <w:rFonts w:ascii="Times New Roman" w:eastAsia="Times New Roman" w:hAnsi="Times New Roman" w:cs="Times New Roman"/>
          <w:sz w:val="24"/>
          <w:szCs w:val="24"/>
        </w:rPr>
      </w:pPr>
      <w:r w:rsidRPr="00525171">
        <w:rPr>
          <w:rFonts w:ascii="Times New Roman" w:eastAsia="Times New Roman" w:hAnsi="Times New Roman" w:cs="Times New Roman"/>
          <w:sz w:val="24"/>
          <w:szCs w:val="24"/>
        </w:rPr>
        <w:t xml:space="preserve">Subjects will be required to remain as still as possible for the duration of each measurement. Each measurement per tested condition will be fixed at </w:t>
      </w:r>
      <w:r w:rsidR="003F6C2C" w:rsidRPr="00525171">
        <w:rPr>
          <w:rFonts w:ascii="Times New Roman" w:eastAsia="Times New Roman" w:hAnsi="Times New Roman" w:cs="Times New Roman"/>
          <w:sz w:val="24"/>
          <w:szCs w:val="24"/>
        </w:rPr>
        <w:t>9</w:t>
      </w:r>
      <w:r w:rsidRPr="00525171">
        <w:rPr>
          <w:rFonts w:ascii="Times New Roman" w:eastAsia="Times New Roman" w:hAnsi="Times New Roman" w:cs="Times New Roman"/>
          <w:sz w:val="24"/>
          <w:szCs w:val="24"/>
        </w:rPr>
        <w:t>0 seconds in duration</w:t>
      </w:r>
      <w:r w:rsidR="003F6C2C" w:rsidRPr="00525171">
        <w:rPr>
          <w:rFonts w:ascii="Times New Roman" w:eastAsia="Times New Roman" w:hAnsi="Times New Roman" w:cs="Times New Roman"/>
          <w:sz w:val="24"/>
          <w:szCs w:val="24"/>
        </w:rPr>
        <w:t>. Patients will either be seated</w:t>
      </w:r>
      <w:r w:rsidR="00960D76">
        <w:rPr>
          <w:rFonts w:ascii="Times New Roman" w:eastAsia="Times New Roman" w:hAnsi="Times New Roman" w:cs="Times New Roman"/>
          <w:sz w:val="24"/>
          <w:szCs w:val="24"/>
        </w:rPr>
        <w:t xml:space="preserve"> idly in a chair</w:t>
      </w:r>
      <w:r w:rsidR="003F6C2C" w:rsidRPr="00525171">
        <w:rPr>
          <w:rFonts w:ascii="Times New Roman" w:eastAsia="Times New Roman" w:hAnsi="Times New Roman" w:cs="Times New Roman"/>
          <w:sz w:val="24"/>
          <w:szCs w:val="24"/>
        </w:rPr>
        <w:t xml:space="preserve"> or be lying down in a bed such that the entirety of the face and upper chest will be visible to the NIR source and each of the cameras. Lighting control present in the room will allow for ambient lighting to be set to </w:t>
      </w:r>
      <w:r w:rsidR="00B87D59" w:rsidRPr="00525171">
        <w:rPr>
          <w:rFonts w:ascii="Times New Roman" w:eastAsia="Times New Roman" w:hAnsi="Times New Roman" w:cs="Times New Roman"/>
          <w:sz w:val="24"/>
          <w:szCs w:val="24"/>
        </w:rPr>
        <w:t>either “</w:t>
      </w:r>
      <w:r w:rsidR="003F6C2C" w:rsidRPr="00525171">
        <w:rPr>
          <w:rFonts w:ascii="Times New Roman" w:eastAsia="Times New Roman" w:hAnsi="Times New Roman" w:cs="Times New Roman"/>
          <w:sz w:val="24"/>
          <w:szCs w:val="24"/>
        </w:rPr>
        <w:t xml:space="preserve">off” (similar to </w:t>
      </w:r>
      <w:r w:rsidR="00FE26C5">
        <w:rPr>
          <w:rFonts w:ascii="Times New Roman" w:eastAsia="Times New Roman" w:hAnsi="Times New Roman" w:cs="Times New Roman"/>
          <w:sz w:val="24"/>
          <w:szCs w:val="24"/>
        </w:rPr>
        <w:t xml:space="preserve">at </w:t>
      </w:r>
      <w:r w:rsidR="0079296D" w:rsidRPr="00525171">
        <w:rPr>
          <w:rFonts w:ascii="Times New Roman" w:eastAsia="Times New Roman" w:hAnsi="Times New Roman" w:cs="Times New Roman"/>
          <w:sz w:val="24"/>
          <w:szCs w:val="24"/>
        </w:rPr>
        <w:t>night</w:t>
      </w:r>
      <w:r w:rsidR="003F6C2C" w:rsidRPr="00525171">
        <w:rPr>
          <w:rFonts w:ascii="Times New Roman" w:eastAsia="Times New Roman" w:hAnsi="Times New Roman" w:cs="Times New Roman"/>
          <w:sz w:val="24"/>
          <w:szCs w:val="24"/>
        </w:rPr>
        <w:t>), “medium” (similar to normal room lighting), “high” (well- lit room in close proximity to a window).</w:t>
      </w:r>
      <w:r w:rsidR="00F7259A" w:rsidRPr="00525171">
        <w:rPr>
          <w:rFonts w:ascii="Times New Roman" w:eastAsia="Times New Roman" w:hAnsi="Times New Roman" w:cs="Times New Roman"/>
          <w:sz w:val="24"/>
          <w:szCs w:val="24"/>
        </w:rPr>
        <w:t xml:space="preserve"> </w:t>
      </w:r>
      <w:r w:rsidR="002757D8" w:rsidRPr="00525171">
        <w:rPr>
          <w:rFonts w:ascii="Times New Roman" w:eastAsia="Times New Roman" w:hAnsi="Times New Roman" w:cs="Times New Roman"/>
          <w:sz w:val="24"/>
          <w:szCs w:val="24"/>
        </w:rPr>
        <w:t xml:space="preserve">The distance from the subject to the camera will varied between </w:t>
      </w:r>
      <w:r w:rsidR="00D1461A" w:rsidRPr="00525171">
        <w:rPr>
          <w:rFonts w:ascii="Times New Roman" w:eastAsia="Times New Roman" w:hAnsi="Times New Roman" w:cs="Times New Roman"/>
          <w:sz w:val="24"/>
          <w:szCs w:val="24"/>
        </w:rPr>
        <w:t xml:space="preserve">0.5m, 1m, 1.5m, 2m, 2.5m, and 3m by some combination of moving the noncontact sensor suite with the robot or repositioning the subject. </w:t>
      </w:r>
      <w:r w:rsidR="00D1758D" w:rsidRPr="00525171">
        <w:rPr>
          <w:rFonts w:ascii="Times New Roman" w:eastAsia="Times New Roman" w:hAnsi="Times New Roman" w:cs="Times New Roman"/>
          <w:sz w:val="24"/>
          <w:szCs w:val="24"/>
        </w:rPr>
        <w:t xml:space="preserve">Regardless of the lighting condition </w:t>
      </w:r>
      <w:r w:rsidR="00915AB8" w:rsidRPr="00525171">
        <w:rPr>
          <w:rFonts w:ascii="Times New Roman" w:eastAsia="Times New Roman" w:hAnsi="Times New Roman" w:cs="Times New Roman"/>
          <w:sz w:val="24"/>
          <w:szCs w:val="24"/>
        </w:rPr>
        <w:t>used, the</w:t>
      </w:r>
      <w:r w:rsidR="00D1758D" w:rsidRPr="00525171">
        <w:rPr>
          <w:rFonts w:ascii="Times New Roman" w:eastAsia="Times New Roman" w:hAnsi="Times New Roman" w:cs="Times New Roman"/>
          <w:sz w:val="24"/>
          <w:szCs w:val="24"/>
        </w:rPr>
        <w:t xml:space="preserve"> subject will be repositioned such that the sub</w:t>
      </w:r>
      <w:r w:rsidR="00D1461A" w:rsidRPr="00525171">
        <w:rPr>
          <w:rFonts w:ascii="Times New Roman" w:eastAsia="Times New Roman" w:hAnsi="Times New Roman" w:cs="Times New Roman"/>
          <w:sz w:val="24"/>
          <w:szCs w:val="24"/>
        </w:rPr>
        <w:t>j</w:t>
      </w:r>
      <w:r w:rsidR="00D1758D" w:rsidRPr="00525171">
        <w:rPr>
          <w:rFonts w:ascii="Times New Roman" w:eastAsia="Times New Roman" w:hAnsi="Times New Roman" w:cs="Times New Roman"/>
          <w:sz w:val="24"/>
          <w:szCs w:val="24"/>
        </w:rPr>
        <w:t xml:space="preserve">ect face and chest regions are uniformly illuminated to the best ability of the operator. </w:t>
      </w:r>
      <w:r w:rsidR="00F7259A" w:rsidRPr="00525171">
        <w:rPr>
          <w:rFonts w:ascii="Times New Roman" w:eastAsia="Times New Roman" w:hAnsi="Times New Roman" w:cs="Times New Roman"/>
          <w:sz w:val="24"/>
          <w:szCs w:val="24"/>
        </w:rPr>
        <w:t xml:space="preserve">In addition, subjects will be </w:t>
      </w:r>
      <w:r w:rsidR="00C627C8" w:rsidRPr="00525171">
        <w:rPr>
          <w:rFonts w:ascii="Times New Roman" w:eastAsia="Times New Roman" w:hAnsi="Times New Roman" w:cs="Times New Roman"/>
          <w:sz w:val="24"/>
          <w:szCs w:val="24"/>
        </w:rPr>
        <w:t>reposition</w:t>
      </w:r>
      <w:r w:rsidR="00D1758D" w:rsidRPr="00525171">
        <w:rPr>
          <w:rFonts w:ascii="Times New Roman" w:eastAsia="Times New Roman" w:hAnsi="Times New Roman" w:cs="Times New Roman"/>
          <w:sz w:val="24"/>
          <w:szCs w:val="24"/>
        </w:rPr>
        <w:t>e</w:t>
      </w:r>
      <w:r w:rsidR="00C627C8" w:rsidRPr="00525171">
        <w:rPr>
          <w:rFonts w:ascii="Times New Roman" w:eastAsia="Times New Roman" w:hAnsi="Times New Roman" w:cs="Times New Roman"/>
          <w:sz w:val="24"/>
          <w:szCs w:val="24"/>
        </w:rPr>
        <w:t>d</w:t>
      </w:r>
      <w:r w:rsidR="00F7259A" w:rsidRPr="00525171">
        <w:rPr>
          <w:rFonts w:ascii="Times New Roman" w:eastAsia="Times New Roman" w:hAnsi="Times New Roman" w:cs="Times New Roman"/>
          <w:sz w:val="24"/>
          <w:szCs w:val="24"/>
        </w:rPr>
        <w:t xml:space="preserve"> to ensure that no high/low temperature artifacts such as AC vents/ heaters are present in the shot as to not affect thermal</w:t>
      </w:r>
      <w:r w:rsidR="00D1758D" w:rsidRPr="00525171">
        <w:rPr>
          <w:rFonts w:ascii="Times New Roman" w:eastAsia="Times New Roman" w:hAnsi="Times New Roman" w:cs="Times New Roman"/>
          <w:sz w:val="24"/>
          <w:szCs w:val="24"/>
        </w:rPr>
        <w:t xml:space="preserve"> camera</w:t>
      </w:r>
      <w:r w:rsidR="00F7259A" w:rsidRPr="00525171">
        <w:rPr>
          <w:rFonts w:ascii="Times New Roman" w:eastAsia="Times New Roman" w:hAnsi="Times New Roman" w:cs="Times New Roman"/>
          <w:sz w:val="24"/>
          <w:szCs w:val="24"/>
        </w:rPr>
        <w:t xml:space="preserve"> measurements. </w:t>
      </w:r>
      <w:r w:rsidR="00886617" w:rsidRPr="00525171">
        <w:rPr>
          <w:rFonts w:ascii="Times New Roman" w:eastAsia="Times New Roman" w:hAnsi="Times New Roman" w:cs="Times New Roman"/>
          <w:sz w:val="24"/>
          <w:szCs w:val="24"/>
        </w:rPr>
        <w:t xml:space="preserve">The thermal camera, NIR camera, structure sensor illumination, and RGB </w:t>
      </w:r>
      <w:r w:rsidR="009B2602" w:rsidRPr="00525171">
        <w:rPr>
          <w:rFonts w:ascii="Times New Roman" w:eastAsia="Times New Roman" w:hAnsi="Times New Roman" w:cs="Times New Roman"/>
          <w:sz w:val="24"/>
          <w:szCs w:val="24"/>
        </w:rPr>
        <w:t xml:space="preserve">webcam </w:t>
      </w:r>
      <w:r w:rsidR="00886617" w:rsidRPr="00525171">
        <w:rPr>
          <w:rFonts w:ascii="Times New Roman" w:eastAsia="Times New Roman" w:hAnsi="Times New Roman" w:cs="Times New Roman"/>
          <w:sz w:val="24"/>
          <w:szCs w:val="24"/>
        </w:rPr>
        <w:t>camera will be used to acquire data simultaneously to minimize patient discomfort</w:t>
      </w:r>
      <w:r w:rsidR="00960D76">
        <w:rPr>
          <w:rFonts w:ascii="Times New Roman" w:eastAsia="Times New Roman" w:hAnsi="Times New Roman" w:cs="Times New Roman"/>
          <w:sz w:val="24"/>
          <w:szCs w:val="24"/>
        </w:rPr>
        <w:t xml:space="preserve"> and total measurement time</w:t>
      </w:r>
      <w:r w:rsidR="00886617" w:rsidRPr="00525171">
        <w:rPr>
          <w:rFonts w:ascii="Times New Roman" w:eastAsia="Times New Roman" w:hAnsi="Times New Roman" w:cs="Times New Roman"/>
          <w:sz w:val="24"/>
          <w:szCs w:val="24"/>
        </w:rPr>
        <w:t xml:space="preserve">. Each of the systems poses minimal risk to the subject </w:t>
      </w:r>
      <w:r w:rsidR="000B0905" w:rsidRPr="00525171">
        <w:rPr>
          <w:rFonts w:ascii="Times New Roman" w:eastAsia="Times New Roman" w:hAnsi="Times New Roman" w:cs="Times New Roman"/>
          <w:sz w:val="24"/>
          <w:szCs w:val="24"/>
        </w:rPr>
        <w:t>while</w:t>
      </w:r>
      <w:r w:rsidR="00822E6B">
        <w:rPr>
          <w:rFonts w:ascii="Times New Roman" w:eastAsia="Times New Roman" w:hAnsi="Times New Roman" w:cs="Times New Roman"/>
          <w:sz w:val="24"/>
          <w:szCs w:val="24"/>
        </w:rPr>
        <w:t xml:space="preserve"> ensuring minimal interference between subsystem data recordings</w:t>
      </w:r>
      <w:r w:rsidR="000B0905" w:rsidRPr="00525171">
        <w:rPr>
          <w:rFonts w:ascii="Times New Roman" w:eastAsia="Times New Roman" w:hAnsi="Times New Roman" w:cs="Times New Roman"/>
          <w:sz w:val="24"/>
          <w:szCs w:val="24"/>
        </w:rPr>
        <w:t>.</w:t>
      </w:r>
      <w:r w:rsidR="00BA7087" w:rsidRPr="00525171">
        <w:rPr>
          <w:rFonts w:ascii="Times New Roman" w:eastAsia="Times New Roman" w:hAnsi="Times New Roman" w:cs="Times New Roman"/>
          <w:sz w:val="24"/>
          <w:szCs w:val="24"/>
        </w:rPr>
        <w:t xml:space="preserve"> </w:t>
      </w:r>
      <w:r w:rsidR="0016129E" w:rsidRPr="00525171">
        <w:rPr>
          <w:rFonts w:ascii="Times New Roman" w:eastAsia="Times New Roman" w:hAnsi="Times New Roman" w:cs="Times New Roman"/>
          <w:b/>
          <w:bCs/>
          <w:sz w:val="24"/>
          <w:szCs w:val="24"/>
        </w:rPr>
        <w:fldChar w:fldCharType="begin"/>
      </w:r>
      <w:r w:rsidR="0016129E" w:rsidRPr="00525171">
        <w:rPr>
          <w:rFonts w:ascii="Times New Roman" w:eastAsia="Times New Roman" w:hAnsi="Times New Roman" w:cs="Times New Roman"/>
          <w:b/>
          <w:bCs/>
          <w:sz w:val="24"/>
          <w:szCs w:val="24"/>
        </w:rPr>
        <w:instrText xml:space="preserve"> REF _Ref87895383 \h  \* MERGEFORMAT </w:instrText>
      </w:r>
      <w:r w:rsidR="0016129E" w:rsidRPr="00525171">
        <w:rPr>
          <w:rFonts w:ascii="Times New Roman" w:eastAsia="Times New Roman" w:hAnsi="Times New Roman" w:cs="Times New Roman"/>
          <w:b/>
          <w:bCs/>
          <w:sz w:val="24"/>
          <w:szCs w:val="24"/>
        </w:rPr>
      </w:r>
      <w:r w:rsidR="0016129E" w:rsidRPr="00525171">
        <w:rPr>
          <w:rFonts w:ascii="Times New Roman" w:eastAsia="Times New Roman" w:hAnsi="Times New Roman" w:cs="Times New Roman"/>
          <w:b/>
          <w:bCs/>
          <w:sz w:val="24"/>
          <w:szCs w:val="24"/>
        </w:rPr>
        <w:fldChar w:fldCharType="separate"/>
      </w:r>
      <w:r w:rsidR="0016129E" w:rsidRPr="00525171">
        <w:rPr>
          <w:rFonts w:ascii="Times New Roman" w:hAnsi="Times New Roman" w:cs="Times New Roman"/>
          <w:b/>
          <w:bCs/>
          <w:color w:val="000000" w:themeColor="text1"/>
        </w:rPr>
        <w:t xml:space="preserve">Table </w:t>
      </w:r>
      <w:r w:rsidR="0016129E" w:rsidRPr="00525171">
        <w:rPr>
          <w:rFonts w:ascii="Times New Roman" w:hAnsi="Times New Roman" w:cs="Times New Roman"/>
          <w:b/>
          <w:bCs/>
          <w:noProof/>
          <w:color w:val="000000" w:themeColor="text1"/>
        </w:rPr>
        <w:t>1</w:t>
      </w:r>
      <w:r w:rsidR="0016129E" w:rsidRPr="00525171">
        <w:rPr>
          <w:rFonts w:ascii="Times New Roman" w:eastAsia="Times New Roman" w:hAnsi="Times New Roman" w:cs="Times New Roman"/>
          <w:b/>
          <w:bCs/>
          <w:sz w:val="24"/>
          <w:szCs w:val="24"/>
        </w:rPr>
        <w:fldChar w:fldCharType="end"/>
      </w:r>
      <w:r w:rsidR="0016129E" w:rsidRPr="00525171">
        <w:rPr>
          <w:rFonts w:ascii="Times New Roman" w:eastAsia="Times New Roman" w:hAnsi="Times New Roman" w:cs="Times New Roman"/>
          <w:b/>
          <w:bCs/>
          <w:sz w:val="24"/>
          <w:szCs w:val="24"/>
        </w:rPr>
        <w:t xml:space="preserve"> </w:t>
      </w:r>
      <w:r w:rsidR="0016129E" w:rsidRPr="00525171">
        <w:rPr>
          <w:rFonts w:ascii="Times New Roman" w:eastAsia="Times New Roman" w:hAnsi="Times New Roman" w:cs="Times New Roman"/>
          <w:sz w:val="24"/>
          <w:szCs w:val="24"/>
        </w:rPr>
        <w:t xml:space="preserve">summarizes our proposed study conditions. </w:t>
      </w:r>
      <w:r w:rsidR="00115CE2">
        <w:rPr>
          <w:rFonts w:ascii="Times New Roman" w:eastAsia="Times New Roman" w:hAnsi="Times New Roman" w:cs="Times New Roman"/>
          <w:sz w:val="24"/>
          <w:szCs w:val="24"/>
        </w:rPr>
        <w:t>M</w:t>
      </w:r>
      <w:r w:rsidR="0016129E" w:rsidRPr="00525171">
        <w:rPr>
          <w:rFonts w:ascii="Times New Roman" w:eastAsia="Times New Roman" w:hAnsi="Times New Roman" w:cs="Times New Roman"/>
          <w:sz w:val="24"/>
          <w:szCs w:val="24"/>
        </w:rPr>
        <w:t xml:space="preserve">easurement time should be roughly 54 minutes excluding time taken for calibration. Total time </w:t>
      </w:r>
      <w:r w:rsidR="00115CE2">
        <w:rPr>
          <w:rFonts w:ascii="Times New Roman" w:eastAsia="Times New Roman" w:hAnsi="Times New Roman" w:cs="Times New Roman"/>
          <w:sz w:val="24"/>
          <w:szCs w:val="24"/>
        </w:rPr>
        <w:t xml:space="preserve">requested from the patient for the study </w:t>
      </w:r>
      <w:r w:rsidR="0016129E" w:rsidRPr="00525171">
        <w:rPr>
          <w:rFonts w:ascii="Times New Roman" w:eastAsia="Times New Roman" w:hAnsi="Times New Roman" w:cs="Times New Roman"/>
          <w:sz w:val="24"/>
          <w:szCs w:val="24"/>
        </w:rPr>
        <w:t>should be no more than ~ 2 hours to allow adequate time for the subject to rest and to allow for sufficient time to calibrate the wearable sensors prior to data acquisition.</w:t>
      </w:r>
    </w:p>
    <w:p w14:paraId="01B9720B" w14:textId="5C329A2A" w:rsidR="00D1461A" w:rsidRPr="00525171" w:rsidRDefault="00D1461A" w:rsidP="005838F2">
      <w:pPr>
        <w:spacing w:after="0" w:line="240" w:lineRule="auto"/>
        <w:ind w:firstLine="720"/>
        <w:rPr>
          <w:rFonts w:ascii="Times New Roman" w:eastAsia="Times New Roman" w:hAnsi="Times New Roman" w:cs="Times New Roman"/>
          <w:sz w:val="24"/>
          <w:szCs w:val="24"/>
        </w:rPr>
      </w:pPr>
    </w:p>
    <w:p w14:paraId="15BF7E06" w14:textId="09BA73C0" w:rsidR="00F55C17" w:rsidRPr="00525171" w:rsidRDefault="00F55C17" w:rsidP="00F55C17">
      <w:pPr>
        <w:pStyle w:val="Caption"/>
        <w:keepNext/>
        <w:rPr>
          <w:rFonts w:ascii="Times New Roman" w:hAnsi="Times New Roman" w:cs="Times New Roman"/>
          <w:sz w:val="22"/>
          <w:szCs w:val="22"/>
        </w:rPr>
      </w:pPr>
      <w:bookmarkStart w:id="20" w:name="_Ref87895383"/>
      <w:bookmarkStart w:id="21" w:name="_Ref87895380"/>
      <w:r w:rsidRPr="00525171">
        <w:rPr>
          <w:rFonts w:ascii="Times New Roman" w:hAnsi="Times New Roman" w:cs="Times New Roman"/>
          <w:color w:val="000000" w:themeColor="text1"/>
          <w:sz w:val="22"/>
          <w:szCs w:val="22"/>
        </w:rPr>
        <w:t xml:space="preserve">Table </w:t>
      </w:r>
      <w:r w:rsidRPr="00525171">
        <w:rPr>
          <w:rFonts w:ascii="Times New Roman" w:hAnsi="Times New Roman" w:cs="Times New Roman"/>
          <w:color w:val="000000" w:themeColor="text1"/>
          <w:sz w:val="22"/>
          <w:szCs w:val="22"/>
        </w:rPr>
        <w:fldChar w:fldCharType="begin"/>
      </w:r>
      <w:r w:rsidRPr="00525171">
        <w:rPr>
          <w:rFonts w:ascii="Times New Roman" w:hAnsi="Times New Roman" w:cs="Times New Roman"/>
          <w:color w:val="000000" w:themeColor="text1"/>
          <w:sz w:val="22"/>
          <w:szCs w:val="22"/>
        </w:rPr>
        <w:instrText xml:space="preserve"> SEQ Table \* ARABIC </w:instrText>
      </w:r>
      <w:r w:rsidRPr="00525171">
        <w:rPr>
          <w:rFonts w:ascii="Times New Roman" w:hAnsi="Times New Roman" w:cs="Times New Roman"/>
          <w:color w:val="000000" w:themeColor="text1"/>
          <w:sz w:val="22"/>
          <w:szCs w:val="22"/>
        </w:rPr>
        <w:fldChar w:fldCharType="separate"/>
      </w:r>
      <w:r w:rsidRPr="00525171">
        <w:rPr>
          <w:rFonts w:ascii="Times New Roman" w:hAnsi="Times New Roman" w:cs="Times New Roman"/>
          <w:noProof/>
          <w:color w:val="000000" w:themeColor="text1"/>
          <w:sz w:val="22"/>
          <w:szCs w:val="22"/>
        </w:rPr>
        <w:t>1</w:t>
      </w:r>
      <w:r w:rsidRPr="00525171">
        <w:rPr>
          <w:rFonts w:ascii="Times New Roman" w:hAnsi="Times New Roman" w:cs="Times New Roman"/>
          <w:color w:val="000000" w:themeColor="text1"/>
          <w:sz w:val="22"/>
          <w:szCs w:val="22"/>
        </w:rPr>
        <w:fldChar w:fldCharType="end"/>
      </w:r>
      <w:bookmarkEnd w:id="20"/>
      <w:r w:rsidRPr="00525171">
        <w:rPr>
          <w:rFonts w:ascii="Times New Roman" w:hAnsi="Times New Roman" w:cs="Times New Roman"/>
          <w:color w:val="000000" w:themeColor="text1"/>
          <w:sz w:val="22"/>
          <w:szCs w:val="22"/>
        </w:rPr>
        <w:t>: Proposed Study Design</w:t>
      </w:r>
      <w:bookmarkEnd w:id="21"/>
    </w:p>
    <w:tbl>
      <w:tblPr>
        <w:tblW w:w="5000" w:type="pct"/>
        <w:tblLayout w:type="fixed"/>
        <w:tblLook w:val="04A0" w:firstRow="1" w:lastRow="0" w:firstColumn="1" w:lastColumn="0" w:noHBand="0" w:noVBand="1"/>
      </w:tblPr>
      <w:tblGrid>
        <w:gridCol w:w="1894"/>
        <w:gridCol w:w="2338"/>
        <w:gridCol w:w="1909"/>
        <w:gridCol w:w="1775"/>
        <w:gridCol w:w="1434"/>
      </w:tblGrid>
      <w:tr w:rsidR="00F55C17" w:rsidRPr="00525171" w14:paraId="53AC391B" w14:textId="77777777" w:rsidTr="00F55C17">
        <w:trPr>
          <w:trHeight w:val="288"/>
        </w:trPr>
        <w:tc>
          <w:tcPr>
            <w:tcW w:w="1013" w:type="pct"/>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34BFC9A9" w14:textId="77777777" w:rsidR="00F55C17" w:rsidRPr="00F55C17" w:rsidRDefault="00F55C17" w:rsidP="00F55C17">
            <w:pPr>
              <w:spacing w:after="0" w:line="240" w:lineRule="auto"/>
              <w:jc w:val="center"/>
              <w:rPr>
                <w:rFonts w:ascii="Times New Roman" w:eastAsia="Times New Roman" w:hAnsi="Times New Roman" w:cs="Times New Roman"/>
                <w:b/>
                <w:bCs/>
                <w:color w:val="000000"/>
                <w:sz w:val="24"/>
                <w:szCs w:val="24"/>
              </w:rPr>
            </w:pPr>
            <w:r w:rsidRPr="00F55C17">
              <w:rPr>
                <w:rFonts w:ascii="Times New Roman" w:eastAsia="Times New Roman" w:hAnsi="Times New Roman" w:cs="Times New Roman"/>
                <w:b/>
                <w:bCs/>
                <w:color w:val="000000"/>
                <w:sz w:val="24"/>
                <w:szCs w:val="24"/>
              </w:rPr>
              <w:t>Total Video length (s)</w:t>
            </w:r>
          </w:p>
        </w:tc>
        <w:tc>
          <w:tcPr>
            <w:tcW w:w="1250" w:type="pct"/>
            <w:tcBorders>
              <w:top w:val="single" w:sz="4" w:space="0" w:color="auto"/>
              <w:left w:val="nil"/>
              <w:bottom w:val="single" w:sz="4" w:space="0" w:color="auto"/>
              <w:right w:val="single" w:sz="4" w:space="0" w:color="auto"/>
            </w:tcBorders>
            <w:shd w:val="clear" w:color="000000" w:fill="AEAAAA"/>
            <w:noWrap/>
            <w:vAlign w:val="bottom"/>
            <w:hideMark/>
          </w:tcPr>
          <w:p w14:paraId="3CA8396D" w14:textId="77777777" w:rsidR="00F55C17" w:rsidRPr="00F55C17" w:rsidRDefault="00F55C17" w:rsidP="00F55C17">
            <w:pPr>
              <w:spacing w:after="0" w:line="240" w:lineRule="auto"/>
              <w:jc w:val="center"/>
              <w:rPr>
                <w:rFonts w:ascii="Times New Roman" w:eastAsia="Times New Roman" w:hAnsi="Times New Roman" w:cs="Times New Roman"/>
                <w:b/>
                <w:bCs/>
                <w:color w:val="000000"/>
                <w:sz w:val="24"/>
                <w:szCs w:val="24"/>
              </w:rPr>
            </w:pPr>
            <w:r w:rsidRPr="00F55C17">
              <w:rPr>
                <w:rFonts w:ascii="Times New Roman" w:eastAsia="Times New Roman" w:hAnsi="Times New Roman" w:cs="Times New Roman"/>
                <w:b/>
                <w:bCs/>
                <w:color w:val="000000"/>
                <w:sz w:val="24"/>
                <w:szCs w:val="24"/>
              </w:rPr>
              <w:t># Measurement Conditions</w:t>
            </w:r>
          </w:p>
        </w:tc>
        <w:tc>
          <w:tcPr>
            <w:tcW w:w="1021" w:type="pct"/>
            <w:tcBorders>
              <w:top w:val="single" w:sz="4" w:space="0" w:color="auto"/>
              <w:left w:val="nil"/>
              <w:bottom w:val="single" w:sz="4" w:space="0" w:color="auto"/>
              <w:right w:val="single" w:sz="4" w:space="0" w:color="auto"/>
            </w:tcBorders>
            <w:shd w:val="clear" w:color="000000" w:fill="AEAAAA"/>
            <w:noWrap/>
            <w:vAlign w:val="bottom"/>
            <w:hideMark/>
          </w:tcPr>
          <w:p w14:paraId="1CAFED0E" w14:textId="77777777" w:rsidR="00F55C17" w:rsidRPr="00F55C17" w:rsidRDefault="00F55C17" w:rsidP="00F55C17">
            <w:pPr>
              <w:spacing w:after="0" w:line="240" w:lineRule="auto"/>
              <w:jc w:val="center"/>
              <w:rPr>
                <w:rFonts w:ascii="Times New Roman" w:eastAsia="Times New Roman" w:hAnsi="Times New Roman" w:cs="Times New Roman"/>
                <w:b/>
                <w:bCs/>
                <w:color w:val="000000"/>
                <w:sz w:val="24"/>
                <w:szCs w:val="24"/>
              </w:rPr>
            </w:pPr>
            <w:r w:rsidRPr="00F55C17">
              <w:rPr>
                <w:rFonts w:ascii="Times New Roman" w:eastAsia="Times New Roman" w:hAnsi="Times New Roman" w:cs="Times New Roman"/>
                <w:b/>
                <w:bCs/>
                <w:color w:val="000000"/>
                <w:sz w:val="24"/>
                <w:szCs w:val="24"/>
              </w:rPr>
              <w:t># Lighting Conditions</w:t>
            </w:r>
          </w:p>
        </w:tc>
        <w:tc>
          <w:tcPr>
            <w:tcW w:w="949" w:type="pct"/>
            <w:tcBorders>
              <w:top w:val="single" w:sz="4" w:space="0" w:color="auto"/>
              <w:left w:val="nil"/>
              <w:bottom w:val="single" w:sz="4" w:space="0" w:color="auto"/>
              <w:right w:val="single" w:sz="4" w:space="0" w:color="auto"/>
            </w:tcBorders>
            <w:shd w:val="clear" w:color="000000" w:fill="AEAAAA"/>
            <w:noWrap/>
            <w:vAlign w:val="bottom"/>
            <w:hideMark/>
          </w:tcPr>
          <w:p w14:paraId="2425FF7D" w14:textId="77777777" w:rsidR="00F55C17" w:rsidRPr="00F55C17" w:rsidRDefault="00F55C17" w:rsidP="00F55C17">
            <w:pPr>
              <w:spacing w:after="0" w:line="240" w:lineRule="auto"/>
              <w:jc w:val="center"/>
              <w:rPr>
                <w:rFonts w:ascii="Times New Roman" w:eastAsia="Times New Roman" w:hAnsi="Times New Roman" w:cs="Times New Roman"/>
                <w:b/>
                <w:bCs/>
                <w:color w:val="000000"/>
                <w:sz w:val="24"/>
                <w:szCs w:val="24"/>
              </w:rPr>
            </w:pPr>
            <w:r w:rsidRPr="00F55C17">
              <w:rPr>
                <w:rFonts w:ascii="Times New Roman" w:eastAsia="Times New Roman" w:hAnsi="Times New Roman" w:cs="Times New Roman"/>
                <w:b/>
                <w:bCs/>
                <w:color w:val="000000"/>
                <w:sz w:val="24"/>
                <w:szCs w:val="24"/>
              </w:rPr>
              <w:t># Poses</w:t>
            </w:r>
          </w:p>
        </w:tc>
        <w:tc>
          <w:tcPr>
            <w:tcW w:w="767" w:type="pct"/>
            <w:tcBorders>
              <w:top w:val="single" w:sz="4" w:space="0" w:color="auto"/>
              <w:left w:val="nil"/>
              <w:bottom w:val="single" w:sz="4" w:space="0" w:color="auto"/>
              <w:right w:val="single" w:sz="4" w:space="0" w:color="auto"/>
            </w:tcBorders>
            <w:shd w:val="clear" w:color="000000" w:fill="AEAAAA"/>
            <w:noWrap/>
            <w:vAlign w:val="bottom"/>
            <w:hideMark/>
          </w:tcPr>
          <w:p w14:paraId="60C72A3C" w14:textId="77777777" w:rsidR="00F55C17" w:rsidRPr="00F55C17" w:rsidRDefault="00F55C17" w:rsidP="00F55C17">
            <w:pPr>
              <w:spacing w:after="0" w:line="240" w:lineRule="auto"/>
              <w:jc w:val="center"/>
              <w:rPr>
                <w:rFonts w:ascii="Times New Roman" w:eastAsia="Times New Roman" w:hAnsi="Times New Roman" w:cs="Times New Roman"/>
                <w:b/>
                <w:bCs/>
                <w:color w:val="000000"/>
                <w:sz w:val="24"/>
                <w:szCs w:val="24"/>
              </w:rPr>
            </w:pPr>
            <w:r w:rsidRPr="00F55C17">
              <w:rPr>
                <w:rFonts w:ascii="Times New Roman" w:eastAsia="Times New Roman" w:hAnsi="Times New Roman" w:cs="Times New Roman"/>
                <w:b/>
                <w:bCs/>
                <w:color w:val="000000"/>
                <w:sz w:val="24"/>
                <w:szCs w:val="24"/>
              </w:rPr>
              <w:t>Total time (minutes)</w:t>
            </w:r>
          </w:p>
        </w:tc>
      </w:tr>
      <w:tr w:rsidR="00F55C17" w:rsidRPr="00525171" w14:paraId="50303A09" w14:textId="77777777" w:rsidTr="00F55C17">
        <w:trPr>
          <w:trHeight w:val="288"/>
        </w:trPr>
        <w:tc>
          <w:tcPr>
            <w:tcW w:w="1013" w:type="pct"/>
            <w:tcBorders>
              <w:top w:val="nil"/>
              <w:left w:val="single" w:sz="4" w:space="0" w:color="auto"/>
              <w:bottom w:val="nil"/>
              <w:right w:val="single" w:sz="4" w:space="0" w:color="auto"/>
            </w:tcBorders>
            <w:shd w:val="clear" w:color="auto" w:fill="auto"/>
            <w:noWrap/>
            <w:vAlign w:val="bottom"/>
            <w:hideMark/>
          </w:tcPr>
          <w:p w14:paraId="11179D93" w14:textId="77777777" w:rsidR="00F55C17" w:rsidRPr="00F55C17" w:rsidRDefault="00F55C17" w:rsidP="00F55C17">
            <w:pPr>
              <w:spacing w:after="0" w:line="240" w:lineRule="auto"/>
              <w:jc w:val="center"/>
              <w:rPr>
                <w:rFonts w:ascii="Times New Roman" w:eastAsia="Times New Roman" w:hAnsi="Times New Roman" w:cs="Times New Roman"/>
                <w:color w:val="000000"/>
                <w:sz w:val="24"/>
                <w:szCs w:val="24"/>
              </w:rPr>
            </w:pPr>
            <w:r w:rsidRPr="00F55C17">
              <w:rPr>
                <w:rFonts w:ascii="Times New Roman" w:eastAsia="Times New Roman" w:hAnsi="Times New Roman" w:cs="Times New Roman"/>
                <w:color w:val="000000"/>
                <w:sz w:val="24"/>
                <w:szCs w:val="24"/>
              </w:rPr>
              <w:t>90</w:t>
            </w:r>
          </w:p>
        </w:tc>
        <w:tc>
          <w:tcPr>
            <w:tcW w:w="1250" w:type="pct"/>
            <w:tcBorders>
              <w:top w:val="nil"/>
              <w:left w:val="nil"/>
              <w:bottom w:val="single" w:sz="4" w:space="0" w:color="auto"/>
              <w:right w:val="single" w:sz="4" w:space="0" w:color="auto"/>
            </w:tcBorders>
            <w:shd w:val="clear" w:color="auto" w:fill="auto"/>
            <w:noWrap/>
            <w:vAlign w:val="bottom"/>
            <w:hideMark/>
          </w:tcPr>
          <w:p w14:paraId="5204BEEF" w14:textId="77777777" w:rsidR="00F55C17" w:rsidRPr="00F55C17" w:rsidRDefault="00F55C17" w:rsidP="00F55C17">
            <w:pPr>
              <w:spacing w:after="0" w:line="240" w:lineRule="auto"/>
              <w:jc w:val="center"/>
              <w:rPr>
                <w:rFonts w:ascii="Times New Roman" w:eastAsia="Times New Roman" w:hAnsi="Times New Roman" w:cs="Times New Roman"/>
                <w:color w:val="000000"/>
                <w:sz w:val="24"/>
                <w:szCs w:val="24"/>
              </w:rPr>
            </w:pPr>
            <w:r w:rsidRPr="00F55C17">
              <w:rPr>
                <w:rFonts w:ascii="Times New Roman" w:eastAsia="Times New Roman" w:hAnsi="Times New Roman" w:cs="Times New Roman"/>
                <w:color w:val="000000"/>
                <w:sz w:val="24"/>
                <w:szCs w:val="24"/>
              </w:rPr>
              <w:t>6</w:t>
            </w:r>
          </w:p>
        </w:tc>
        <w:tc>
          <w:tcPr>
            <w:tcW w:w="1021" w:type="pct"/>
            <w:tcBorders>
              <w:top w:val="nil"/>
              <w:left w:val="nil"/>
              <w:bottom w:val="single" w:sz="4" w:space="0" w:color="auto"/>
              <w:right w:val="single" w:sz="4" w:space="0" w:color="auto"/>
            </w:tcBorders>
            <w:shd w:val="clear" w:color="auto" w:fill="auto"/>
            <w:noWrap/>
            <w:vAlign w:val="bottom"/>
            <w:hideMark/>
          </w:tcPr>
          <w:p w14:paraId="1B1DA8F3" w14:textId="77777777" w:rsidR="00F55C17" w:rsidRPr="00F55C17" w:rsidRDefault="00F55C17" w:rsidP="00F55C17">
            <w:pPr>
              <w:spacing w:after="0" w:line="240" w:lineRule="auto"/>
              <w:jc w:val="center"/>
              <w:rPr>
                <w:rFonts w:ascii="Times New Roman" w:eastAsia="Times New Roman" w:hAnsi="Times New Roman" w:cs="Times New Roman"/>
                <w:color w:val="000000"/>
                <w:sz w:val="24"/>
                <w:szCs w:val="24"/>
              </w:rPr>
            </w:pPr>
            <w:r w:rsidRPr="00F55C17">
              <w:rPr>
                <w:rFonts w:ascii="Times New Roman" w:eastAsia="Times New Roman" w:hAnsi="Times New Roman" w:cs="Times New Roman"/>
                <w:color w:val="000000"/>
                <w:sz w:val="24"/>
                <w:szCs w:val="24"/>
              </w:rPr>
              <w:t>3</w:t>
            </w:r>
          </w:p>
        </w:tc>
        <w:tc>
          <w:tcPr>
            <w:tcW w:w="949" w:type="pct"/>
            <w:tcBorders>
              <w:top w:val="nil"/>
              <w:left w:val="nil"/>
              <w:bottom w:val="single" w:sz="4" w:space="0" w:color="auto"/>
              <w:right w:val="single" w:sz="4" w:space="0" w:color="auto"/>
            </w:tcBorders>
            <w:shd w:val="clear" w:color="auto" w:fill="auto"/>
            <w:noWrap/>
            <w:vAlign w:val="bottom"/>
            <w:hideMark/>
          </w:tcPr>
          <w:p w14:paraId="5BE728C0" w14:textId="77777777" w:rsidR="00F55C17" w:rsidRPr="00F55C17" w:rsidRDefault="00F55C17" w:rsidP="00F55C17">
            <w:pPr>
              <w:spacing w:after="0" w:line="240" w:lineRule="auto"/>
              <w:jc w:val="center"/>
              <w:rPr>
                <w:rFonts w:ascii="Times New Roman" w:eastAsia="Times New Roman" w:hAnsi="Times New Roman" w:cs="Times New Roman"/>
                <w:color w:val="000000"/>
                <w:sz w:val="24"/>
                <w:szCs w:val="24"/>
              </w:rPr>
            </w:pPr>
            <w:r w:rsidRPr="00F55C17">
              <w:rPr>
                <w:rFonts w:ascii="Times New Roman" w:eastAsia="Times New Roman" w:hAnsi="Times New Roman" w:cs="Times New Roman"/>
                <w:color w:val="000000"/>
                <w:sz w:val="24"/>
                <w:szCs w:val="24"/>
              </w:rPr>
              <w:t>2</w:t>
            </w:r>
          </w:p>
        </w:tc>
        <w:tc>
          <w:tcPr>
            <w:tcW w:w="767" w:type="pct"/>
            <w:tcBorders>
              <w:top w:val="nil"/>
              <w:left w:val="nil"/>
              <w:bottom w:val="single" w:sz="4" w:space="0" w:color="auto"/>
              <w:right w:val="single" w:sz="4" w:space="0" w:color="auto"/>
            </w:tcBorders>
            <w:shd w:val="clear" w:color="auto" w:fill="auto"/>
            <w:noWrap/>
            <w:vAlign w:val="bottom"/>
            <w:hideMark/>
          </w:tcPr>
          <w:p w14:paraId="4E13299D" w14:textId="77777777" w:rsidR="00F55C17" w:rsidRPr="00F55C17" w:rsidRDefault="00F55C17" w:rsidP="00F55C17">
            <w:pPr>
              <w:spacing w:after="0" w:line="240" w:lineRule="auto"/>
              <w:jc w:val="center"/>
              <w:rPr>
                <w:rFonts w:ascii="Times New Roman" w:eastAsia="Times New Roman" w:hAnsi="Times New Roman" w:cs="Times New Roman"/>
                <w:color w:val="000000"/>
                <w:sz w:val="24"/>
                <w:szCs w:val="24"/>
              </w:rPr>
            </w:pPr>
            <w:r w:rsidRPr="00F55C17">
              <w:rPr>
                <w:rFonts w:ascii="Times New Roman" w:eastAsia="Times New Roman" w:hAnsi="Times New Roman" w:cs="Times New Roman"/>
                <w:color w:val="000000"/>
                <w:sz w:val="24"/>
                <w:szCs w:val="24"/>
              </w:rPr>
              <w:t>54</w:t>
            </w:r>
          </w:p>
        </w:tc>
      </w:tr>
      <w:tr w:rsidR="00F55C17" w:rsidRPr="00F55C17" w14:paraId="2C3C18F1" w14:textId="77777777" w:rsidTr="00F55C17">
        <w:trPr>
          <w:trHeight w:val="288"/>
        </w:trPr>
        <w:tc>
          <w:tcPr>
            <w:tcW w:w="1013" w:type="pct"/>
            <w:vMerge w:val="restart"/>
            <w:tcBorders>
              <w:top w:val="single" w:sz="4" w:space="0" w:color="auto"/>
              <w:left w:val="single" w:sz="4" w:space="0" w:color="auto"/>
              <w:bottom w:val="single" w:sz="4" w:space="0" w:color="000000"/>
              <w:right w:val="single" w:sz="4" w:space="0" w:color="auto"/>
            </w:tcBorders>
            <w:shd w:val="clear" w:color="000000" w:fill="F2F2F2"/>
            <w:noWrap/>
            <w:vAlign w:val="bottom"/>
            <w:hideMark/>
          </w:tcPr>
          <w:p w14:paraId="652F487A" w14:textId="77777777" w:rsidR="00F55C17" w:rsidRPr="00F55C17" w:rsidRDefault="00F55C17" w:rsidP="00F55C17">
            <w:pPr>
              <w:spacing w:after="0" w:line="240" w:lineRule="auto"/>
              <w:jc w:val="center"/>
              <w:rPr>
                <w:rFonts w:ascii="Times New Roman" w:eastAsia="Times New Roman" w:hAnsi="Times New Roman" w:cs="Times New Roman"/>
                <w:color w:val="000000"/>
                <w:sz w:val="24"/>
                <w:szCs w:val="24"/>
              </w:rPr>
            </w:pPr>
            <w:r w:rsidRPr="00F55C17">
              <w:rPr>
                <w:rFonts w:ascii="Times New Roman" w:eastAsia="Times New Roman" w:hAnsi="Times New Roman" w:cs="Times New Roman"/>
                <w:color w:val="000000"/>
                <w:sz w:val="24"/>
                <w:szCs w:val="24"/>
              </w:rPr>
              <w:t> </w:t>
            </w:r>
          </w:p>
        </w:tc>
        <w:tc>
          <w:tcPr>
            <w:tcW w:w="3987" w:type="pct"/>
            <w:gridSpan w:val="4"/>
            <w:tcBorders>
              <w:top w:val="single" w:sz="4" w:space="0" w:color="auto"/>
              <w:left w:val="nil"/>
              <w:bottom w:val="single" w:sz="4" w:space="0" w:color="auto"/>
              <w:right w:val="single" w:sz="4" w:space="0" w:color="000000"/>
            </w:tcBorders>
            <w:shd w:val="clear" w:color="000000" w:fill="F2F2F2"/>
            <w:noWrap/>
            <w:vAlign w:val="bottom"/>
            <w:hideMark/>
          </w:tcPr>
          <w:p w14:paraId="61FC6F06" w14:textId="77777777" w:rsidR="00F55C17" w:rsidRPr="00F55C17" w:rsidRDefault="00F55C17" w:rsidP="00F55C17">
            <w:pPr>
              <w:spacing w:after="0" w:line="240" w:lineRule="auto"/>
              <w:jc w:val="center"/>
              <w:rPr>
                <w:rFonts w:ascii="Times New Roman" w:eastAsia="Times New Roman" w:hAnsi="Times New Roman" w:cs="Times New Roman"/>
                <w:color w:val="000000"/>
                <w:sz w:val="24"/>
                <w:szCs w:val="24"/>
              </w:rPr>
            </w:pPr>
            <w:r w:rsidRPr="00F55C17">
              <w:rPr>
                <w:rFonts w:ascii="Times New Roman" w:eastAsia="Times New Roman" w:hAnsi="Times New Roman" w:cs="Times New Roman"/>
                <w:color w:val="000000"/>
                <w:sz w:val="24"/>
                <w:szCs w:val="24"/>
              </w:rPr>
              <w:t> </w:t>
            </w:r>
          </w:p>
        </w:tc>
      </w:tr>
      <w:tr w:rsidR="00F55C17" w:rsidRPr="00525171" w14:paraId="26253FF0" w14:textId="77777777" w:rsidTr="00F55C17">
        <w:trPr>
          <w:trHeight w:val="288"/>
        </w:trPr>
        <w:tc>
          <w:tcPr>
            <w:tcW w:w="1013" w:type="pct"/>
            <w:vMerge/>
            <w:tcBorders>
              <w:top w:val="single" w:sz="4" w:space="0" w:color="auto"/>
              <w:left w:val="single" w:sz="4" w:space="0" w:color="auto"/>
              <w:bottom w:val="single" w:sz="4" w:space="0" w:color="000000"/>
              <w:right w:val="single" w:sz="4" w:space="0" w:color="auto"/>
            </w:tcBorders>
            <w:vAlign w:val="center"/>
            <w:hideMark/>
          </w:tcPr>
          <w:p w14:paraId="18958E46" w14:textId="77777777" w:rsidR="00F55C17" w:rsidRPr="00F55C17" w:rsidRDefault="00F55C17" w:rsidP="00F55C17">
            <w:pPr>
              <w:spacing w:after="0" w:line="240" w:lineRule="auto"/>
              <w:rPr>
                <w:rFonts w:ascii="Times New Roman" w:eastAsia="Times New Roman" w:hAnsi="Times New Roman" w:cs="Times New Roman"/>
                <w:color w:val="000000"/>
                <w:sz w:val="24"/>
                <w:szCs w:val="24"/>
              </w:rPr>
            </w:pPr>
          </w:p>
        </w:tc>
        <w:tc>
          <w:tcPr>
            <w:tcW w:w="1250" w:type="pct"/>
            <w:tcBorders>
              <w:top w:val="single" w:sz="4" w:space="0" w:color="auto"/>
              <w:left w:val="nil"/>
              <w:bottom w:val="single" w:sz="4" w:space="0" w:color="auto"/>
              <w:right w:val="single" w:sz="4" w:space="0" w:color="auto"/>
            </w:tcBorders>
            <w:shd w:val="clear" w:color="000000" w:fill="AEAAAA"/>
            <w:noWrap/>
            <w:vAlign w:val="bottom"/>
            <w:hideMark/>
          </w:tcPr>
          <w:p w14:paraId="3C7FDA2A" w14:textId="77777777" w:rsidR="00F55C17" w:rsidRPr="00F55C17" w:rsidRDefault="00F55C17" w:rsidP="00F55C17">
            <w:pPr>
              <w:spacing w:after="0" w:line="240" w:lineRule="auto"/>
              <w:jc w:val="center"/>
              <w:rPr>
                <w:rFonts w:ascii="Times New Roman" w:eastAsia="Times New Roman" w:hAnsi="Times New Roman" w:cs="Times New Roman"/>
                <w:b/>
                <w:bCs/>
                <w:color w:val="000000"/>
                <w:sz w:val="24"/>
                <w:szCs w:val="24"/>
              </w:rPr>
            </w:pPr>
            <w:r w:rsidRPr="00F55C17">
              <w:rPr>
                <w:rFonts w:ascii="Times New Roman" w:eastAsia="Times New Roman" w:hAnsi="Times New Roman" w:cs="Times New Roman"/>
                <w:b/>
                <w:bCs/>
                <w:color w:val="000000"/>
                <w:sz w:val="24"/>
                <w:szCs w:val="24"/>
              </w:rPr>
              <w:t>Measurement Distances(m)</w:t>
            </w:r>
          </w:p>
        </w:tc>
        <w:tc>
          <w:tcPr>
            <w:tcW w:w="1021" w:type="pct"/>
            <w:tcBorders>
              <w:top w:val="single" w:sz="4" w:space="0" w:color="auto"/>
              <w:left w:val="nil"/>
              <w:bottom w:val="single" w:sz="4" w:space="0" w:color="auto"/>
              <w:right w:val="single" w:sz="4" w:space="0" w:color="auto"/>
            </w:tcBorders>
            <w:shd w:val="clear" w:color="000000" w:fill="AEAAAA"/>
            <w:noWrap/>
            <w:vAlign w:val="bottom"/>
            <w:hideMark/>
          </w:tcPr>
          <w:p w14:paraId="0FE142B8" w14:textId="77777777" w:rsidR="00F55C17" w:rsidRPr="00F55C17" w:rsidRDefault="00F55C17" w:rsidP="00F55C17">
            <w:pPr>
              <w:spacing w:after="0" w:line="240" w:lineRule="auto"/>
              <w:jc w:val="center"/>
              <w:rPr>
                <w:rFonts w:ascii="Times New Roman" w:eastAsia="Times New Roman" w:hAnsi="Times New Roman" w:cs="Times New Roman"/>
                <w:b/>
                <w:bCs/>
                <w:color w:val="000000"/>
                <w:sz w:val="24"/>
                <w:szCs w:val="24"/>
              </w:rPr>
            </w:pPr>
            <w:r w:rsidRPr="00F55C17">
              <w:rPr>
                <w:rFonts w:ascii="Times New Roman" w:eastAsia="Times New Roman" w:hAnsi="Times New Roman" w:cs="Times New Roman"/>
                <w:b/>
                <w:bCs/>
                <w:color w:val="000000"/>
                <w:sz w:val="24"/>
                <w:szCs w:val="24"/>
              </w:rPr>
              <w:t>Lighting Conditions</w:t>
            </w:r>
          </w:p>
        </w:tc>
        <w:tc>
          <w:tcPr>
            <w:tcW w:w="949" w:type="pct"/>
            <w:tcBorders>
              <w:top w:val="single" w:sz="4" w:space="0" w:color="auto"/>
              <w:left w:val="nil"/>
              <w:bottom w:val="single" w:sz="4" w:space="0" w:color="auto"/>
              <w:right w:val="single" w:sz="4" w:space="0" w:color="auto"/>
            </w:tcBorders>
            <w:shd w:val="clear" w:color="000000" w:fill="AEAAAA"/>
            <w:noWrap/>
            <w:vAlign w:val="bottom"/>
            <w:hideMark/>
          </w:tcPr>
          <w:p w14:paraId="4FC94EEE" w14:textId="77777777" w:rsidR="00F55C17" w:rsidRPr="00F55C17" w:rsidRDefault="00F55C17" w:rsidP="00F55C17">
            <w:pPr>
              <w:spacing w:after="0" w:line="240" w:lineRule="auto"/>
              <w:jc w:val="center"/>
              <w:rPr>
                <w:rFonts w:ascii="Times New Roman" w:eastAsia="Times New Roman" w:hAnsi="Times New Roman" w:cs="Times New Roman"/>
                <w:b/>
                <w:bCs/>
                <w:color w:val="000000"/>
                <w:sz w:val="24"/>
                <w:szCs w:val="24"/>
              </w:rPr>
            </w:pPr>
            <w:r w:rsidRPr="00F55C17">
              <w:rPr>
                <w:rFonts w:ascii="Times New Roman" w:eastAsia="Times New Roman" w:hAnsi="Times New Roman" w:cs="Times New Roman"/>
                <w:b/>
                <w:bCs/>
                <w:color w:val="000000"/>
                <w:sz w:val="24"/>
                <w:szCs w:val="24"/>
              </w:rPr>
              <w:t>Pose conditions</w:t>
            </w:r>
          </w:p>
        </w:tc>
        <w:tc>
          <w:tcPr>
            <w:tcW w:w="767" w:type="pct"/>
            <w:vMerge w:val="restart"/>
            <w:tcBorders>
              <w:top w:val="nil"/>
              <w:left w:val="single" w:sz="4" w:space="0" w:color="auto"/>
              <w:bottom w:val="single" w:sz="4" w:space="0" w:color="000000"/>
              <w:right w:val="single" w:sz="4" w:space="0" w:color="auto"/>
            </w:tcBorders>
            <w:shd w:val="clear" w:color="000000" w:fill="F2F2F2"/>
            <w:noWrap/>
            <w:vAlign w:val="bottom"/>
            <w:hideMark/>
          </w:tcPr>
          <w:p w14:paraId="78E5E23D" w14:textId="77777777" w:rsidR="00F55C17" w:rsidRPr="00F55C17" w:rsidRDefault="00F55C17" w:rsidP="00F55C17">
            <w:pPr>
              <w:spacing w:after="0" w:line="240" w:lineRule="auto"/>
              <w:jc w:val="center"/>
              <w:rPr>
                <w:rFonts w:ascii="Times New Roman" w:eastAsia="Times New Roman" w:hAnsi="Times New Roman" w:cs="Times New Roman"/>
                <w:color w:val="000000"/>
                <w:sz w:val="24"/>
                <w:szCs w:val="24"/>
              </w:rPr>
            </w:pPr>
            <w:r w:rsidRPr="00F55C17">
              <w:rPr>
                <w:rFonts w:ascii="Times New Roman" w:eastAsia="Times New Roman" w:hAnsi="Times New Roman" w:cs="Times New Roman"/>
                <w:color w:val="000000"/>
                <w:sz w:val="24"/>
                <w:szCs w:val="24"/>
              </w:rPr>
              <w:t> </w:t>
            </w:r>
          </w:p>
        </w:tc>
      </w:tr>
      <w:tr w:rsidR="00F55C17" w:rsidRPr="00525171" w14:paraId="49BF130D" w14:textId="77777777" w:rsidTr="00F55C17">
        <w:trPr>
          <w:trHeight w:val="288"/>
        </w:trPr>
        <w:tc>
          <w:tcPr>
            <w:tcW w:w="1013" w:type="pct"/>
            <w:vMerge/>
            <w:tcBorders>
              <w:top w:val="single" w:sz="4" w:space="0" w:color="auto"/>
              <w:left w:val="single" w:sz="4" w:space="0" w:color="auto"/>
              <w:bottom w:val="single" w:sz="4" w:space="0" w:color="000000"/>
              <w:right w:val="single" w:sz="4" w:space="0" w:color="auto"/>
            </w:tcBorders>
            <w:vAlign w:val="center"/>
            <w:hideMark/>
          </w:tcPr>
          <w:p w14:paraId="7E12A4BD" w14:textId="77777777" w:rsidR="00F55C17" w:rsidRPr="00F55C17" w:rsidRDefault="00F55C17" w:rsidP="00F55C17">
            <w:pPr>
              <w:spacing w:after="0" w:line="240" w:lineRule="auto"/>
              <w:rPr>
                <w:rFonts w:ascii="Times New Roman" w:eastAsia="Times New Roman" w:hAnsi="Times New Roman" w:cs="Times New Roman"/>
                <w:color w:val="000000"/>
                <w:sz w:val="24"/>
                <w:szCs w:val="24"/>
              </w:rPr>
            </w:pPr>
          </w:p>
        </w:tc>
        <w:tc>
          <w:tcPr>
            <w:tcW w:w="1250" w:type="pct"/>
            <w:tcBorders>
              <w:top w:val="nil"/>
              <w:left w:val="nil"/>
              <w:bottom w:val="single" w:sz="4" w:space="0" w:color="auto"/>
              <w:right w:val="single" w:sz="4" w:space="0" w:color="auto"/>
            </w:tcBorders>
            <w:shd w:val="clear" w:color="auto" w:fill="auto"/>
            <w:noWrap/>
            <w:vAlign w:val="bottom"/>
            <w:hideMark/>
          </w:tcPr>
          <w:p w14:paraId="2C46DC99" w14:textId="77777777" w:rsidR="00F55C17" w:rsidRPr="00F55C17" w:rsidRDefault="00F55C17" w:rsidP="00F55C17">
            <w:pPr>
              <w:spacing w:after="0" w:line="240" w:lineRule="auto"/>
              <w:jc w:val="center"/>
              <w:rPr>
                <w:rFonts w:ascii="Times New Roman" w:eastAsia="Times New Roman" w:hAnsi="Times New Roman" w:cs="Times New Roman"/>
                <w:color w:val="000000"/>
                <w:sz w:val="24"/>
                <w:szCs w:val="24"/>
              </w:rPr>
            </w:pPr>
            <w:r w:rsidRPr="00F55C17">
              <w:rPr>
                <w:rFonts w:ascii="Times New Roman" w:eastAsia="Times New Roman" w:hAnsi="Times New Roman" w:cs="Times New Roman"/>
                <w:color w:val="000000"/>
                <w:sz w:val="24"/>
                <w:szCs w:val="24"/>
              </w:rPr>
              <w:t>0.5</w:t>
            </w:r>
          </w:p>
        </w:tc>
        <w:tc>
          <w:tcPr>
            <w:tcW w:w="1021" w:type="pct"/>
            <w:tcBorders>
              <w:top w:val="nil"/>
              <w:left w:val="nil"/>
              <w:bottom w:val="single" w:sz="4" w:space="0" w:color="auto"/>
              <w:right w:val="single" w:sz="4" w:space="0" w:color="auto"/>
            </w:tcBorders>
            <w:shd w:val="clear" w:color="auto" w:fill="auto"/>
            <w:noWrap/>
            <w:vAlign w:val="bottom"/>
            <w:hideMark/>
          </w:tcPr>
          <w:p w14:paraId="3589AFD3" w14:textId="77777777" w:rsidR="00F55C17" w:rsidRPr="00F55C17" w:rsidRDefault="00F55C17" w:rsidP="00F55C17">
            <w:pPr>
              <w:spacing w:after="0" w:line="240" w:lineRule="auto"/>
              <w:jc w:val="center"/>
              <w:rPr>
                <w:rFonts w:ascii="Times New Roman" w:eastAsia="Times New Roman" w:hAnsi="Times New Roman" w:cs="Times New Roman"/>
                <w:color w:val="000000"/>
                <w:sz w:val="24"/>
                <w:szCs w:val="24"/>
              </w:rPr>
            </w:pPr>
            <w:r w:rsidRPr="00F55C17">
              <w:rPr>
                <w:rFonts w:ascii="Times New Roman" w:eastAsia="Times New Roman" w:hAnsi="Times New Roman" w:cs="Times New Roman"/>
                <w:color w:val="000000"/>
                <w:sz w:val="24"/>
                <w:szCs w:val="24"/>
              </w:rPr>
              <w:t>Off</w:t>
            </w:r>
          </w:p>
        </w:tc>
        <w:tc>
          <w:tcPr>
            <w:tcW w:w="949" w:type="pct"/>
            <w:tcBorders>
              <w:top w:val="nil"/>
              <w:left w:val="nil"/>
              <w:bottom w:val="single" w:sz="4" w:space="0" w:color="auto"/>
              <w:right w:val="single" w:sz="4" w:space="0" w:color="auto"/>
            </w:tcBorders>
            <w:shd w:val="clear" w:color="auto" w:fill="auto"/>
            <w:noWrap/>
            <w:vAlign w:val="bottom"/>
            <w:hideMark/>
          </w:tcPr>
          <w:p w14:paraId="7E2B0E1C" w14:textId="77777777" w:rsidR="00F55C17" w:rsidRPr="00F55C17" w:rsidRDefault="00F55C17" w:rsidP="00F55C17">
            <w:pPr>
              <w:spacing w:after="0" w:line="240" w:lineRule="auto"/>
              <w:jc w:val="center"/>
              <w:rPr>
                <w:rFonts w:ascii="Times New Roman" w:eastAsia="Times New Roman" w:hAnsi="Times New Roman" w:cs="Times New Roman"/>
                <w:color w:val="000000"/>
                <w:sz w:val="24"/>
                <w:szCs w:val="24"/>
              </w:rPr>
            </w:pPr>
            <w:r w:rsidRPr="00F55C17">
              <w:rPr>
                <w:rFonts w:ascii="Times New Roman" w:eastAsia="Times New Roman" w:hAnsi="Times New Roman" w:cs="Times New Roman"/>
                <w:color w:val="000000"/>
                <w:sz w:val="24"/>
                <w:szCs w:val="24"/>
              </w:rPr>
              <w:t>Lying Down</w:t>
            </w:r>
          </w:p>
        </w:tc>
        <w:tc>
          <w:tcPr>
            <w:tcW w:w="767" w:type="pct"/>
            <w:vMerge/>
            <w:tcBorders>
              <w:top w:val="nil"/>
              <w:left w:val="nil"/>
              <w:bottom w:val="single" w:sz="4" w:space="0" w:color="000000"/>
              <w:right w:val="single" w:sz="4" w:space="0" w:color="auto"/>
            </w:tcBorders>
            <w:vAlign w:val="center"/>
            <w:hideMark/>
          </w:tcPr>
          <w:p w14:paraId="54C94DEB" w14:textId="77777777" w:rsidR="00F55C17" w:rsidRPr="00F55C17" w:rsidRDefault="00F55C17" w:rsidP="00F55C17">
            <w:pPr>
              <w:spacing w:after="0" w:line="240" w:lineRule="auto"/>
              <w:rPr>
                <w:rFonts w:ascii="Times New Roman" w:eastAsia="Times New Roman" w:hAnsi="Times New Roman" w:cs="Times New Roman"/>
                <w:color w:val="000000"/>
                <w:sz w:val="24"/>
                <w:szCs w:val="24"/>
              </w:rPr>
            </w:pPr>
          </w:p>
        </w:tc>
      </w:tr>
      <w:tr w:rsidR="00F55C17" w:rsidRPr="00525171" w14:paraId="2968599E" w14:textId="77777777" w:rsidTr="00F55C17">
        <w:trPr>
          <w:trHeight w:val="143"/>
        </w:trPr>
        <w:tc>
          <w:tcPr>
            <w:tcW w:w="1013" w:type="pct"/>
            <w:vMerge/>
            <w:tcBorders>
              <w:top w:val="single" w:sz="4" w:space="0" w:color="auto"/>
              <w:left w:val="single" w:sz="4" w:space="0" w:color="auto"/>
              <w:bottom w:val="single" w:sz="4" w:space="0" w:color="000000"/>
              <w:right w:val="single" w:sz="4" w:space="0" w:color="auto"/>
            </w:tcBorders>
            <w:vAlign w:val="center"/>
            <w:hideMark/>
          </w:tcPr>
          <w:p w14:paraId="424ABC07" w14:textId="77777777" w:rsidR="00F55C17" w:rsidRPr="00F55C17" w:rsidRDefault="00F55C17" w:rsidP="00F55C17">
            <w:pPr>
              <w:spacing w:after="0" w:line="240" w:lineRule="auto"/>
              <w:rPr>
                <w:rFonts w:ascii="Times New Roman" w:eastAsia="Times New Roman" w:hAnsi="Times New Roman" w:cs="Times New Roman"/>
                <w:color w:val="000000"/>
                <w:sz w:val="24"/>
                <w:szCs w:val="24"/>
              </w:rPr>
            </w:pPr>
          </w:p>
        </w:tc>
        <w:tc>
          <w:tcPr>
            <w:tcW w:w="1250" w:type="pct"/>
            <w:tcBorders>
              <w:top w:val="nil"/>
              <w:left w:val="nil"/>
              <w:bottom w:val="single" w:sz="4" w:space="0" w:color="auto"/>
              <w:right w:val="single" w:sz="4" w:space="0" w:color="auto"/>
            </w:tcBorders>
            <w:shd w:val="clear" w:color="auto" w:fill="auto"/>
            <w:noWrap/>
            <w:vAlign w:val="bottom"/>
            <w:hideMark/>
          </w:tcPr>
          <w:p w14:paraId="481C3E5F" w14:textId="77777777" w:rsidR="00F55C17" w:rsidRPr="00F55C17" w:rsidRDefault="00F55C17" w:rsidP="00F55C17">
            <w:pPr>
              <w:spacing w:after="0" w:line="240" w:lineRule="auto"/>
              <w:jc w:val="center"/>
              <w:rPr>
                <w:rFonts w:ascii="Times New Roman" w:eastAsia="Times New Roman" w:hAnsi="Times New Roman" w:cs="Times New Roman"/>
                <w:color w:val="000000"/>
                <w:sz w:val="24"/>
                <w:szCs w:val="24"/>
              </w:rPr>
            </w:pPr>
            <w:r w:rsidRPr="00F55C17">
              <w:rPr>
                <w:rFonts w:ascii="Times New Roman" w:eastAsia="Times New Roman" w:hAnsi="Times New Roman" w:cs="Times New Roman"/>
                <w:color w:val="000000"/>
                <w:sz w:val="24"/>
                <w:szCs w:val="24"/>
              </w:rPr>
              <w:t>1</w:t>
            </w:r>
          </w:p>
        </w:tc>
        <w:tc>
          <w:tcPr>
            <w:tcW w:w="1021" w:type="pct"/>
            <w:tcBorders>
              <w:top w:val="nil"/>
              <w:left w:val="nil"/>
              <w:bottom w:val="single" w:sz="4" w:space="0" w:color="auto"/>
              <w:right w:val="single" w:sz="4" w:space="0" w:color="auto"/>
            </w:tcBorders>
            <w:shd w:val="clear" w:color="auto" w:fill="auto"/>
            <w:noWrap/>
            <w:vAlign w:val="bottom"/>
            <w:hideMark/>
          </w:tcPr>
          <w:p w14:paraId="7E919694" w14:textId="77777777" w:rsidR="00F55C17" w:rsidRPr="00F55C17" w:rsidRDefault="00F55C17" w:rsidP="00F55C17">
            <w:pPr>
              <w:spacing w:after="0" w:line="240" w:lineRule="auto"/>
              <w:jc w:val="center"/>
              <w:rPr>
                <w:rFonts w:ascii="Times New Roman" w:eastAsia="Times New Roman" w:hAnsi="Times New Roman" w:cs="Times New Roman"/>
                <w:color w:val="000000"/>
                <w:sz w:val="24"/>
                <w:szCs w:val="24"/>
              </w:rPr>
            </w:pPr>
            <w:r w:rsidRPr="00F55C17">
              <w:rPr>
                <w:rFonts w:ascii="Times New Roman" w:eastAsia="Times New Roman" w:hAnsi="Times New Roman" w:cs="Times New Roman"/>
                <w:color w:val="000000"/>
                <w:sz w:val="24"/>
                <w:szCs w:val="24"/>
              </w:rPr>
              <w:t>Medium</w:t>
            </w:r>
          </w:p>
        </w:tc>
        <w:tc>
          <w:tcPr>
            <w:tcW w:w="949" w:type="pct"/>
            <w:tcBorders>
              <w:top w:val="nil"/>
              <w:left w:val="nil"/>
              <w:bottom w:val="single" w:sz="4" w:space="0" w:color="auto"/>
              <w:right w:val="single" w:sz="4" w:space="0" w:color="auto"/>
            </w:tcBorders>
            <w:shd w:val="clear" w:color="auto" w:fill="auto"/>
            <w:noWrap/>
            <w:vAlign w:val="bottom"/>
            <w:hideMark/>
          </w:tcPr>
          <w:p w14:paraId="324AA454" w14:textId="31FA8F81" w:rsidR="00F55C17" w:rsidRPr="00F55C17" w:rsidRDefault="00F55C17" w:rsidP="00F55C17">
            <w:pPr>
              <w:spacing w:after="0" w:line="240" w:lineRule="auto"/>
              <w:jc w:val="center"/>
              <w:rPr>
                <w:rFonts w:ascii="Times New Roman" w:eastAsia="Times New Roman" w:hAnsi="Times New Roman" w:cs="Times New Roman"/>
                <w:color w:val="000000"/>
                <w:sz w:val="24"/>
                <w:szCs w:val="24"/>
              </w:rPr>
            </w:pPr>
            <w:r w:rsidRPr="00F55C17">
              <w:rPr>
                <w:rFonts w:ascii="Times New Roman" w:eastAsia="Times New Roman" w:hAnsi="Times New Roman" w:cs="Times New Roman"/>
                <w:color w:val="000000"/>
                <w:sz w:val="24"/>
                <w:szCs w:val="24"/>
              </w:rPr>
              <w:t>Sitting in chair</w:t>
            </w:r>
          </w:p>
        </w:tc>
        <w:tc>
          <w:tcPr>
            <w:tcW w:w="767" w:type="pct"/>
            <w:vMerge/>
            <w:tcBorders>
              <w:top w:val="nil"/>
              <w:left w:val="nil"/>
              <w:bottom w:val="single" w:sz="4" w:space="0" w:color="000000"/>
              <w:right w:val="single" w:sz="4" w:space="0" w:color="auto"/>
            </w:tcBorders>
            <w:vAlign w:val="center"/>
            <w:hideMark/>
          </w:tcPr>
          <w:p w14:paraId="748EE807" w14:textId="77777777" w:rsidR="00F55C17" w:rsidRPr="00F55C17" w:rsidRDefault="00F55C17" w:rsidP="00F55C17">
            <w:pPr>
              <w:spacing w:after="0" w:line="240" w:lineRule="auto"/>
              <w:rPr>
                <w:rFonts w:ascii="Times New Roman" w:eastAsia="Times New Roman" w:hAnsi="Times New Roman" w:cs="Times New Roman"/>
                <w:color w:val="000000"/>
                <w:sz w:val="24"/>
                <w:szCs w:val="24"/>
              </w:rPr>
            </w:pPr>
          </w:p>
        </w:tc>
      </w:tr>
      <w:tr w:rsidR="00F55C17" w:rsidRPr="00525171" w14:paraId="775E4902" w14:textId="77777777" w:rsidTr="00F55C17">
        <w:trPr>
          <w:trHeight w:val="288"/>
        </w:trPr>
        <w:tc>
          <w:tcPr>
            <w:tcW w:w="1013" w:type="pct"/>
            <w:vMerge/>
            <w:tcBorders>
              <w:top w:val="single" w:sz="4" w:space="0" w:color="auto"/>
              <w:left w:val="single" w:sz="4" w:space="0" w:color="auto"/>
              <w:bottom w:val="single" w:sz="4" w:space="0" w:color="000000"/>
              <w:right w:val="single" w:sz="4" w:space="0" w:color="auto"/>
            </w:tcBorders>
            <w:vAlign w:val="center"/>
            <w:hideMark/>
          </w:tcPr>
          <w:p w14:paraId="2342CCA8" w14:textId="77777777" w:rsidR="00F55C17" w:rsidRPr="00F55C17" w:rsidRDefault="00F55C17" w:rsidP="00F55C17">
            <w:pPr>
              <w:spacing w:after="0" w:line="240" w:lineRule="auto"/>
              <w:rPr>
                <w:rFonts w:ascii="Times New Roman" w:eastAsia="Times New Roman" w:hAnsi="Times New Roman" w:cs="Times New Roman"/>
                <w:color w:val="000000"/>
                <w:sz w:val="24"/>
                <w:szCs w:val="24"/>
              </w:rPr>
            </w:pPr>
          </w:p>
        </w:tc>
        <w:tc>
          <w:tcPr>
            <w:tcW w:w="1250" w:type="pct"/>
            <w:tcBorders>
              <w:top w:val="nil"/>
              <w:left w:val="nil"/>
              <w:bottom w:val="single" w:sz="4" w:space="0" w:color="auto"/>
              <w:right w:val="single" w:sz="4" w:space="0" w:color="auto"/>
            </w:tcBorders>
            <w:shd w:val="clear" w:color="auto" w:fill="auto"/>
            <w:noWrap/>
            <w:vAlign w:val="bottom"/>
            <w:hideMark/>
          </w:tcPr>
          <w:p w14:paraId="54B1FCBB" w14:textId="77777777" w:rsidR="00F55C17" w:rsidRPr="00F55C17" w:rsidRDefault="00F55C17" w:rsidP="00F55C17">
            <w:pPr>
              <w:spacing w:after="0" w:line="240" w:lineRule="auto"/>
              <w:jc w:val="center"/>
              <w:rPr>
                <w:rFonts w:ascii="Times New Roman" w:eastAsia="Times New Roman" w:hAnsi="Times New Roman" w:cs="Times New Roman"/>
                <w:color w:val="000000"/>
                <w:sz w:val="24"/>
                <w:szCs w:val="24"/>
              </w:rPr>
            </w:pPr>
            <w:r w:rsidRPr="00F55C17">
              <w:rPr>
                <w:rFonts w:ascii="Times New Roman" w:eastAsia="Times New Roman" w:hAnsi="Times New Roman" w:cs="Times New Roman"/>
                <w:color w:val="000000"/>
                <w:sz w:val="24"/>
                <w:szCs w:val="24"/>
              </w:rPr>
              <w:t>1.5</w:t>
            </w:r>
          </w:p>
        </w:tc>
        <w:tc>
          <w:tcPr>
            <w:tcW w:w="1021" w:type="pct"/>
            <w:tcBorders>
              <w:top w:val="nil"/>
              <w:left w:val="nil"/>
              <w:bottom w:val="single" w:sz="4" w:space="0" w:color="auto"/>
              <w:right w:val="single" w:sz="4" w:space="0" w:color="auto"/>
            </w:tcBorders>
            <w:shd w:val="clear" w:color="auto" w:fill="auto"/>
            <w:noWrap/>
            <w:vAlign w:val="bottom"/>
            <w:hideMark/>
          </w:tcPr>
          <w:p w14:paraId="4B397883" w14:textId="77777777" w:rsidR="00F55C17" w:rsidRPr="00F55C17" w:rsidRDefault="00F55C17" w:rsidP="00F55C17">
            <w:pPr>
              <w:spacing w:after="0" w:line="240" w:lineRule="auto"/>
              <w:jc w:val="center"/>
              <w:rPr>
                <w:rFonts w:ascii="Times New Roman" w:eastAsia="Times New Roman" w:hAnsi="Times New Roman" w:cs="Times New Roman"/>
                <w:color w:val="000000"/>
                <w:sz w:val="24"/>
                <w:szCs w:val="24"/>
              </w:rPr>
            </w:pPr>
            <w:r w:rsidRPr="00F55C17">
              <w:rPr>
                <w:rFonts w:ascii="Times New Roman" w:eastAsia="Times New Roman" w:hAnsi="Times New Roman" w:cs="Times New Roman"/>
                <w:color w:val="000000"/>
                <w:sz w:val="24"/>
                <w:szCs w:val="24"/>
              </w:rPr>
              <w:t>High</w:t>
            </w:r>
          </w:p>
        </w:tc>
        <w:tc>
          <w:tcPr>
            <w:tcW w:w="949" w:type="pct"/>
            <w:tcBorders>
              <w:top w:val="nil"/>
              <w:left w:val="nil"/>
              <w:bottom w:val="nil"/>
              <w:right w:val="nil"/>
            </w:tcBorders>
            <w:shd w:val="clear" w:color="000000" w:fill="F2F2F2"/>
            <w:noWrap/>
            <w:vAlign w:val="bottom"/>
            <w:hideMark/>
          </w:tcPr>
          <w:p w14:paraId="76D1069D" w14:textId="77777777" w:rsidR="00F55C17" w:rsidRPr="00F55C17" w:rsidRDefault="00F55C17" w:rsidP="00F55C17">
            <w:pPr>
              <w:spacing w:after="0" w:line="240" w:lineRule="auto"/>
              <w:jc w:val="center"/>
              <w:rPr>
                <w:rFonts w:ascii="Times New Roman" w:eastAsia="Times New Roman" w:hAnsi="Times New Roman" w:cs="Times New Roman"/>
                <w:color w:val="000000"/>
                <w:sz w:val="24"/>
                <w:szCs w:val="24"/>
              </w:rPr>
            </w:pPr>
            <w:r w:rsidRPr="00F55C17">
              <w:rPr>
                <w:rFonts w:ascii="Times New Roman" w:eastAsia="Times New Roman" w:hAnsi="Times New Roman" w:cs="Times New Roman"/>
                <w:color w:val="000000"/>
                <w:sz w:val="24"/>
                <w:szCs w:val="24"/>
              </w:rPr>
              <w:t> </w:t>
            </w:r>
          </w:p>
        </w:tc>
        <w:tc>
          <w:tcPr>
            <w:tcW w:w="767" w:type="pct"/>
            <w:vMerge/>
            <w:tcBorders>
              <w:top w:val="nil"/>
              <w:left w:val="nil"/>
              <w:bottom w:val="single" w:sz="4" w:space="0" w:color="000000"/>
              <w:right w:val="single" w:sz="4" w:space="0" w:color="auto"/>
            </w:tcBorders>
            <w:vAlign w:val="center"/>
            <w:hideMark/>
          </w:tcPr>
          <w:p w14:paraId="4BF7AABF" w14:textId="77777777" w:rsidR="00F55C17" w:rsidRPr="00F55C17" w:rsidRDefault="00F55C17" w:rsidP="00F55C17">
            <w:pPr>
              <w:spacing w:after="0" w:line="240" w:lineRule="auto"/>
              <w:rPr>
                <w:rFonts w:ascii="Times New Roman" w:eastAsia="Times New Roman" w:hAnsi="Times New Roman" w:cs="Times New Roman"/>
                <w:color w:val="000000"/>
                <w:sz w:val="24"/>
                <w:szCs w:val="24"/>
              </w:rPr>
            </w:pPr>
          </w:p>
        </w:tc>
      </w:tr>
      <w:tr w:rsidR="00F55C17" w:rsidRPr="00F55C17" w14:paraId="0CE282C9" w14:textId="77777777" w:rsidTr="00F55C17">
        <w:trPr>
          <w:trHeight w:val="288"/>
        </w:trPr>
        <w:tc>
          <w:tcPr>
            <w:tcW w:w="1013" w:type="pct"/>
            <w:vMerge/>
            <w:tcBorders>
              <w:top w:val="single" w:sz="4" w:space="0" w:color="auto"/>
              <w:left w:val="single" w:sz="4" w:space="0" w:color="auto"/>
              <w:bottom w:val="single" w:sz="4" w:space="0" w:color="000000"/>
              <w:right w:val="single" w:sz="4" w:space="0" w:color="auto"/>
            </w:tcBorders>
            <w:vAlign w:val="center"/>
            <w:hideMark/>
          </w:tcPr>
          <w:p w14:paraId="7723D9F1" w14:textId="77777777" w:rsidR="00F55C17" w:rsidRPr="00F55C17" w:rsidRDefault="00F55C17" w:rsidP="00F55C17">
            <w:pPr>
              <w:spacing w:after="0" w:line="240" w:lineRule="auto"/>
              <w:rPr>
                <w:rFonts w:ascii="Times New Roman" w:eastAsia="Times New Roman" w:hAnsi="Times New Roman" w:cs="Times New Roman"/>
                <w:color w:val="000000"/>
                <w:sz w:val="24"/>
                <w:szCs w:val="24"/>
              </w:rPr>
            </w:pPr>
          </w:p>
        </w:tc>
        <w:tc>
          <w:tcPr>
            <w:tcW w:w="1250" w:type="pct"/>
            <w:tcBorders>
              <w:top w:val="nil"/>
              <w:left w:val="nil"/>
              <w:bottom w:val="single" w:sz="4" w:space="0" w:color="auto"/>
              <w:right w:val="nil"/>
            </w:tcBorders>
            <w:shd w:val="clear" w:color="auto" w:fill="auto"/>
            <w:noWrap/>
            <w:vAlign w:val="bottom"/>
            <w:hideMark/>
          </w:tcPr>
          <w:p w14:paraId="356CFB72" w14:textId="77777777" w:rsidR="00F55C17" w:rsidRPr="00F55C17" w:rsidRDefault="00F55C17" w:rsidP="00F55C17">
            <w:pPr>
              <w:spacing w:after="0" w:line="240" w:lineRule="auto"/>
              <w:jc w:val="center"/>
              <w:rPr>
                <w:rFonts w:ascii="Times New Roman" w:eastAsia="Times New Roman" w:hAnsi="Times New Roman" w:cs="Times New Roman"/>
                <w:color w:val="000000"/>
                <w:sz w:val="24"/>
                <w:szCs w:val="24"/>
              </w:rPr>
            </w:pPr>
            <w:r w:rsidRPr="00F55C17">
              <w:rPr>
                <w:rFonts w:ascii="Times New Roman" w:eastAsia="Times New Roman" w:hAnsi="Times New Roman" w:cs="Times New Roman"/>
                <w:color w:val="000000"/>
                <w:sz w:val="24"/>
                <w:szCs w:val="24"/>
              </w:rPr>
              <w:t>2</w:t>
            </w:r>
          </w:p>
        </w:tc>
        <w:tc>
          <w:tcPr>
            <w:tcW w:w="1970" w:type="pct"/>
            <w:gridSpan w:val="2"/>
            <w:vMerge w:val="restart"/>
            <w:tcBorders>
              <w:top w:val="nil"/>
              <w:left w:val="single" w:sz="4" w:space="0" w:color="auto"/>
              <w:bottom w:val="single" w:sz="4" w:space="0" w:color="000000"/>
              <w:right w:val="nil"/>
            </w:tcBorders>
            <w:shd w:val="clear" w:color="000000" w:fill="F2F2F2"/>
            <w:noWrap/>
            <w:vAlign w:val="bottom"/>
            <w:hideMark/>
          </w:tcPr>
          <w:p w14:paraId="30F718DC" w14:textId="77777777" w:rsidR="00F55C17" w:rsidRPr="00F55C17" w:rsidRDefault="00F55C17" w:rsidP="00F55C17">
            <w:pPr>
              <w:spacing w:after="0" w:line="240" w:lineRule="auto"/>
              <w:jc w:val="center"/>
              <w:rPr>
                <w:rFonts w:ascii="Times New Roman" w:eastAsia="Times New Roman" w:hAnsi="Times New Roman" w:cs="Times New Roman"/>
                <w:color w:val="000000"/>
                <w:sz w:val="24"/>
                <w:szCs w:val="24"/>
              </w:rPr>
            </w:pPr>
            <w:r w:rsidRPr="00F55C17">
              <w:rPr>
                <w:rFonts w:ascii="Times New Roman" w:eastAsia="Times New Roman" w:hAnsi="Times New Roman" w:cs="Times New Roman"/>
                <w:color w:val="000000"/>
                <w:sz w:val="24"/>
                <w:szCs w:val="24"/>
              </w:rPr>
              <w:t> </w:t>
            </w:r>
          </w:p>
        </w:tc>
        <w:tc>
          <w:tcPr>
            <w:tcW w:w="767" w:type="pct"/>
            <w:vMerge/>
            <w:tcBorders>
              <w:top w:val="nil"/>
              <w:left w:val="nil"/>
              <w:bottom w:val="single" w:sz="4" w:space="0" w:color="000000"/>
              <w:right w:val="single" w:sz="4" w:space="0" w:color="auto"/>
            </w:tcBorders>
            <w:vAlign w:val="center"/>
            <w:hideMark/>
          </w:tcPr>
          <w:p w14:paraId="12817E9A" w14:textId="77777777" w:rsidR="00F55C17" w:rsidRPr="00F55C17" w:rsidRDefault="00F55C17" w:rsidP="00F55C17">
            <w:pPr>
              <w:spacing w:after="0" w:line="240" w:lineRule="auto"/>
              <w:rPr>
                <w:rFonts w:ascii="Times New Roman" w:eastAsia="Times New Roman" w:hAnsi="Times New Roman" w:cs="Times New Roman"/>
                <w:color w:val="000000"/>
                <w:sz w:val="24"/>
                <w:szCs w:val="24"/>
              </w:rPr>
            </w:pPr>
          </w:p>
        </w:tc>
      </w:tr>
      <w:tr w:rsidR="00F55C17" w:rsidRPr="00525171" w14:paraId="0DA31547" w14:textId="77777777" w:rsidTr="00F55C17">
        <w:trPr>
          <w:trHeight w:val="288"/>
        </w:trPr>
        <w:tc>
          <w:tcPr>
            <w:tcW w:w="1013" w:type="pct"/>
            <w:vMerge/>
            <w:tcBorders>
              <w:top w:val="single" w:sz="4" w:space="0" w:color="auto"/>
              <w:left w:val="single" w:sz="4" w:space="0" w:color="auto"/>
              <w:bottom w:val="single" w:sz="4" w:space="0" w:color="000000"/>
              <w:right w:val="single" w:sz="4" w:space="0" w:color="auto"/>
            </w:tcBorders>
            <w:vAlign w:val="center"/>
            <w:hideMark/>
          </w:tcPr>
          <w:p w14:paraId="68C00C45" w14:textId="77777777" w:rsidR="00F55C17" w:rsidRPr="00F55C17" w:rsidRDefault="00F55C17" w:rsidP="00F55C17">
            <w:pPr>
              <w:spacing w:after="0" w:line="240" w:lineRule="auto"/>
              <w:rPr>
                <w:rFonts w:ascii="Times New Roman" w:eastAsia="Times New Roman" w:hAnsi="Times New Roman" w:cs="Times New Roman"/>
                <w:color w:val="000000"/>
                <w:sz w:val="24"/>
                <w:szCs w:val="24"/>
              </w:rPr>
            </w:pPr>
          </w:p>
        </w:tc>
        <w:tc>
          <w:tcPr>
            <w:tcW w:w="1250" w:type="pct"/>
            <w:tcBorders>
              <w:top w:val="single" w:sz="4" w:space="0" w:color="auto"/>
              <w:left w:val="nil"/>
              <w:bottom w:val="single" w:sz="4" w:space="0" w:color="auto"/>
              <w:right w:val="single" w:sz="4" w:space="0" w:color="auto"/>
            </w:tcBorders>
            <w:shd w:val="clear" w:color="auto" w:fill="auto"/>
            <w:noWrap/>
            <w:vAlign w:val="bottom"/>
            <w:hideMark/>
          </w:tcPr>
          <w:p w14:paraId="2AA39633" w14:textId="77777777" w:rsidR="00F55C17" w:rsidRPr="00F55C17" w:rsidRDefault="00F55C17" w:rsidP="00F55C17">
            <w:pPr>
              <w:spacing w:after="0" w:line="240" w:lineRule="auto"/>
              <w:jc w:val="center"/>
              <w:rPr>
                <w:rFonts w:ascii="Times New Roman" w:eastAsia="Times New Roman" w:hAnsi="Times New Roman" w:cs="Times New Roman"/>
                <w:color w:val="000000"/>
                <w:sz w:val="24"/>
                <w:szCs w:val="24"/>
              </w:rPr>
            </w:pPr>
            <w:r w:rsidRPr="00F55C17">
              <w:rPr>
                <w:rFonts w:ascii="Times New Roman" w:eastAsia="Times New Roman" w:hAnsi="Times New Roman" w:cs="Times New Roman"/>
                <w:color w:val="000000"/>
                <w:sz w:val="24"/>
                <w:szCs w:val="24"/>
              </w:rPr>
              <w:t>2.5</w:t>
            </w:r>
          </w:p>
        </w:tc>
        <w:tc>
          <w:tcPr>
            <w:tcW w:w="1970" w:type="pct"/>
            <w:gridSpan w:val="2"/>
            <w:vMerge/>
            <w:tcBorders>
              <w:top w:val="nil"/>
              <w:left w:val="single" w:sz="4" w:space="0" w:color="auto"/>
              <w:bottom w:val="single" w:sz="4" w:space="0" w:color="auto"/>
              <w:right w:val="nil"/>
            </w:tcBorders>
            <w:vAlign w:val="center"/>
            <w:hideMark/>
          </w:tcPr>
          <w:p w14:paraId="60C5E1EA" w14:textId="77777777" w:rsidR="00F55C17" w:rsidRPr="00F55C17" w:rsidRDefault="00F55C17" w:rsidP="00F55C17">
            <w:pPr>
              <w:spacing w:after="0" w:line="240" w:lineRule="auto"/>
              <w:rPr>
                <w:rFonts w:ascii="Times New Roman" w:eastAsia="Times New Roman" w:hAnsi="Times New Roman" w:cs="Times New Roman"/>
                <w:color w:val="000000"/>
                <w:sz w:val="24"/>
                <w:szCs w:val="24"/>
              </w:rPr>
            </w:pPr>
          </w:p>
        </w:tc>
        <w:tc>
          <w:tcPr>
            <w:tcW w:w="767" w:type="pct"/>
            <w:vMerge/>
            <w:tcBorders>
              <w:top w:val="nil"/>
              <w:left w:val="nil"/>
              <w:bottom w:val="single" w:sz="4" w:space="0" w:color="000000"/>
              <w:right w:val="single" w:sz="4" w:space="0" w:color="auto"/>
            </w:tcBorders>
            <w:vAlign w:val="center"/>
            <w:hideMark/>
          </w:tcPr>
          <w:p w14:paraId="2278C179" w14:textId="77777777" w:rsidR="00F55C17" w:rsidRPr="00F55C17" w:rsidRDefault="00F55C17" w:rsidP="00F55C17">
            <w:pPr>
              <w:spacing w:after="0" w:line="240" w:lineRule="auto"/>
              <w:rPr>
                <w:rFonts w:ascii="Times New Roman" w:eastAsia="Times New Roman" w:hAnsi="Times New Roman" w:cs="Times New Roman"/>
                <w:color w:val="000000"/>
                <w:sz w:val="24"/>
                <w:szCs w:val="24"/>
              </w:rPr>
            </w:pPr>
          </w:p>
        </w:tc>
      </w:tr>
      <w:tr w:rsidR="00F55C17" w:rsidRPr="00525171" w14:paraId="1F717143" w14:textId="77777777" w:rsidTr="00F55C17">
        <w:trPr>
          <w:trHeight w:val="288"/>
        </w:trPr>
        <w:tc>
          <w:tcPr>
            <w:tcW w:w="1013" w:type="pct"/>
            <w:vMerge/>
            <w:tcBorders>
              <w:top w:val="single" w:sz="4" w:space="0" w:color="auto"/>
              <w:left w:val="single" w:sz="4" w:space="0" w:color="auto"/>
              <w:bottom w:val="single" w:sz="4" w:space="0" w:color="000000"/>
              <w:right w:val="single" w:sz="4" w:space="0" w:color="auto"/>
            </w:tcBorders>
            <w:vAlign w:val="center"/>
            <w:hideMark/>
          </w:tcPr>
          <w:p w14:paraId="447401DC" w14:textId="77777777" w:rsidR="00F55C17" w:rsidRPr="00F55C17" w:rsidRDefault="00F55C17" w:rsidP="00F55C17">
            <w:pPr>
              <w:spacing w:after="0" w:line="240" w:lineRule="auto"/>
              <w:rPr>
                <w:rFonts w:ascii="Times New Roman" w:eastAsia="Times New Roman" w:hAnsi="Times New Roman" w:cs="Times New Roman"/>
                <w:color w:val="000000"/>
                <w:sz w:val="24"/>
                <w:szCs w:val="24"/>
              </w:rPr>
            </w:pPr>
          </w:p>
        </w:tc>
        <w:tc>
          <w:tcPr>
            <w:tcW w:w="1250" w:type="pct"/>
            <w:tcBorders>
              <w:top w:val="single" w:sz="4" w:space="0" w:color="auto"/>
              <w:left w:val="nil"/>
              <w:bottom w:val="single" w:sz="4" w:space="0" w:color="auto"/>
              <w:right w:val="single" w:sz="4" w:space="0" w:color="auto"/>
            </w:tcBorders>
            <w:shd w:val="clear" w:color="auto" w:fill="auto"/>
            <w:noWrap/>
            <w:vAlign w:val="bottom"/>
            <w:hideMark/>
          </w:tcPr>
          <w:p w14:paraId="31783030" w14:textId="77777777" w:rsidR="00F55C17" w:rsidRPr="00F55C17" w:rsidRDefault="00F55C17" w:rsidP="00F55C17">
            <w:pPr>
              <w:spacing w:after="0" w:line="240" w:lineRule="auto"/>
              <w:jc w:val="center"/>
              <w:rPr>
                <w:rFonts w:ascii="Times New Roman" w:eastAsia="Times New Roman" w:hAnsi="Times New Roman" w:cs="Times New Roman"/>
                <w:color w:val="000000"/>
                <w:sz w:val="24"/>
                <w:szCs w:val="24"/>
              </w:rPr>
            </w:pPr>
            <w:r w:rsidRPr="00F55C17">
              <w:rPr>
                <w:rFonts w:ascii="Times New Roman" w:eastAsia="Times New Roman" w:hAnsi="Times New Roman" w:cs="Times New Roman"/>
                <w:color w:val="000000"/>
                <w:sz w:val="24"/>
                <w:szCs w:val="24"/>
              </w:rPr>
              <w:t>3</w:t>
            </w:r>
          </w:p>
        </w:tc>
        <w:tc>
          <w:tcPr>
            <w:tcW w:w="1970" w:type="pct"/>
            <w:gridSpan w:val="2"/>
            <w:vMerge/>
            <w:tcBorders>
              <w:top w:val="nil"/>
              <w:left w:val="single" w:sz="4" w:space="0" w:color="auto"/>
              <w:bottom w:val="single" w:sz="4" w:space="0" w:color="auto"/>
              <w:right w:val="nil"/>
            </w:tcBorders>
            <w:vAlign w:val="center"/>
            <w:hideMark/>
          </w:tcPr>
          <w:p w14:paraId="6ADD5E0D" w14:textId="77777777" w:rsidR="00F55C17" w:rsidRPr="00F55C17" w:rsidRDefault="00F55C17" w:rsidP="00F55C17">
            <w:pPr>
              <w:spacing w:after="0" w:line="240" w:lineRule="auto"/>
              <w:rPr>
                <w:rFonts w:ascii="Times New Roman" w:eastAsia="Times New Roman" w:hAnsi="Times New Roman" w:cs="Times New Roman"/>
                <w:color w:val="000000"/>
                <w:sz w:val="24"/>
                <w:szCs w:val="24"/>
              </w:rPr>
            </w:pPr>
          </w:p>
        </w:tc>
        <w:tc>
          <w:tcPr>
            <w:tcW w:w="767" w:type="pct"/>
            <w:vMerge/>
            <w:tcBorders>
              <w:top w:val="nil"/>
              <w:left w:val="nil"/>
              <w:bottom w:val="single" w:sz="4" w:space="0" w:color="000000"/>
              <w:right w:val="single" w:sz="4" w:space="0" w:color="auto"/>
            </w:tcBorders>
            <w:vAlign w:val="center"/>
            <w:hideMark/>
          </w:tcPr>
          <w:p w14:paraId="496E16E7" w14:textId="77777777" w:rsidR="00F55C17" w:rsidRPr="00F55C17" w:rsidRDefault="00F55C17" w:rsidP="00F55C17">
            <w:pPr>
              <w:spacing w:after="0" w:line="240" w:lineRule="auto"/>
              <w:rPr>
                <w:rFonts w:ascii="Times New Roman" w:eastAsia="Times New Roman" w:hAnsi="Times New Roman" w:cs="Times New Roman"/>
                <w:color w:val="000000"/>
                <w:sz w:val="24"/>
                <w:szCs w:val="24"/>
              </w:rPr>
            </w:pPr>
          </w:p>
        </w:tc>
      </w:tr>
    </w:tbl>
    <w:p w14:paraId="1C511B72" w14:textId="16B80DD4" w:rsidR="00BA7087" w:rsidRPr="00525171" w:rsidRDefault="00BA7087" w:rsidP="005838F2">
      <w:pPr>
        <w:pBdr>
          <w:bottom w:val="single" w:sz="12" w:space="1" w:color="auto"/>
        </w:pBdr>
        <w:spacing w:after="0" w:line="240" w:lineRule="auto"/>
        <w:ind w:firstLine="720"/>
        <w:rPr>
          <w:rFonts w:ascii="Times New Roman" w:eastAsia="Times New Roman" w:hAnsi="Times New Roman" w:cs="Times New Roman"/>
          <w:sz w:val="24"/>
          <w:szCs w:val="24"/>
        </w:rPr>
      </w:pPr>
    </w:p>
    <w:p w14:paraId="69587C27" w14:textId="1FF22645" w:rsidR="00B05820" w:rsidRPr="00525171" w:rsidRDefault="00B05820" w:rsidP="00B05820">
      <w:pPr>
        <w:spacing w:after="0" w:line="240" w:lineRule="auto"/>
        <w:rPr>
          <w:rFonts w:ascii="Times New Roman" w:eastAsia="Times New Roman" w:hAnsi="Times New Roman" w:cs="Times New Roman"/>
          <w:b/>
          <w:bCs/>
          <w:sz w:val="24"/>
          <w:szCs w:val="24"/>
        </w:rPr>
      </w:pPr>
      <w:r w:rsidRPr="00525171">
        <w:rPr>
          <w:rFonts w:ascii="Times New Roman" w:eastAsia="Times New Roman" w:hAnsi="Times New Roman" w:cs="Times New Roman"/>
          <w:b/>
          <w:bCs/>
          <w:sz w:val="24"/>
          <w:szCs w:val="24"/>
        </w:rPr>
        <w:t xml:space="preserve">Section </w:t>
      </w:r>
      <w:r w:rsidR="004D275C" w:rsidRPr="00525171">
        <w:rPr>
          <w:rFonts w:ascii="Times New Roman" w:eastAsia="Times New Roman" w:hAnsi="Times New Roman" w:cs="Times New Roman"/>
          <w:b/>
          <w:bCs/>
          <w:sz w:val="24"/>
          <w:szCs w:val="24"/>
        </w:rPr>
        <w:t>6</w:t>
      </w:r>
      <w:r w:rsidRPr="00525171">
        <w:rPr>
          <w:rFonts w:ascii="Times New Roman" w:eastAsia="Times New Roman" w:hAnsi="Times New Roman" w:cs="Times New Roman"/>
          <w:b/>
          <w:bCs/>
          <w:sz w:val="24"/>
          <w:szCs w:val="24"/>
        </w:rPr>
        <w:t xml:space="preserve">: </w:t>
      </w:r>
    </w:p>
    <w:p w14:paraId="27B2E582" w14:textId="4B4BB9FE" w:rsidR="004D275C" w:rsidRPr="00525171" w:rsidRDefault="004F112D" w:rsidP="00B05820">
      <w:pPr>
        <w:spacing w:after="0" w:line="240" w:lineRule="auto"/>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 </w:t>
      </w:r>
      <w:r w:rsidR="004D275C" w:rsidRPr="00525171">
        <w:rPr>
          <w:rFonts w:ascii="Times New Roman" w:hAnsi="Times New Roman" w:cs="Times New Roman"/>
          <w:color w:val="000000"/>
          <w:sz w:val="24"/>
          <w:szCs w:val="24"/>
        </w:rPr>
        <w:t xml:space="preserve"> The experiment could be conducted by any person on the team, and will take place at </w:t>
      </w:r>
      <w:commentRangeStart w:id="22"/>
      <w:r w:rsidR="004D275C" w:rsidRPr="00525171">
        <w:rPr>
          <w:rFonts w:ascii="Times New Roman" w:hAnsi="Times New Roman" w:cs="Times New Roman"/>
          <w:b/>
          <w:bCs/>
          <w:color w:val="000000"/>
          <w:sz w:val="24"/>
          <w:szCs w:val="24"/>
        </w:rPr>
        <w:t>INSERT RICHARD HALLS LOCATIONS</w:t>
      </w:r>
      <w:r w:rsidR="005B01BD">
        <w:rPr>
          <w:rFonts w:ascii="Times New Roman" w:hAnsi="Times New Roman" w:cs="Times New Roman"/>
          <w:b/>
          <w:bCs/>
          <w:color w:val="000000"/>
          <w:sz w:val="24"/>
          <w:szCs w:val="24"/>
        </w:rPr>
        <w:t xml:space="preserve"> </w:t>
      </w:r>
      <w:r w:rsidR="004D275C" w:rsidRPr="00525171">
        <w:rPr>
          <w:rFonts w:ascii="Times New Roman" w:hAnsi="Times New Roman" w:cs="Times New Roman"/>
          <w:b/>
          <w:bCs/>
          <w:color w:val="000000"/>
          <w:sz w:val="24"/>
          <w:szCs w:val="24"/>
        </w:rPr>
        <w:t>( and possibl</w:t>
      </w:r>
      <w:r w:rsidR="009A5B9B" w:rsidRPr="00525171">
        <w:rPr>
          <w:rFonts w:ascii="Times New Roman" w:hAnsi="Times New Roman" w:cs="Times New Roman"/>
          <w:b/>
          <w:bCs/>
          <w:color w:val="000000"/>
          <w:sz w:val="24"/>
          <w:szCs w:val="24"/>
        </w:rPr>
        <w:t>y Dr.</w:t>
      </w:r>
      <w:r w:rsidR="004D275C" w:rsidRPr="00525171">
        <w:rPr>
          <w:rFonts w:ascii="Times New Roman" w:hAnsi="Times New Roman" w:cs="Times New Roman"/>
          <w:b/>
          <w:bCs/>
          <w:color w:val="000000"/>
          <w:sz w:val="24"/>
          <w:szCs w:val="24"/>
        </w:rPr>
        <w:t xml:space="preserve"> Ostada</w:t>
      </w:r>
      <w:r w:rsidR="009A5B9B" w:rsidRPr="00525171">
        <w:rPr>
          <w:rFonts w:ascii="Times New Roman" w:hAnsi="Times New Roman" w:cs="Times New Roman"/>
          <w:b/>
          <w:bCs/>
          <w:color w:val="000000"/>
          <w:sz w:val="24"/>
          <w:szCs w:val="24"/>
        </w:rPr>
        <w:t>bbas Group)</w:t>
      </w:r>
      <w:commentRangeEnd w:id="22"/>
      <w:r w:rsidR="009A5B9B" w:rsidRPr="00525171">
        <w:rPr>
          <w:rStyle w:val="CommentReference"/>
          <w:rFonts w:ascii="Times New Roman" w:hAnsi="Times New Roman" w:cs="Times New Roman"/>
        </w:rPr>
        <w:commentReference w:id="22"/>
      </w:r>
    </w:p>
    <w:p w14:paraId="4DB91F7E" w14:textId="591219B6" w:rsidR="00CA2F6F" w:rsidRPr="00525171" w:rsidRDefault="00CA2F6F" w:rsidP="00B05820">
      <w:pPr>
        <w:spacing w:after="0" w:line="240" w:lineRule="auto"/>
        <w:rPr>
          <w:rFonts w:ascii="Times New Roman" w:hAnsi="Times New Roman" w:cs="Times New Roman"/>
          <w:b/>
          <w:bCs/>
          <w:color w:val="000000"/>
          <w:sz w:val="24"/>
          <w:szCs w:val="24"/>
        </w:rPr>
      </w:pPr>
      <w:r w:rsidRPr="00525171">
        <w:rPr>
          <w:rFonts w:ascii="Times New Roman" w:hAnsi="Times New Roman" w:cs="Times New Roman"/>
          <w:b/>
          <w:bCs/>
          <w:color w:val="000000"/>
          <w:sz w:val="24"/>
          <w:szCs w:val="24"/>
        </w:rPr>
        <w:t>_____________________________________________________________________________</w:t>
      </w:r>
      <w:r w:rsidRPr="00525171">
        <w:rPr>
          <w:rFonts w:ascii="Times New Roman" w:hAnsi="Times New Roman" w:cs="Times New Roman"/>
          <w:b/>
          <w:bCs/>
          <w:color w:val="000000"/>
          <w:sz w:val="24"/>
          <w:szCs w:val="24"/>
        </w:rPr>
        <w:br/>
        <w:t>Section 7:</w:t>
      </w:r>
      <w:r w:rsidR="00266A90">
        <w:rPr>
          <w:rFonts w:ascii="Times New Roman" w:hAnsi="Times New Roman" w:cs="Times New Roman"/>
          <w:b/>
          <w:bCs/>
          <w:color w:val="000000"/>
          <w:sz w:val="24"/>
          <w:szCs w:val="24"/>
        </w:rPr>
        <w:t xml:space="preserve"> </w:t>
      </w:r>
      <w:r w:rsidRPr="00525171">
        <w:rPr>
          <w:rFonts w:ascii="Times New Roman" w:hAnsi="Times New Roman" w:cs="Times New Roman"/>
          <w:b/>
          <w:bCs/>
          <w:color w:val="000000"/>
          <w:sz w:val="24"/>
          <w:szCs w:val="24"/>
        </w:rPr>
        <w:t>Safety</w:t>
      </w:r>
    </w:p>
    <w:p w14:paraId="2E8E23D4" w14:textId="306C5FB3" w:rsidR="00CA2F6F" w:rsidRPr="00525171" w:rsidRDefault="00CA2F6F" w:rsidP="00B05820">
      <w:pPr>
        <w:spacing w:after="0" w:line="240" w:lineRule="auto"/>
        <w:rPr>
          <w:rFonts w:ascii="Times New Roman" w:hAnsi="Times New Roman" w:cs="Times New Roman"/>
          <w:b/>
          <w:bCs/>
          <w:color w:val="000000"/>
          <w:sz w:val="24"/>
          <w:szCs w:val="24"/>
        </w:rPr>
      </w:pPr>
    </w:p>
    <w:p w14:paraId="48A03663" w14:textId="23FA9E15" w:rsidR="00525171" w:rsidRPr="00525171" w:rsidRDefault="004F112D" w:rsidP="00B05820">
      <w:pPr>
        <w:spacing w:after="0" w:line="240" w:lineRule="auto"/>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 </w:t>
      </w:r>
      <w:r w:rsidR="00525171" w:rsidRPr="00525171">
        <w:rPr>
          <w:rFonts w:ascii="Times New Roman" w:hAnsi="Times New Roman" w:cs="Times New Roman"/>
          <w:color w:val="000000"/>
          <w:sz w:val="24"/>
          <w:szCs w:val="24"/>
          <w:u w:val="single"/>
        </w:rPr>
        <w:t>Risks of Infrared Radiation (IR) Light</w:t>
      </w:r>
      <w:r w:rsidR="00525171" w:rsidRPr="00525171">
        <w:rPr>
          <w:rFonts w:ascii="Times New Roman" w:hAnsi="Times New Roman" w:cs="Times New Roman"/>
          <w:b/>
          <w:bCs/>
          <w:color w:val="000000"/>
          <w:sz w:val="24"/>
          <w:szCs w:val="24"/>
        </w:rPr>
        <w:t>:</w:t>
      </w:r>
    </w:p>
    <w:p w14:paraId="537E016F" w14:textId="376E90FF" w:rsidR="00525171" w:rsidRPr="00525171" w:rsidRDefault="00525171" w:rsidP="00B05820">
      <w:pPr>
        <w:spacing w:after="0" w:line="240" w:lineRule="auto"/>
        <w:rPr>
          <w:rFonts w:ascii="Times New Roman" w:hAnsi="Times New Roman" w:cs="Times New Roman"/>
          <w:color w:val="000000"/>
          <w:sz w:val="24"/>
          <w:szCs w:val="24"/>
        </w:rPr>
      </w:pPr>
      <w:r w:rsidRPr="00525171">
        <w:rPr>
          <w:rFonts w:ascii="Times New Roman" w:hAnsi="Times New Roman" w:cs="Times New Roman"/>
          <w:b/>
          <w:bCs/>
          <w:color w:val="000000"/>
          <w:sz w:val="24"/>
          <w:szCs w:val="24"/>
        </w:rPr>
        <w:t xml:space="preserve"> </w:t>
      </w:r>
      <w:r w:rsidRPr="00525171">
        <w:rPr>
          <w:rFonts w:ascii="Times New Roman" w:hAnsi="Times New Roman" w:cs="Times New Roman"/>
          <w:color w:val="000000"/>
          <w:sz w:val="24"/>
          <w:szCs w:val="24"/>
        </w:rPr>
        <w:t>Patient positioning and prior measurements indicate that patient exposure to NIR radiation is well within ANSI safety guidelines.</w:t>
      </w:r>
      <w:r>
        <w:rPr>
          <w:rFonts w:ascii="Times New Roman" w:hAnsi="Times New Roman" w:cs="Times New Roman"/>
          <w:color w:val="000000"/>
          <w:sz w:val="24"/>
          <w:szCs w:val="24"/>
        </w:rPr>
        <w:t xml:space="preserve"> No safety eyewear is necessary by either the operator or the subject.</w:t>
      </w:r>
    </w:p>
    <w:p w14:paraId="2E81C700" w14:textId="43BC0837" w:rsidR="00525171" w:rsidRPr="00525171" w:rsidRDefault="00525171" w:rsidP="00B05820">
      <w:pPr>
        <w:spacing w:after="0" w:line="240" w:lineRule="auto"/>
        <w:rPr>
          <w:rFonts w:ascii="Times New Roman" w:hAnsi="Times New Roman" w:cs="Times New Roman"/>
          <w:color w:val="000000"/>
          <w:sz w:val="24"/>
          <w:szCs w:val="24"/>
        </w:rPr>
      </w:pPr>
    </w:p>
    <w:p w14:paraId="1F940F2F" w14:textId="71D05EE6" w:rsidR="00525171" w:rsidRDefault="00525171" w:rsidP="00B05820">
      <w:pPr>
        <w:spacing w:after="0" w:line="240" w:lineRule="auto"/>
        <w:rPr>
          <w:rFonts w:ascii="Times New Roman" w:hAnsi="Times New Roman" w:cs="Times New Roman"/>
          <w:color w:val="000000"/>
          <w:sz w:val="24"/>
          <w:szCs w:val="24"/>
        </w:rPr>
      </w:pPr>
      <w:r w:rsidRPr="00525171">
        <w:rPr>
          <w:rFonts w:ascii="Times New Roman" w:hAnsi="Times New Roman" w:cs="Times New Roman"/>
          <w:color w:val="000000"/>
          <w:sz w:val="24"/>
          <w:szCs w:val="24"/>
        </w:rPr>
        <w:t>A</w:t>
      </w:r>
      <w:r>
        <w:rPr>
          <w:rFonts w:ascii="Times New Roman" w:hAnsi="Times New Roman" w:cs="Times New Roman"/>
          <w:color w:val="000000"/>
          <w:sz w:val="24"/>
          <w:szCs w:val="24"/>
        </w:rPr>
        <w:t xml:space="preserve">ll other measurements are passive in nature and pose no </w:t>
      </w:r>
      <w:r w:rsidR="00DE62D8">
        <w:rPr>
          <w:rFonts w:ascii="Times New Roman" w:hAnsi="Times New Roman" w:cs="Times New Roman"/>
          <w:color w:val="000000"/>
          <w:sz w:val="24"/>
          <w:szCs w:val="24"/>
        </w:rPr>
        <w:t>risk to the subject.</w:t>
      </w:r>
      <w:r w:rsidR="00152424">
        <w:rPr>
          <w:rFonts w:ascii="Times New Roman" w:hAnsi="Times New Roman" w:cs="Times New Roman"/>
          <w:color w:val="000000"/>
          <w:sz w:val="24"/>
          <w:szCs w:val="24"/>
        </w:rPr>
        <w:t xml:space="preserve"> </w:t>
      </w:r>
    </w:p>
    <w:p w14:paraId="06FA099B" w14:textId="414F3243" w:rsidR="00152424" w:rsidRDefault="00152424" w:rsidP="00B05820">
      <w:pPr>
        <w:spacing w:after="0" w:line="240" w:lineRule="auto"/>
        <w:rPr>
          <w:rFonts w:ascii="Times New Roman" w:hAnsi="Times New Roman" w:cs="Times New Roman"/>
          <w:color w:val="000000"/>
          <w:sz w:val="24"/>
          <w:szCs w:val="24"/>
        </w:rPr>
      </w:pPr>
    </w:p>
    <w:p w14:paraId="1647FB99" w14:textId="17D6CEAF" w:rsidR="00152424" w:rsidRPr="00A835E4" w:rsidRDefault="00152424" w:rsidP="00B05820">
      <w:pPr>
        <w:spacing w:after="0" w:line="240" w:lineRule="auto"/>
        <w:rPr>
          <w:rFonts w:ascii="Times New Roman" w:hAnsi="Times New Roman" w:cs="Times New Roman"/>
          <w:color w:val="000000"/>
          <w:sz w:val="24"/>
          <w:szCs w:val="24"/>
          <w:u w:val="single"/>
        </w:rPr>
      </w:pPr>
      <w:r w:rsidRPr="00A835E4">
        <w:rPr>
          <w:rFonts w:ascii="Times New Roman" w:hAnsi="Times New Roman" w:cs="Times New Roman"/>
          <w:color w:val="000000"/>
          <w:sz w:val="24"/>
          <w:szCs w:val="24"/>
          <w:u w:val="single"/>
        </w:rPr>
        <w:t>Patient Privacy and Identity protection</w:t>
      </w:r>
    </w:p>
    <w:p w14:paraId="4E85F4DE" w14:textId="4D006F81" w:rsidR="00310275" w:rsidRDefault="00310275" w:rsidP="00B05820">
      <w:pPr>
        <w:spacing w:after="0" w:line="240" w:lineRule="auto"/>
        <w:rPr>
          <w:rFonts w:ascii="Times New Roman" w:hAnsi="Times New Roman" w:cs="Times New Roman"/>
          <w:color w:val="000000"/>
          <w:sz w:val="24"/>
          <w:szCs w:val="24"/>
        </w:rPr>
      </w:pPr>
    </w:p>
    <w:p w14:paraId="24C2732B" w14:textId="2E314435" w:rsidR="00766EA4" w:rsidRDefault="00766EA4" w:rsidP="00B05820">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No facial data will be stored as part of data collection. Only a single measurement per frame will be acquired which represents the average of specific pixels in the facial region </w:t>
      </w:r>
      <w:r w:rsidR="00A835E4">
        <w:rPr>
          <w:rFonts w:ascii="Times New Roman" w:hAnsi="Times New Roman" w:cs="Times New Roman"/>
          <w:color w:val="000000"/>
          <w:sz w:val="24"/>
          <w:szCs w:val="24"/>
        </w:rPr>
        <w:t xml:space="preserve">which will </w:t>
      </w:r>
      <w:r>
        <w:rPr>
          <w:rFonts w:ascii="Times New Roman" w:hAnsi="Times New Roman" w:cs="Times New Roman"/>
          <w:color w:val="000000"/>
          <w:sz w:val="24"/>
          <w:szCs w:val="24"/>
        </w:rPr>
        <w:t>blur any distinguishing</w:t>
      </w:r>
      <w:r w:rsidR="00895439">
        <w:rPr>
          <w:rFonts w:ascii="Times New Roman" w:hAnsi="Times New Roman" w:cs="Times New Roman"/>
          <w:color w:val="000000"/>
          <w:sz w:val="24"/>
          <w:szCs w:val="24"/>
        </w:rPr>
        <w:t xml:space="preserve"> or </w:t>
      </w:r>
      <w:r w:rsidR="002453B9">
        <w:rPr>
          <w:rFonts w:ascii="Times New Roman" w:hAnsi="Times New Roman" w:cs="Times New Roman"/>
          <w:color w:val="000000"/>
          <w:sz w:val="24"/>
          <w:szCs w:val="24"/>
        </w:rPr>
        <w:t>identifiable</w:t>
      </w:r>
      <w:r>
        <w:rPr>
          <w:rFonts w:ascii="Times New Roman" w:hAnsi="Times New Roman" w:cs="Times New Roman"/>
          <w:color w:val="000000"/>
          <w:sz w:val="24"/>
          <w:szCs w:val="24"/>
        </w:rPr>
        <w:t xml:space="preserve"> features.</w:t>
      </w:r>
    </w:p>
    <w:p w14:paraId="63F19B96" w14:textId="77777777" w:rsidR="00A109FF" w:rsidRDefault="00A109FF" w:rsidP="00B05820">
      <w:pPr>
        <w:spacing w:after="0" w:line="240" w:lineRule="auto"/>
        <w:rPr>
          <w:rFonts w:ascii="Times New Roman" w:hAnsi="Times New Roman" w:cs="Times New Roman"/>
          <w:color w:val="000000"/>
          <w:sz w:val="24"/>
          <w:szCs w:val="24"/>
        </w:rPr>
      </w:pPr>
    </w:p>
    <w:p w14:paraId="384832C4" w14:textId="20657E03" w:rsidR="00310275" w:rsidRDefault="00310275" w:rsidP="00B05820">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___________________________________________________________________________</w:t>
      </w:r>
    </w:p>
    <w:p w14:paraId="6F3CDDB2" w14:textId="3AF04771" w:rsidR="00310275" w:rsidRDefault="00310275" w:rsidP="00B05820">
      <w:pPr>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Section 8: </w:t>
      </w:r>
    </w:p>
    <w:p w14:paraId="20ED637E" w14:textId="77777777" w:rsidR="00310275" w:rsidRPr="00B34242" w:rsidRDefault="00310275" w:rsidP="00B05820">
      <w:pPr>
        <w:spacing w:after="0" w:line="240" w:lineRule="auto"/>
        <w:rPr>
          <w:rFonts w:ascii="Times New Roman" w:hAnsi="Times New Roman" w:cs="Times New Roman"/>
          <w:color w:val="000000"/>
          <w:sz w:val="24"/>
          <w:szCs w:val="24"/>
        </w:rPr>
      </w:pPr>
    </w:p>
    <w:p w14:paraId="2EF19FF4" w14:textId="2171AC58" w:rsidR="00310275" w:rsidRPr="00B34242" w:rsidRDefault="00310275" w:rsidP="00B34242">
      <w:pPr>
        <w:spacing w:after="0" w:line="240" w:lineRule="auto"/>
        <w:ind w:firstLine="720"/>
        <w:rPr>
          <w:rFonts w:ascii="Times New Roman" w:eastAsia="Times New Roman" w:hAnsi="Times New Roman" w:cs="Times New Roman"/>
          <w:b/>
          <w:bCs/>
          <w:sz w:val="24"/>
          <w:szCs w:val="24"/>
        </w:rPr>
      </w:pPr>
      <w:r w:rsidRPr="00B34242">
        <w:rPr>
          <w:rFonts w:ascii="Times New Roman" w:hAnsi="Times New Roman" w:cs="Times New Roman"/>
          <w:color w:val="000000"/>
          <w:sz w:val="24"/>
          <w:szCs w:val="24"/>
        </w:rPr>
        <w:t>Participants can take breaks between trials as much as needed. They may also terminate the session at any time. The equipment is designed to electrically isolate the participant from any power source and no risk of electrical shock is anticipated.</w:t>
      </w:r>
    </w:p>
    <w:sectPr w:rsidR="00310275" w:rsidRPr="00B342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Rahul Ragunathan" w:date="2021-11-15T19:10:00Z" w:initials="RR">
    <w:p w14:paraId="52C0902E" w14:textId="5B6988F0" w:rsidR="009A5B9B" w:rsidRDefault="009A5B9B">
      <w:pPr>
        <w:pStyle w:val="CommentText"/>
      </w:pPr>
      <w:r>
        <w:rPr>
          <w:rStyle w:val="CommentReference"/>
        </w:rPr>
        <w:annotationRef/>
      </w:r>
      <w:r>
        <w:t>For Dr. Fang. Do we need to request access to her lab space where she has a sleep lab</w:t>
      </w:r>
      <w:r w:rsidR="00AA7C01">
        <w:t xml:space="preserve"> in any formal capacity</w:t>
      </w:r>
      <w:r>
        <w:t>? I believe her lab also has something in ISEC. It might be easier to test if the Richard’s location has to be modified on short notice..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C090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D2F2B" w16cex:dateUtc="2021-11-16T0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C0902E" w16cid:durableId="253D2F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D62A7"/>
    <w:multiLevelType w:val="hybridMultilevel"/>
    <w:tmpl w:val="F18C3842"/>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1" w15:restartNumberingAfterBreak="0">
    <w:nsid w:val="3FF44712"/>
    <w:multiLevelType w:val="hybridMultilevel"/>
    <w:tmpl w:val="BC54782A"/>
    <w:lvl w:ilvl="0" w:tplc="9CC000F2">
      <w:start w:val="1"/>
      <w:numFmt w:val="decimal"/>
      <w:lvlText w:val="(%1)"/>
      <w:lvlJc w:val="left"/>
      <w:pPr>
        <w:ind w:left="420" w:hanging="360"/>
      </w:pPr>
      <w:rPr>
        <w:rFonts w:hint="default"/>
        <w:color w:val="000000"/>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7DB30A07"/>
    <w:multiLevelType w:val="multilevel"/>
    <w:tmpl w:val="D31E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hul Ragunathan">
    <w15:presenceInfo w15:providerId="Windows Live" w15:userId="346540120f392d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BF0"/>
    <w:rsid w:val="000178A2"/>
    <w:rsid w:val="00064184"/>
    <w:rsid w:val="00096E41"/>
    <w:rsid w:val="000B0905"/>
    <w:rsid w:val="000B202D"/>
    <w:rsid w:val="001059DA"/>
    <w:rsid w:val="00115CE2"/>
    <w:rsid w:val="00140AD2"/>
    <w:rsid w:val="00150736"/>
    <w:rsid w:val="00152424"/>
    <w:rsid w:val="0016129E"/>
    <w:rsid w:val="00165C7A"/>
    <w:rsid w:val="00192087"/>
    <w:rsid w:val="0019581C"/>
    <w:rsid w:val="001C453C"/>
    <w:rsid w:val="001F1B42"/>
    <w:rsid w:val="002149D0"/>
    <w:rsid w:val="00225F6E"/>
    <w:rsid w:val="002453B9"/>
    <w:rsid w:val="00250659"/>
    <w:rsid w:val="00266995"/>
    <w:rsid w:val="00266A90"/>
    <w:rsid w:val="002757D8"/>
    <w:rsid w:val="002C50BB"/>
    <w:rsid w:val="00310275"/>
    <w:rsid w:val="0031567F"/>
    <w:rsid w:val="003242EC"/>
    <w:rsid w:val="003317C5"/>
    <w:rsid w:val="003323C9"/>
    <w:rsid w:val="003B40C8"/>
    <w:rsid w:val="003B63BC"/>
    <w:rsid w:val="003F350F"/>
    <w:rsid w:val="003F6C2C"/>
    <w:rsid w:val="00416077"/>
    <w:rsid w:val="00425BF0"/>
    <w:rsid w:val="004447F1"/>
    <w:rsid w:val="00473F75"/>
    <w:rsid w:val="0047625E"/>
    <w:rsid w:val="004A0705"/>
    <w:rsid w:val="004D04E0"/>
    <w:rsid w:val="004D275C"/>
    <w:rsid w:val="004F112D"/>
    <w:rsid w:val="0052182C"/>
    <w:rsid w:val="00525171"/>
    <w:rsid w:val="00560AF6"/>
    <w:rsid w:val="005838F2"/>
    <w:rsid w:val="005B01BD"/>
    <w:rsid w:val="005B0AFA"/>
    <w:rsid w:val="005D59FE"/>
    <w:rsid w:val="00662751"/>
    <w:rsid w:val="00677B6A"/>
    <w:rsid w:val="007074DC"/>
    <w:rsid w:val="00741CFF"/>
    <w:rsid w:val="00741E1D"/>
    <w:rsid w:val="007664A2"/>
    <w:rsid w:val="00766EA4"/>
    <w:rsid w:val="00776A5D"/>
    <w:rsid w:val="0079296D"/>
    <w:rsid w:val="00796A62"/>
    <w:rsid w:val="007D19DF"/>
    <w:rsid w:val="00822E6B"/>
    <w:rsid w:val="00836E74"/>
    <w:rsid w:val="00886617"/>
    <w:rsid w:val="008939B4"/>
    <w:rsid w:val="008939BE"/>
    <w:rsid w:val="00895439"/>
    <w:rsid w:val="008B37FB"/>
    <w:rsid w:val="008B58AF"/>
    <w:rsid w:val="008B621B"/>
    <w:rsid w:val="008D55FD"/>
    <w:rsid w:val="00915AB8"/>
    <w:rsid w:val="00937B7C"/>
    <w:rsid w:val="00960D76"/>
    <w:rsid w:val="00972742"/>
    <w:rsid w:val="00994F3C"/>
    <w:rsid w:val="009A5B9B"/>
    <w:rsid w:val="009B2602"/>
    <w:rsid w:val="009E1903"/>
    <w:rsid w:val="00A0646C"/>
    <w:rsid w:val="00A109FF"/>
    <w:rsid w:val="00A252F8"/>
    <w:rsid w:val="00A534BC"/>
    <w:rsid w:val="00A663B5"/>
    <w:rsid w:val="00A7468F"/>
    <w:rsid w:val="00A835E4"/>
    <w:rsid w:val="00AA7C01"/>
    <w:rsid w:val="00B05820"/>
    <w:rsid w:val="00B34242"/>
    <w:rsid w:val="00B87D59"/>
    <w:rsid w:val="00BA7087"/>
    <w:rsid w:val="00BD0A14"/>
    <w:rsid w:val="00C02537"/>
    <w:rsid w:val="00C42788"/>
    <w:rsid w:val="00C57356"/>
    <w:rsid w:val="00C627C8"/>
    <w:rsid w:val="00C6598F"/>
    <w:rsid w:val="00C813DA"/>
    <w:rsid w:val="00CA2BC6"/>
    <w:rsid w:val="00CA2F6F"/>
    <w:rsid w:val="00CB2649"/>
    <w:rsid w:val="00CD4F18"/>
    <w:rsid w:val="00D1461A"/>
    <w:rsid w:val="00D1758D"/>
    <w:rsid w:val="00D3417B"/>
    <w:rsid w:val="00D511A1"/>
    <w:rsid w:val="00DB2D5F"/>
    <w:rsid w:val="00DB6D26"/>
    <w:rsid w:val="00DD4017"/>
    <w:rsid w:val="00DE62D8"/>
    <w:rsid w:val="00DF4E39"/>
    <w:rsid w:val="00E20806"/>
    <w:rsid w:val="00E20A1F"/>
    <w:rsid w:val="00E223A2"/>
    <w:rsid w:val="00E46A9A"/>
    <w:rsid w:val="00E71BB3"/>
    <w:rsid w:val="00E82650"/>
    <w:rsid w:val="00ED3225"/>
    <w:rsid w:val="00EF17B5"/>
    <w:rsid w:val="00F0095C"/>
    <w:rsid w:val="00F36B89"/>
    <w:rsid w:val="00F53AFB"/>
    <w:rsid w:val="00F55C17"/>
    <w:rsid w:val="00F7259A"/>
    <w:rsid w:val="00F73E3B"/>
    <w:rsid w:val="00F7470C"/>
    <w:rsid w:val="00FA2CBA"/>
    <w:rsid w:val="00FC55EE"/>
    <w:rsid w:val="00FD7452"/>
    <w:rsid w:val="00FE2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E11E7"/>
  <w15:chartTrackingRefBased/>
  <w15:docId w15:val="{50D4A851-7CC4-4E97-A2E7-65FD621C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42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42EC"/>
    <w:rPr>
      <w:color w:val="0000FF"/>
      <w:u w:val="single"/>
    </w:rPr>
  </w:style>
  <w:style w:type="paragraph" w:styleId="ListParagraph">
    <w:name w:val="List Paragraph"/>
    <w:basedOn w:val="Normal"/>
    <w:uiPriority w:val="34"/>
    <w:qFormat/>
    <w:rsid w:val="003242EC"/>
    <w:pPr>
      <w:ind w:left="720"/>
      <w:contextualSpacing/>
    </w:pPr>
  </w:style>
  <w:style w:type="table" w:styleId="TableGrid">
    <w:name w:val="Table Grid"/>
    <w:basedOn w:val="TableNormal"/>
    <w:uiPriority w:val="39"/>
    <w:rsid w:val="00F55C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55C1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A5B9B"/>
    <w:rPr>
      <w:sz w:val="16"/>
      <w:szCs w:val="16"/>
    </w:rPr>
  </w:style>
  <w:style w:type="paragraph" w:styleId="CommentText">
    <w:name w:val="annotation text"/>
    <w:basedOn w:val="Normal"/>
    <w:link w:val="CommentTextChar"/>
    <w:uiPriority w:val="99"/>
    <w:semiHidden/>
    <w:unhideWhenUsed/>
    <w:rsid w:val="009A5B9B"/>
    <w:pPr>
      <w:spacing w:line="240" w:lineRule="auto"/>
    </w:pPr>
    <w:rPr>
      <w:sz w:val="20"/>
      <w:szCs w:val="20"/>
    </w:rPr>
  </w:style>
  <w:style w:type="character" w:customStyle="1" w:styleId="CommentTextChar">
    <w:name w:val="Comment Text Char"/>
    <w:basedOn w:val="DefaultParagraphFont"/>
    <w:link w:val="CommentText"/>
    <w:uiPriority w:val="99"/>
    <w:semiHidden/>
    <w:rsid w:val="009A5B9B"/>
    <w:rPr>
      <w:sz w:val="20"/>
      <w:szCs w:val="20"/>
    </w:rPr>
  </w:style>
  <w:style w:type="paragraph" w:styleId="CommentSubject">
    <w:name w:val="annotation subject"/>
    <w:basedOn w:val="CommentText"/>
    <w:next w:val="CommentText"/>
    <w:link w:val="CommentSubjectChar"/>
    <w:uiPriority w:val="99"/>
    <w:semiHidden/>
    <w:unhideWhenUsed/>
    <w:rsid w:val="009A5B9B"/>
    <w:rPr>
      <w:b/>
      <w:bCs/>
    </w:rPr>
  </w:style>
  <w:style w:type="character" w:customStyle="1" w:styleId="CommentSubjectChar">
    <w:name w:val="Comment Subject Char"/>
    <w:basedOn w:val="CommentTextChar"/>
    <w:link w:val="CommentSubject"/>
    <w:uiPriority w:val="99"/>
    <w:semiHidden/>
    <w:rsid w:val="009A5B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79859">
      <w:bodyDiv w:val="1"/>
      <w:marLeft w:val="0"/>
      <w:marRight w:val="0"/>
      <w:marTop w:val="0"/>
      <w:marBottom w:val="0"/>
      <w:divBdr>
        <w:top w:val="none" w:sz="0" w:space="0" w:color="auto"/>
        <w:left w:val="none" w:sz="0" w:space="0" w:color="auto"/>
        <w:bottom w:val="none" w:sz="0" w:space="0" w:color="auto"/>
        <w:right w:val="none" w:sz="0" w:space="0" w:color="auto"/>
      </w:divBdr>
    </w:div>
    <w:div w:id="74471866">
      <w:bodyDiv w:val="1"/>
      <w:marLeft w:val="0"/>
      <w:marRight w:val="0"/>
      <w:marTop w:val="0"/>
      <w:marBottom w:val="0"/>
      <w:divBdr>
        <w:top w:val="none" w:sz="0" w:space="0" w:color="auto"/>
        <w:left w:val="none" w:sz="0" w:space="0" w:color="auto"/>
        <w:bottom w:val="none" w:sz="0" w:space="0" w:color="auto"/>
        <w:right w:val="none" w:sz="0" w:space="0" w:color="auto"/>
      </w:divBdr>
      <w:divsChild>
        <w:div w:id="1916863315">
          <w:marLeft w:val="480"/>
          <w:marRight w:val="0"/>
          <w:marTop w:val="0"/>
          <w:marBottom w:val="0"/>
          <w:divBdr>
            <w:top w:val="none" w:sz="0" w:space="0" w:color="auto"/>
            <w:left w:val="none" w:sz="0" w:space="0" w:color="auto"/>
            <w:bottom w:val="none" w:sz="0" w:space="0" w:color="auto"/>
            <w:right w:val="none" w:sz="0" w:space="0" w:color="auto"/>
          </w:divBdr>
          <w:divsChild>
            <w:div w:id="32617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057">
      <w:bodyDiv w:val="1"/>
      <w:marLeft w:val="0"/>
      <w:marRight w:val="0"/>
      <w:marTop w:val="0"/>
      <w:marBottom w:val="0"/>
      <w:divBdr>
        <w:top w:val="none" w:sz="0" w:space="0" w:color="auto"/>
        <w:left w:val="none" w:sz="0" w:space="0" w:color="auto"/>
        <w:bottom w:val="none" w:sz="0" w:space="0" w:color="auto"/>
        <w:right w:val="none" w:sz="0" w:space="0" w:color="auto"/>
      </w:divBdr>
    </w:div>
    <w:div w:id="202862283">
      <w:bodyDiv w:val="1"/>
      <w:marLeft w:val="0"/>
      <w:marRight w:val="0"/>
      <w:marTop w:val="0"/>
      <w:marBottom w:val="0"/>
      <w:divBdr>
        <w:top w:val="none" w:sz="0" w:space="0" w:color="auto"/>
        <w:left w:val="none" w:sz="0" w:space="0" w:color="auto"/>
        <w:bottom w:val="none" w:sz="0" w:space="0" w:color="auto"/>
        <w:right w:val="none" w:sz="0" w:space="0" w:color="auto"/>
      </w:divBdr>
      <w:divsChild>
        <w:div w:id="1447582153">
          <w:marLeft w:val="480"/>
          <w:marRight w:val="0"/>
          <w:marTop w:val="0"/>
          <w:marBottom w:val="0"/>
          <w:divBdr>
            <w:top w:val="none" w:sz="0" w:space="0" w:color="auto"/>
            <w:left w:val="none" w:sz="0" w:space="0" w:color="auto"/>
            <w:bottom w:val="none" w:sz="0" w:space="0" w:color="auto"/>
            <w:right w:val="none" w:sz="0" w:space="0" w:color="auto"/>
          </w:divBdr>
          <w:divsChild>
            <w:div w:id="37994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1829">
      <w:bodyDiv w:val="1"/>
      <w:marLeft w:val="0"/>
      <w:marRight w:val="0"/>
      <w:marTop w:val="0"/>
      <w:marBottom w:val="0"/>
      <w:divBdr>
        <w:top w:val="none" w:sz="0" w:space="0" w:color="auto"/>
        <w:left w:val="none" w:sz="0" w:space="0" w:color="auto"/>
        <w:bottom w:val="none" w:sz="0" w:space="0" w:color="auto"/>
        <w:right w:val="none" w:sz="0" w:space="0" w:color="auto"/>
      </w:divBdr>
      <w:divsChild>
        <w:div w:id="818814521">
          <w:marLeft w:val="480"/>
          <w:marRight w:val="0"/>
          <w:marTop w:val="0"/>
          <w:marBottom w:val="0"/>
          <w:divBdr>
            <w:top w:val="none" w:sz="0" w:space="0" w:color="auto"/>
            <w:left w:val="none" w:sz="0" w:space="0" w:color="auto"/>
            <w:bottom w:val="none" w:sz="0" w:space="0" w:color="auto"/>
            <w:right w:val="none" w:sz="0" w:space="0" w:color="auto"/>
          </w:divBdr>
          <w:divsChild>
            <w:div w:id="91817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7617">
      <w:bodyDiv w:val="1"/>
      <w:marLeft w:val="0"/>
      <w:marRight w:val="0"/>
      <w:marTop w:val="0"/>
      <w:marBottom w:val="0"/>
      <w:divBdr>
        <w:top w:val="none" w:sz="0" w:space="0" w:color="auto"/>
        <w:left w:val="none" w:sz="0" w:space="0" w:color="auto"/>
        <w:bottom w:val="none" w:sz="0" w:space="0" w:color="auto"/>
        <w:right w:val="none" w:sz="0" w:space="0" w:color="auto"/>
      </w:divBdr>
      <w:divsChild>
        <w:div w:id="685330738">
          <w:marLeft w:val="480"/>
          <w:marRight w:val="0"/>
          <w:marTop w:val="0"/>
          <w:marBottom w:val="0"/>
          <w:divBdr>
            <w:top w:val="none" w:sz="0" w:space="0" w:color="auto"/>
            <w:left w:val="none" w:sz="0" w:space="0" w:color="auto"/>
            <w:bottom w:val="none" w:sz="0" w:space="0" w:color="auto"/>
            <w:right w:val="none" w:sz="0" w:space="0" w:color="auto"/>
          </w:divBdr>
          <w:divsChild>
            <w:div w:id="7717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98864">
      <w:bodyDiv w:val="1"/>
      <w:marLeft w:val="0"/>
      <w:marRight w:val="0"/>
      <w:marTop w:val="0"/>
      <w:marBottom w:val="0"/>
      <w:divBdr>
        <w:top w:val="none" w:sz="0" w:space="0" w:color="auto"/>
        <w:left w:val="none" w:sz="0" w:space="0" w:color="auto"/>
        <w:bottom w:val="none" w:sz="0" w:space="0" w:color="auto"/>
        <w:right w:val="none" w:sz="0" w:space="0" w:color="auto"/>
      </w:divBdr>
      <w:divsChild>
        <w:div w:id="900795347">
          <w:marLeft w:val="480"/>
          <w:marRight w:val="0"/>
          <w:marTop w:val="0"/>
          <w:marBottom w:val="0"/>
          <w:divBdr>
            <w:top w:val="none" w:sz="0" w:space="0" w:color="auto"/>
            <w:left w:val="none" w:sz="0" w:space="0" w:color="auto"/>
            <w:bottom w:val="none" w:sz="0" w:space="0" w:color="auto"/>
            <w:right w:val="none" w:sz="0" w:space="0" w:color="auto"/>
          </w:divBdr>
          <w:divsChild>
            <w:div w:id="100683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5536">
      <w:bodyDiv w:val="1"/>
      <w:marLeft w:val="0"/>
      <w:marRight w:val="0"/>
      <w:marTop w:val="0"/>
      <w:marBottom w:val="0"/>
      <w:divBdr>
        <w:top w:val="none" w:sz="0" w:space="0" w:color="auto"/>
        <w:left w:val="none" w:sz="0" w:space="0" w:color="auto"/>
        <w:bottom w:val="none" w:sz="0" w:space="0" w:color="auto"/>
        <w:right w:val="none" w:sz="0" w:space="0" w:color="auto"/>
      </w:divBdr>
    </w:div>
    <w:div w:id="566577080">
      <w:bodyDiv w:val="1"/>
      <w:marLeft w:val="0"/>
      <w:marRight w:val="0"/>
      <w:marTop w:val="0"/>
      <w:marBottom w:val="0"/>
      <w:divBdr>
        <w:top w:val="none" w:sz="0" w:space="0" w:color="auto"/>
        <w:left w:val="none" w:sz="0" w:space="0" w:color="auto"/>
        <w:bottom w:val="none" w:sz="0" w:space="0" w:color="auto"/>
        <w:right w:val="none" w:sz="0" w:space="0" w:color="auto"/>
      </w:divBdr>
      <w:divsChild>
        <w:div w:id="83690454">
          <w:marLeft w:val="480"/>
          <w:marRight w:val="0"/>
          <w:marTop w:val="0"/>
          <w:marBottom w:val="0"/>
          <w:divBdr>
            <w:top w:val="none" w:sz="0" w:space="0" w:color="auto"/>
            <w:left w:val="none" w:sz="0" w:space="0" w:color="auto"/>
            <w:bottom w:val="none" w:sz="0" w:space="0" w:color="auto"/>
            <w:right w:val="none" w:sz="0" w:space="0" w:color="auto"/>
          </w:divBdr>
          <w:divsChild>
            <w:div w:id="18557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6754">
      <w:bodyDiv w:val="1"/>
      <w:marLeft w:val="0"/>
      <w:marRight w:val="0"/>
      <w:marTop w:val="0"/>
      <w:marBottom w:val="0"/>
      <w:divBdr>
        <w:top w:val="none" w:sz="0" w:space="0" w:color="auto"/>
        <w:left w:val="none" w:sz="0" w:space="0" w:color="auto"/>
        <w:bottom w:val="none" w:sz="0" w:space="0" w:color="auto"/>
        <w:right w:val="none" w:sz="0" w:space="0" w:color="auto"/>
      </w:divBdr>
      <w:divsChild>
        <w:div w:id="737441021">
          <w:marLeft w:val="480"/>
          <w:marRight w:val="0"/>
          <w:marTop w:val="0"/>
          <w:marBottom w:val="0"/>
          <w:divBdr>
            <w:top w:val="none" w:sz="0" w:space="0" w:color="auto"/>
            <w:left w:val="none" w:sz="0" w:space="0" w:color="auto"/>
            <w:bottom w:val="none" w:sz="0" w:space="0" w:color="auto"/>
            <w:right w:val="none" w:sz="0" w:space="0" w:color="auto"/>
          </w:divBdr>
          <w:divsChild>
            <w:div w:id="61062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09264">
      <w:bodyDiv w:val="1"/>
      <w:marLeft w:val="0"/>
      <w:marRight w:val="0"/>
      <w:marTop w:val="0"/>
      <w:marBottom w:val="0"/>
      <w:divBdr>
        <w:top w:val="none" w:sz="0" w:space="0" w:color="auto"/>
        <w:left w:val="none" w:sz="0" w:space="0" w:color="auto"/>
        <w:bottom w:val="none" w:sz="0" w:space="0" w:color="auto"/>
        <w:right w:val="none" w:sz="0" w:space="0" w:color="auto"/>
      </w:divBdr>
      <w:divsChild>
        <w:div w:id="316425135">
          <w:marLeft w:val="480"/>
          <w:marRight w:val="0"/>
          <w:marTop w:val="0"/>
          <w:marBottom w:val="0"/>
          <w:divBdr>
            <w:top w:val="none" w:sz="0" w:space="0" w:color="auto"/>
            <w:left w:val="none" w:sz="0" w:space="0" w:color="auto"/>
            <w:bottom w:val="none" w:sz="0" w:space="0" w:color="auto"/>
            <w:right w:val="none" w:sz="0" w:space="0" w:color="auto"/>
          </w:divBdr>
          <w:divsChild>
            <w:div w:id="14073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5989">
      <w:bodyDiv w:val="1"/>
      <w:marLeft w:val="0"/>
      <w:marRight w:val="0"/>
      <w:marTop w:val="0"/>
      <w:marBottom w:val="0"/>
      <w:divBdr>
        <w:top w:val="none" w:sz="0" w:space="0" w:color="auto"/>
        <w:left w:val="none" w:sz="0" w:space="0" w:color="auto"/>
        <w:bottom w:val="none" w:sz="0" w:space="0" w:color="auto"/>
        <w:right w:val="none" w:sz="0" w:space="0" w:color="auto"/>
      </w:divBdr>
    </w:div>
    <w:div w:id="913589235">
      <w:bodyDiv w:val="1"/>
      <w:marLeft w:val="0"/>
      <w:marRight w:val="0"/>
      <w:marTop w:val="0"/>
      <w:marBottom w:val="0"/>
      <w:divBdr>
        <w:top w:val="none" w:sz="0" w:space="0" w:color="auto"/>
        <w:left w:val="none" w:sz="0" w:space="0" w:color="auto"/>
        <w:bottom w:val="none" w:sz="0" w:space="0" w:color="auto"/>
        <w:right w:val="none" w:sz="0" w:space="0" w:color="auto"/>
      </w:divBdr>
      <w:divsChild>
        <w:div w:id="1371685987">
          <w:marLeft w:val="480"/>
          <w:marRight w:val="0"/>
          <w:marTop w:val="0"/>
          <w:marBottom w:val="0"/>
          <w:divBdr>
            <w:top w:val="none" w:sz="0" w:space="0" w:color="auto"/>
            <w:left w:val="none" w:sz="0" w:space="0" w:color="auto"/>
            <w:bottom w:val="none" w:sz="0" w:space="0" w:color="auto"/>
            <w:right w:val="none" w:sz="0" w:space="0" w:color="auto"/>
          </w:divBdr>
          <w:divsChild>
            <w:div w:id="17572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2123">
      <w:bodyDiv w:val="1"/>
      <w:marLeft w:val="0"/>
      <w:marRight w:val="0"/>
      <w:marTop w:val="0"/>
      <w:marBottom w:val="0"/>
      <w:divBdr>
        <w:top w:val="none" w:sz="0" w:space="0" w:color="auto"/>
        <w:left w:val="none" w:sz="0" w:space="0" w:color="auto"/>
        <w:bottom w:val="none" w:sz="0" w:space="0" w:color="auto"/>
        <w:right w:val="none" w:sz="0" w:space="0" w:color="auto"/>
      </w:divBdr>
      <w:divsChild>
        <w:div w:id="1554197075">
          <w:marLeft w:val="480"/>
          <w:marRight w:val="0"/>
          <w:marTop w:val="0"/>
          <w:marBottom w:val="0"/>
          <w:divBdr>
            <w:top w:val="none" w:sz="0" w:space="0" w:color="auto"/>
            <w:left w:val="none" w:sz="0" w:space="0" w:color="auto"/>
            <w:bottom w:val="none" w:sz="0" w:space="0" w:color="auto"/>
            <w:right w:val="none" w:sz="0" w:space="0" w:color="auto"/>
          </w:divBdr>
          <w:divsChild>
            <w:div w:id="26943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48329">
      <w:bodyDiv w:val="1"/>
      <w:marLeft w:val="0"/>
      <w:marRight w:val="0"/>
      <w:marTop w:val="0"/>
      <w:marBottom w:val="0"/>
      <w:divBdr>
        <w:top w:val="none" w:sz="0" w:space="0" w:color="auto"/>
        <w:left w:val="none" w:sz="0" w:space="0" w:color="auto"/>
        <w:bottom w:val="none" w:sz="0" w:space="0" w:color="auto"/>
        <w:right w:val="none" w:sz="0" w:space="0" w:color="auto"/>
      </w:divBdr>
    </w:div>
    <w:div w:id="1035352069">
      <w:bodyDiv w:val="1"/>
      <w:marLeft w:val="0"/>
      <w:marRight w:val="0"/>
      <w:marTop w:val="0"/>
      <w:marBottom w:val="0"/>
      <w:divBdr>
        <w:top w:val="none" w:sz="0" w:space="0" w:color="auto"/>
        <w:left w:val="none" w:sz="0" w:space="0" w:color="auto"/>
        <w:bottom w:val="none" w:sz="0" w:space="0" w:color="auto"/>
        <w:right w:val="none" w:sz="0" w:space="0" w:color="auto"/>
      </w:divBdr>
      <w:divsChild>
        <w:div w:id="772167444">
          <w:marLeft w:val="480"/>
          <w:marRight w:val="0"/>
          <w:marTop w:val="0"/>
          <w:marBottom w:val="0"/>
          <w:divBdr>
            <w:top w:val="none" w:sz="0" w:space="0" w:color="auto"/>
            <w:left w:val="none" w:sz="0" w:space="0" w:color="auto"/>
            <w:bottom w:val="none" w:sz="0" w:space="0" w:color="auto"/>
            <w:right w:val="none" w:sz="0" w:space="0" w:color="auto"/>
          </w:divBdr>
          <w:divsChild>
            <w:div w:id="13136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9236">
      <w:bodyDiv w:val="1"/>
      <w:marLeft w:val="0"/>
      <w:marRight w:val="0"/>
      <w:marTop w:val="0"/>
      <w:marBottom w:val="0"/>
      <w:divBdr>
        <w:top w:val="none" w:sz="0" w:space="0" w:color="auto"/>
        <w:left w:val="none" w:sz="0" w:space="0" w:color="auto"/>
        <w:bottom w:val="none" w:sz="0" w:space="0" w:color="auto"/>
        <w:right w:val="none" w:sz="0" w:space="0" w:color="auto"/>
      </w:divBdr>
      <w:divsChild>
        <w:div w:id="403993673">
          <w:marLeft w:val="480"/>
          <w:marRight w:val="0"/>
          <w:marTop w:val="0"/>
          <w:marBottom w:val="0"/>
          <w:divBdr>
            <w:top w:val="none" w:sz="0" w:space="0" w:color="auto"/>
            <w:left w:val="none" w:sz="0" w:space="0" w:color="auto"/>
            <w:bottom w:val="none" w:sz="0" w:space="0" w:color="auto"/>
            <w:right w:val="none" w:sz="0" w:space="0" w:color="auto"/>
          </w:divBdr>
          <w:divsChild>
            <w:div w:id="165937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3670">
      <w:bodyDiv w:val="1"/>
      <w:marLeft w:val="0"/>
      <w:marRight w:val="0"/>
      <w:marTop w:val="0"/>
      <w:marBottom w:val="0"/>
      <w:divBdr>
        <w:top w:val="none" w:sz="0" w:space="0" w:color="auto"/>
        <w:left w:val="none" w:sz="0" w:space="0" w:color="auto"/>
        <w:bottom w:val="none" w:sz="0" w:space="0" w:color="auto"/>
        <w:right w:val="none" w:sz="0" w:space="0" w:color="auto"/>
      </w:divBdr>
      <w:divsChild>
        <w:div w:id="1096365035">
          <w:marLeft w:val="480"/>
          <w:marRight w:val="0"/>
          <w:marTop w:val="0"/>
          <w:marBottom w:val="0"/>
          <w:divBdr>
            <w:top w:val="none" w:sz="0" w:space="0" w:color="auto"/>
            <w:left w:val="none" w:sz="0" w:space="0" w:color="auto"/>
            <w:bottom w:val="none" w:sz="0" w:space="0" w:color="auto"/>
            <w:right w:val="none" w:sz="0" w:space="0" w:color="auto"/>
          </w:divBdr>
          <w:divsChild>
            <w:div w:id="90186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5361">
      <w:bodyDiv w:val="1"/>
      <w:marLeft w:val="0"/>
      <w:marRight w:val="0"/>
      <w:marTop w:val="0"/>
      <w:marBottom w:val="0"/>
      <w:divBdr>
        <w:top w:val="none" w:sz="0" w:space="0" w:color="auto"/>
        <w:left w:val="none" w:sz="0" w:space="0" w:color="auto"/>
        <w:bottom w:val="none" w:sz="0" w:space="0" w:color="auto"/>
        <w:right w:val="none" w:sz="0" w:space="0" w:color="auto"/>
      </w:divBdr>
    </w:div>
    <w:div w:id="1546912987">
      <w:bodyDiv w:val="1"/>
      <w:marLeft w:val="0"/>
      <w:marRight w:val="0"/>
      <w:marTop w:val="0"/>
      <w:marBottom w:val="0"/>
      <w:divBdr>
        <w:top w:val="none" w:sz="0" w:space="0" w:color="auto"/>
        <w:left w:val="none" w:sz="0" w:space="0" w:color="auto"/>
        <w:bottom w:val="none" w:sz="0" w:space="0" w:color="auto"/>
        <w:right w:val="none" w:sz="0" w:space="0" w:color="auto"/>
      </w:divBdr>
      <w:divsChild>
        <w:div w:id="1749230013">
          <w:marLeft w:val="480"/>
          <w:marRight w:val="0"/>
          <w:marTop w:val="0"/>
          <w:marBottom w:val="0"/>
          <w:divBdr>
            <w:top w:val="none" w:sz="0" w:space="0" w:color="auto"/>
            <w:left w:val="none" w:sz="0" w:space="0" w:color="auto"/>
            <w:bottom w:val="none" w:sz="0" w:space="0" w:color="auto"/>
            <w:right w:val="none" w:sz="0" w:space="0" w:color="auto"/>
          </w:divBdr>
          <w:divsChild>
            <w:div w:id="186478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4903">
      <w:bodyDiv w:val="1"/>
      <w:marLeft w:val="0"/>
      <w:marRight w:val="0"/>
      <w:marTop w:val="0"/>
      <w:marBottom w:val="0"/>
      <w:divBdr>
        <w:top w:val="none" w:sz="0" w:space="0" w:color="auto"/>
        <w:left w:val="none" w:sz="0" w:space="0" w:color="auto"/>
        <w:bottom w:val="none" w:sz="0" w:space="0" w:color="auto"/>
        <w:right w:val="none" w:sz="0" w:space="0" w:color="auto"/>
      </w:divBdr>
      <w:divsChild>
        <w:div w:id="47344103">
          <w:marLeft w:val="480"/>
          <w:marRight w:val="0"/>
          <w:marTop w:val="0"/>
          <w:marBottom w:val="0"/>
          <w:divBdr>
            <w:top w:val="none" w:sz="0" w:space="0" w:color="auto"/>
            <w:left w:val="none" w:sz="0" w:space="0" w:color="auto"/>
            <w:bottom w:val="none" w:sz="0" w:space="0" w:color="auto"/>
            <w:right w:val="none" w:sz="0" w:space="0" w:color="auto"/>
          </w:divBdr>
          <w:divsChild>
            <w:div w:id="138367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02463">
      <w:bodyDiv w:val="1"/>
      <w:marLeft w:val="0"/>
      <w:marRight w:val="0"/>
      <w:marTop w:val="0"/>
      <w:marBottom w:val="0"/>
      <w:divBdr>
        <w:top w:val="none" w:sz="0" w:space="0" w:color="auto"/>
        <w:left w:val="none" w:sz="0" w:space="0" w:color="auto"/>
        <w:bottom w:val="none" w:sz="0" w:space="0" w:color="auto"/>
        <w:right w:val="none" w:sz="0" w:space="0" w:color="auto"/>
      </w:divBdr>
      <w:divsChild>
        <w:div w:id="1012099709">
          <w:marLeft w:val="480"/>
          <w:marRight w:val="0"/>
          <w:marTop w:val="0"/>
          <w:marBottom w:val="0"/>
          <w:divBdr>
            <w:top w:val="none" w:sz="0" w:space="0" w:color="auto"/>
            <w:left w:val="none" w:sz="0" w:space="0" w:color="auto"/>
            <w:bottom w:val="none" w:sz="0" w:space="0" w:color="auto"/>
            <w:right w:val="none" w:sz="0" w:space="0" w:color="auto"/>
          </w:divBdr>
          <w:divsChild>
            <w:div w:id="159875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8084">
      <w:bodyDiv w:val="1"/>
      <w:marLeft w:val="0"/>
      <w:marRight w:val="0"/>
      <w:marTop w:val="0"/>
      <w:marBottom w:val="0"/>
      <w:divBdr>
        <w:top w:val="none" w:sz="0" w:space="0" w:color="auto"/>
        <w:left w:val="none" w:sz="0" w:space="0" w:color="auto"/>
        <w:bottom w:val="none" w:sz="0" w:space="0" w:color="auto"/>
        <w:right w:val="none" w:sz="0" w:space="0" w:color="auto"/>
      </w:divBdr>
      <w:divsChild>
        <w:div w:id="805245356">
          <w:marLeft w:val="480"/>
          <w:marRight w:val="0"/>
          <w:marTop w:val="0"/>
          <w:marBottom w:val="0"/>
          <w:divBdr>
            <w:top w:val="none" w:sz="0" w:space="0" w:color="auto"/>
            <w:left w:val="none" w:sz="0" w:space="0" w:color="auto"/>
            <w:bottom w:val="none" w:sz="0" w:space="0" w:color="auto"/>
            <w:right w:val="none" w:sz="0" w:space="0" w:color="auto"/>
          </w:divBdr>
          <w:divsChild>
            <w:div w:id="25671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61654">
      <w:bodyDiv w:val="1"/>
      <w:marLeft w:val="0"/>
      <w:marRight w:val="0"/>
      <w:marTop w:val="0"/>
      <w:marBottom w:val="0"/>
      <w:divBdr>
        <w:top w:val="none" w:sz="0" w:space="0" w:color="auto"/>
        <w:left w:val="none" w:sz="0" w:space="0" w:color="auto"/>
        <w:bottom w:val="none" w:sz="0" w:space="0" w:color="auto"/>
        <w:right w:val="none" w:sz="0" w:space="0" w:color="auto"/>
      </w:divBdr>
      <w:divsChild>
        <w:div w:id="2087532341">
          <w:marLeft w:val="480"/>
          <w:marRight w:val="0"/>
          <w:marTop w:val="0"/>
          <w:marBottom w:val="0"/>
          <w:divBdr>
            <w:top w:val="none" w:sz="0" w:space="0" w:color="auto"/>
            <w:left w:val="none" w:sz="0" w:space="0" w:color="auto"/>
            <w:bottom w:val="none" w:sz="0" w:space="0" w:color="auto"/>
            <w:right w:val="none" w:sz="0" w:space="0" w:color="auto"/>
          </w:divBdr>
          <w:divsChild>
            <w:div w:id="403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442">
      <w:bodyDiv w:val="1"/>
      <w:marLeft w:val="0"/>
      <w:marRight w:val="0"/>
      <w:marTop w:val="0"/>
      <w:marBottom w:val="0"/>
      <w:divBdr>
        <w:top w:val="none" w:sz="0" w:space="0" w:color="auto"/>
        <w:left w:val="none" w:sz="0" w:space="0" w:color="auto"/>
        <w:bottom w:val="none" w:sz="0" w:space="0" w:color="auto"/>
        <w:right w:val="none" w:sz="0" w:space="0" w:color="auto"/>
      </w:divBdr>
      <w:divsChild>
        <w:div w:id="335307769">
          <w:marLeft w:val="480"/>
          <w:marRight w:val="0"/>
          <w:marTop w:val="0"/>
          <w:marBottom w:val="0"/>
          <w:divBdr>
            <w:top w:val="none" w:sz="0" w:space="0" w:color="auto"/>
            <w:left w:val="none" w:sz="0" w:space="0" w:color="auto"/>
            <w:bottom w:val="none" w:sz="0" w:space="0" w:color="auto"/>
            <w:right w:val="none" w:sz="0" w:space="0" w:color="auto"/>
          </w:divBdr>
          <w:divsChild>
            <w:div w:id="213313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3723">
      <w:bodyDiv w:val="1"/>
      <w:marLeft w:val="0"/>
      <w:marRight w:val="0"/>
      <w:marTop w:val="0"/>
      <w:marBottom w:val="0"/>
      <w:divBdr>
        <w:top w:val="none" w:sz="0" w:space="0" w:color="auto"/>
        <w:left w:val="none" w:sz="0" w:space="0" w:color="auto"/>
        <w:bottom w:val="none" w:sz="0" w:space="0" w:color="auto"/>
        <w:right w:val="none" w:sz="0" w:space="0" w:color="auto"/>
      </w:divBdr>
      <w:divsChild>
        <w:div w:id="1211070255">
          <w:marLeft w:val="480"/>
          <w:marRight w:val="0"/>
          <w:marTop w:val="0"/>
          <w:marBottom w:val="0"/>
          <w:divBdr>
            <w:top w:val="none" w:sz="0" w:space="0" w:color="auto"/>
            <w:left w:val="none" w:sz="0" w:space="0" w:color="auto"/>
            <w:bottom w:val="none" w:sz="0" w:space="0" w:color="auto"/>
            <w:right w:val="none" w:sz="0" w:space="0" w:color="auto"/>
          </w:divBdr>
          <w:divsChild>
            <w:div w:id="17862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41662">
      <w:bodyDiv w:val="1"/>
      <w:marLeft w:val="0"/>
      <w:marRight w:val="0"/>
      <w:marTop w:val="0"/>
      <w:marBottom w:val="0"/>
      <w:divBdr>
        <w:top w:val="none" w:sz="0" w:space="0" w:color="auto"/>
        <w:left w:val="none" w:sz="0" w:space="0" w:color="auto"/>
        <w:bottom w:val="none" w:sz="0" w:space="0" w:color="auto"/>
        <w:right w:val="none" w:sz="0" w:space="0" w:color="auto"/>
      </w:divBdr>
    </w:div>
    <w:div w:id="2056926497">
      <w:bodyDiv w:val="1"/>
      <w:marLeft w:val="0"/>
      <w:marRight w:val="0"/>
      <w:marTop w:val="0"/>
      <w:marBottom w:val="0"/>
      <w:divBdr>
        <w:top w:val="none" w:sz="0" w:space="0" w:color="auto"/>
        <w:left w:val="none" w:sz="0" w:space="0" w:color="auto"/>
        <w:bottom w:val="none" w:sz="0" w:space="0" w:color="auto"/>
        <w:right w:val="none" w:sz="0" w:space="0" w:color="auto"/>
      </w:divBdr>
    </w:div>
    <w:div w:id="2078360568">
      <w:bodyDiv w:val="1"/>
      <w:marLeft w:val="0"/>
      <w:marRight w:val="0"/>
      <w:marTop w:val="0"/>
      <w:marBottom w:val="0"/>
      <w:divBdr>
        <w:top w:val="none" w:sz="0" w:space="0" w:color="auto"/>
        <w:left w:val="none" w:sz="0" w:space="0" w:color="auto"/>
        <w:bottom w:val="none" w:sz="0" w:space="0" w:color="auto"/>
        <w:right w:val="none" w:sz="0" w:space="0" w:color="auto"/>
      </w:divBdr>
    </w:div>
    <w:div w:id="2114478015">
      <w:bodyDiv w:val="1"/>
      <w:marLeft w:val="0"/>
      <w:marRight w:val="0"/>
      <w:marTop w:val="0"/>
      <w:marBottom w:val="0"/>
      <w:divBdr>
        <w:top w:val="none" w:sz="0" w:space="0" w:color="auto"/>
        <w:left w:val="none" w:sz="0" w:space="0" w:color="auto"/>
        <w:bottom w:val="none" w:sz="0" w:space="0" w:color="auto"/>
        <w:right w:val="none" w:sz="0" w:space="0" w:color="auto"/>
      </w:divBdr>
      <w:divsChild>
        <w:div w:id="765535081">
          <w:marLeft w:val="480"/>
          <w:marRight w:val="0"/>
          <w:marTop w:val="0"/>
          <w:marBottom w:val="0"/>
          <w:divBdr>
            <w:top w:val="none" w:sz="0" w:space="0" w:color="auto"/>
            <w:left w:val="none" w:sz="0" w:space="0" w:color="auto"/>
            <w:bottom w:val="none" w:sz="0" w:space="0" w:color="auto"/>
            <w:right w:val="none" w:sz="0" w:space="0" w:color="auto"/>
          </w:divBdr>
          <w:divsChild>
            <w:div w:id="3309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1493">
      <w:bodyDiv w:val="1"/>
      <w:marLeft w:val="0"/>
      <w:marRight w:val="0"/>
      <w:marTop w:val="0"/>
      <w:marBottom w:val="0"/>
      <w:divBdr>
        <w:top w:val="none" w:sz="0" w:space="0" w:color="auto"/>
        <w:left w:val="none" w:sz="0" w:space="0" w:color="auto"/>
        <w:bottom w:val="none" w:sz="0" w:space="0" w:color="auto"/>
        <w:right w:val="none" w:sz="0" w:space="0" w:color="auto"/>
      </w:divBdr>
      <w:divsChild>
        <w:div w:id="700861849">
          <w:marLeft w:val="480"/>
          <w:marRight w:val="0"/>
          <w:marTop w:val="0"/>
          <w:marBottom w:val="0"/>
          <w:divBdr>
            <w:top w:val="none" w:sz="0" w:space="0" w:color="auto"/>
            <w:left w:val="none" w:sz="0" w:space="0" w:color="auto"/>
            <w:bottom w:val="none" w:sz="0" w:space="0" w:color="auto"/>
            <w:right w:val="none" w:sz="0" w:space="0" w:color="auto"/>
          </w:divBdr>
          <w:divsChild>
            <w:div w:id="40673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094990" TargetMode="External"/><Relationship Id="rId13" Type="http://schemas.openxmlformats.org/officeDocument/2006/relationships/hyperlink" Target="https://doi.org/10.1186/1475-925X-10-93" TargetMode="External"/><Relationship Id="rId18" Type="http://schemas.openxmlformats.org/officeDocument/2006/relationships/hyperlink" Target="https://doi.org/10.1109/TBME.2018.2866878"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hyperlink" Target="https://doi.org/10.1113/expphysiol.1996.sp003911" TargetMode="External"/><Relationship Id="rId12" Type="http://schemas.openxmlformats.org/officeDocument/2006/relationships/hyperlink" Target="https://doi.org/10.1109/IEMBS.1998.746056" TargetMode="External"/><Relationship Id="rId17" Type="http://schemas.openxmlformats.org/officeDocument/2006/relationships/hyperlink" Target="https://doi.org/10.1515/bmt-2016-0025"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3390/s18051541" TargetMode="External"/><Relationship Id="rId20" Type="http://schemas.openxmlformats.org/officeDocument/2006/relationships/hyperlink" Target="https://doi.org/10.1007/978-3-319-54407-6_31" TargetMode="External"/><Relationship Id="rId1" Type="http://schemas.openxmlformats.org/officeDocument/2006/relationships/customXml" Target="../customXml/item1.xml"/><Relationship Id="rId6" Type="http://schemas.openxmlformats.org/officeDocument/2006/relationships/hyperlink" Target="https://doi.org/10.3390/s20216396" TargetMode="External"/><Relationship Id="rId11" Type="http://schemas.openxmlformats.org/officeDocument/2006/relationships/hyperlink" Target="https://doi.org/10.1371/journal.pone.0225592" TargetMode="External"/><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doi.org/10.3390/s16070996" TargetMode="External"/><Relationship Id="rId23" Type="http://schemas.microsoft.com/office/2016/09/relationships/commentsIds" Target="commentsIds.xml"/><Relationship Id="rId10" Type="http://schemas.openxmlformats.org/officeDocument/2006/relationships/hyperlink" Target="https://doi.org/10.1503/cmaj.150462" TargetMode="External"/><Relationship Id="rId19" Type="http://schemas.openxmlformats.org/officeDocument/2006/relationships/hyperlink" Target="https://doi.org/10.1109/EMBC.2017.8037689" TargetMode="External"/><Relationship Id="rId4" Type="http://schemas.openxmlformats.org/officeDocument/2006/relationships/settings" Target="settings.xml"/><Relationship Id="rId9" Type="http://schemas.openxmlformats.org/officeDocument/2006/relationships/hyperlink" Target="https://doi.org/10.3389/fphys.2017.00922" TargetMode="External"/><Relationship Id="rId14" Type="http://schemas.openxmlformats.org/officeDocument/2006/relationships/hyperlink" Target="https://doi.org/10.3390/s17081776" TargetMode="External"/><Relationship Id="rId22" Type="http://schemas.microsoft.com/office/2011/relationships/commentsExtended" Target="commentsExtended.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526D9-8C5C-4023-8FCF-28266F982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5</Pages>
  <Words>2348</Words>
  <Characters>13388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Ragunathan</dc:creator>
  <cp:keywords/>
  <dc:description/>
  <cp:lastModifiedBy>Rahul Ragunathan</cp:lastModifiedBy>
  <cp:revision>122</cp:revision>
  <dcterms:created xsi:type="dcterms:W3CDTF">2021-11-15T18:01:00Z</dcterms:created>
  <dcterms:modified xsi:type="dcterms:W3CDTF">2021-11-16T17:23:00Z</dcterms:modified>
</cp:coreProperties>
</file>