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1B13" w14:textId="0EEB392C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C7C">
        <w:rPr>
          <w:rFonts w:ascii="Calibri" w:eastAsia="Times New Roman" w:hAnsi="Calibri" w:cs="Calibri"/>
          <w:b/>
          <w:bCs/>
          <w:color w:val="000000"/>
        </w:rPr>
        <w:t>Supplemental Table 1. COVID-19 BALF Data Sources</w:t>
      </w:r>
    </w:p>
    <w:p w14:paraId="76319838" w14:textId="77777777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607"/>
        <w:gridCol w:w="4211"/>
        <w:gridCol w:w="2221"/>
      </w:tblGrid>
      <w:tr w:rsidR="00487098" w:rsidRPr="00671C7C" w14:paraId="701161FB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980E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2C86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EF0E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COVID-19 Accession Numbers (Sample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BE373" w14:textId="1C91D506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Additional </w:t>
            </w:r>
            <w:r w:rsidR="005A1F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COVID-19 </w:t>
            </w:r>
            <w:r w:rsidR="00A32B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Microbiome-Related </w:t>
            </w: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Analyses</w:t>
            </w:r>
          </w:p>
        </w:tc>
      </w:tr>
      <w:tr w:rsidR="00487098" w:rsidRPr="00671C7C" w14:paraId="4B61E328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C4A8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Chen et al. 2020 </w:t>
            </w:r>
            <w:hyperlink r:id="rId5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D3F3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PRJNA601736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072F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SRR10903401 (patient 2), </w:t>
            </w:r>
          </w:p>
          <w:p w14:paraId="13C366A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SRR10903402 (patient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C5B7" w14:textId="73630A28" w:rsidR="00671C7C" w:rsidRPr="00487098" w:rsidRDefault="00487098" w:rsidP="00487098">
            <w:r w:rsidRPr="00487098">
              <w:rPr>
                <w:rFonts w:ascii="Calibri" w:eastAsia="Times New Roman" w:hAnsi="Calibri" w:cs="Calibri"/>
                <w:color w:val="000000"/>
              </w:rPr>
              <w:t>Yang et al. 2020 [1</w:t>
            </w:r>
            <w:r w:rsidR="004D710E">
              <w:rPr>
                <w:rFonts w:ascii="Calibri" w:eastAsia="Times New Roman" w:hAnsi="Calibri" w:cs="Calibri"/>
                <w:color w:val="000000"/>
              </w:rPr>
              <w:t>1</w:t>
            </w:r>
            <w:r w:rsidRPr="0048709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487098" w:rsidRPr="00671C7C" w14:paraId="5BE9CF23" w14:textId="77777777" w:rsidTr="00671C7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46208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Wu et al. 2020 </w:t>
            </w:r>
            <w:hyperlink r:id="rId6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180F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PRJNA603194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E003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SRR10971381 (sample 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02F1" w14:textId="5B873ED2" w:rsidR="00671C7C" w:rsidRPr="00E72DBB" w:rsidRDefault="00E72DBB" w:rsidP="00671C7C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 w:rsidRPr="00E72DBB">
              <w:rPr>
                <w:rFonts w:eastAsia="Times New Roman" w:cstheme="minorHAnsi"/>
              </w:rPr>
              <w:t>Abouelkhair</w:t>
            </w:r>
            <w:proofErr w:type="spellEnd"/>
            <w:r w:rsidRPr="00E72DBB">
              <w:rPr>
                <w:rFonts w:eastAsia="Times New Roman" w:cstheme="minorHAnsi"/>
              </w:rPr>
              <w:t xml:space="preserve"> 2020 [1</w:t>
            </w:r>
            <w:r w:rsidR="00B600D9">
              <w:rPr>
                <w:rFonts w:eastAsia="Times New Roman" w:cstheme="minorHAnsi"/>
              </w:rPr>
              <w:t>2</w:t>
            </w:r>
            <w:r w:rsidRPr="00E72DBB">
              <w:rPr>
                <w:rFonts w:eastAsia="Times New Roman" w:cstheme="minorHAnsi"/>
              </w:rPr>
              <w:t>]</w:t>
            </w:r>
            <w:r w:rsidR="005D07E8">
              <w:rPr>
                <w:rFonts w:eastAsia="Times New Roman" w:cstheme="minorHAnsi"/>
              </w:rPr>
              <w:t xml:space="preserve">; </w:t>
            </w:r>
            <w:r w:rsidR="005D07E8" w:rsidRPr="005D07E8">
              <w:rPr>
                <w:rFonts w:eastAsia="Times New Roman" w:cstheme="minorHAnsi"/>
              </w:rPr>
              <w:t>Khan et al. 2020 [1</w:t>
            </w:r>
            <w:r w:rsidR="008624FC">
              <w:rPr>
                <w:rFonts w:eastAsia="Times New Roman" w:cstheme="minorHAnsi"/>
              </w:rPr>
              <w:t>3</w:t>
            </w:r>
            <w:r w:rsidR="005D07E8" w:rsidRPr="005D07E8">
              <w:rPr>
                <w:rFonts w:eastAsia="Times New Roman" w:cstheme="minorHAnsi"/>
              </w:rPr>
              <w:t>]</w:t>
            </w:r>
          </w:p>
        </w:tc>
      </w:tr>
      <w:tr w:rsidR="00487098" w:rsidRPr="00671C7C" w14:paraId="66EE2C0C" w14:textId="77777777" w:rsidTr="00671C7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47A9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Zhou et al. 2020a </w:t>
            </w:r>
            <w:hyperlink r:id="rId7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DEF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PRJNA605983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8330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SRR11092058 (WIV02, repeat 1), </w:t>
            </w:r>
          </w:p>
          <w:p w14:paraId="366B5AD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SRR11092063 (WIV02, repeat 2), </w:t>
            </w:r>
          </w:p>
          <w:p w14:paraId="4F88607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SRR11092057 (WIV04, repeat 1), </w:t>
            </w:r>
          </w:p>
          <w:p w14:paraId="3DE8985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SRR11092062 (WIV04, repeat 2), </w:t>
            </w:r>
          </w:p>
          <w:p w14:paraId="1F28C11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SRR11092061 (WIV05), </w:t>
            </w:r>
          </w:p>
          <w:p w14:paraId="7984120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SRR11092060 (WIV06, repeat 1), </w:t>
            </w:r>
          </w:p>
          <w:p w14:paraId="5AB56B3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SRR11092056 (WIV06, repeat 2), </w:t>
            </w:r>
          </w:p>
          <w:p w14:paraId="7CE0005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SRR11092059 (WIV07, repeat 1), </w:t>
            </w:r>
          </w:p>
          <w:p w14:paraId="387ADDA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SRR11092064 (WIV07, repeat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54E6A" w14:textId="302264BD" w:rsidR="00671C7C" w:rsidRPr="00671C7C" w:rsidRDefault="00487098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098">
              <w:rPr>
                <w:rFonts w:ascii="Calibri" w:eastAsia="Times New Roman" w:hAnsi="Calibri" w:cs="Calibri"/>
                <w:color w:val="000000"/>
              </w:rPr>
              <w:t>Yang et al. 2020 [1</w:t>
            </w:r>
            <w:r w:rsidR="004D710E">
              <w:rPr>
                <w:rFonts w:ascii="Calibri" w:eastAsia="Times New Roman" w:hAnsi="Calibri" w:cs="Calibri"/>
                <w:color w:val="000000"/>
              </w:rPr>
              <w:t>1</w:t>
            </w:r>
            <w:r w:rsidRPr="00487098">
              <w:rPr>
                <w:rFonts w:ascii="Calibri" w:eastAsia="Times New Roman" w:hAnsi="Calibri" w:cs="Calibri"/>
                <w:color w:val="000000"/>
              </w:rPr>
              <w:t>]</w:t>
            </w:r>
            <w:r w:rsidR="00E72DBB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="00E72DBB" w:rsidRPr="00E72DBB">
              <w:rPr>
                <w:rFonts w:ascii="Calibri" w:eastAsia="Times New Roman" w:hAnsi="Calibri" w:cs="Calibri"/>
                <w:color w:val="000000"/>
              </w:rPr>
              <w:t>Abouelkhair</w:t>
            </w:r>
            <w:proofErr w:type="spellEnd"/>
            <w:r w:rsidR="00E72DBB" w:rsidRPr="00E72DBB">
              <w:rPr>
                <w:rFonts w:ascii="Calibri" w:eastAsia="Times New Roman" w:hAnsi="Calibri" w:cs="Calibri"/>
                <w:color w:val="000000"/>
              </w:rPr>
              <w:t xml:space="preserve"> 2020 [1</w:t>
            </w:r>
            <w:r w:rsidR="00B600D9">
              <w:rPr>
                <w:rFonts w:ascii="Calibri" w:eastAsia="Times New Roman" w:hAnsi="Calibri" w:cs="Calibri"/>
                <w:color w:val="000000"/>
              </w:rPr>
              <w:t>2</w:t>
            </w:r>
            <w:r w:rsidR="00E72DBB" w:rsidRPr="00E72DBB">
              <w:rPr>
                <w:rFonts w:ascii="Calibri" w:eastAsia="Times New Roman" w:hAnsi="Calibri" w:cs="Calibri"/>
                <w:color w:val="000000"/>
              </w:rPr>
              <w:t>]</w:t>
            </w:r>
            <w:r w:rsidR="0010261B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10261B" w:rsidRPr="0010261B">
              <w:rPr>
                <w:rFonts w:ascii="Calibri" w:eastAsia="Times New Roman" w:hAnsi="Calibri" w:cs="Calibri"/>
                <w:color w:val="000000"/>
              </w:rPr>
              <w:t>Martino et al. 2020 [1</w:t>
            </w:r>
            <w:r w:rsidR="008624FC">
              <w:rPr>
                <w:rFonts w:ascii="Calibri" w:eastAsia="Times New Roman" w:hAnsi="Calibri" w:cs="Calibri"/>
                <w:color w:val="000000"/>
              </w:rPr>
              <w:t>4</w:t>
            </w:r>
            <w:r w:rsidR="0010261B" w:rsidRPr="0010261B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487098" w:rsidRPr="00671C7C" w14:paraId="4EDA3909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A5A5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6FF">
              <w:rPr>
                <w:rFonts w:ascii="Calibri" w:eastAsia="Times New Roman" w:hAnsi="Calibri" w:cs="Calibri"/>
                <w:color w:val="000000"/>
              </w:rPr>
              <w:t>Xiong</w:t>
            </w:r>
            <w:proofErr w:type="spellEnd"/>
            <w:r w:rsidRPr="00AA56FF">
              <w:rPr>
                <w:rFonts w:ascii="Calibri" w:eastAsia="Times New Roman" w:hAnsi="Calibri" w:cs="Calibri"/>
                <w:color w:val="000000"/>
              </w:rPr>
              <w:t xml:space="preserve"> et al. 2020 </w:t>
            </w:r>
            <w:hyperlink r:id="rId8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8A4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NGDB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PRJCA002326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94E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Peripheral blood mononuclear cell samples: CRR119891 (PBMC P1), CRR119892 (PBMC P2), CRR119893 (PBMC P3)</w:t>
            </w:r>
          </w:p>
          <w:p w14:paraId="2333A7E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BDF25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Bronchoalveolar lavage fluid samples:</w:t>
            </w:r>
          </w:p>
          <w:p w14:paraId="050597E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CRR119894 (BALF patient 1, repeat 1), </w:t>
            </w:r>
          </w:p>
          <w:p w14:paraId="42A1D65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CRR119895 (BALF patient 1, repeat 2), </w:t>
            </w:r>
          </w:p>
          <w:p w14:paraId="55A84B0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CRR119896 (BALF patient 2, repeat 1), </w:t>
            </w:r>
          </w:p>
          <w:p w14:paraId="3454193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CRR119897 (BALF patient 2, repeat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78D73" w14:textId="24CD500F" w:rsidR="00671C7C" w:rsidRPr="00671C7C" w:rsidRDefault="00487098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098">
              <w:rPr>
                <w:rFonts w:ascii="Calibri" w:eastAsia="Times New Roman" w:hAnsi="Calibri" w:cs="Calibri"/>
                <w:color w:val="000000"/>
              </w:rPr>
              <w:t>Yang et al. 2020 [1</w:t>
            </w:r>
            <w:r w:rsidR="004D710E">
              <w:rPr>
                <w:rFonts w:ascii="Calibri" w:eastAsia="Times New Roman" w:hAnsi="Calibri" w:cs="Calibri"/>
                <w:color w:val="000000"/>
              </w:rPr>
              <w:t>1</w:t>
            </w:r>
            <w:r w:rsidRPr="0048709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487098" w:rsidRPr="00671C7C" w14:paraId="49BF4267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AFA51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Shen et al. 2020 </w:t>
            </w:r>
            <w:hyperlink r:id="rId9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[5]</w:t>
              </w:r>
            </w:hyperlink>
            <w:r w:rsidRPr="00AA56F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CC6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PRJNA605907</w:t>
            </w:r>
          </w:p>
          <w:p w14:paraId="6C3BFA4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DC56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The paired and single-end reads in each accession were analyzed separately:</w:t>
            </w:r>
          </w:p>
          <w:p w14:paraId="498B804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SRR11059947 (nCov1), SRR11059946 (nCov2), SRR11059945 (nCov3), SRR11059944 (nCov4), SRR11059943 (nCov5), SRR11059942 (nCov6), SRR11059941 (nCov7), SRR11059940 (nCov8)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5C911" w14:textId="6EC24C78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7098" w:rsidRPr="00671C7C" w14:paraId="2E5F676C" w14:textId="77777777" w:rsidTr="00E14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5038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Shen et al. 2020 </w:t>
            </w:r>
            <w:hyperlink r:id="rId10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5647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NGDB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PRJCA002202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FA4C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CRR125949 (nCov1), CRR125941 (nCov1), CRR125948 (nCov2), CRR125940 (nCov2), CRR125947 (nCov3), CRR125939 (nCov3), CRR125946 (nCov4), CRR125938 (nCov4), CRR125945 (nCov5), CRR125937 (nCov5), CRR125944 (nCov6), CRR125936 (nCov6), </w:t>
            </w:r>
            <w:r w:rsidRPr="00671C7C">
              <w:rPr>
                <w:rFonts w:ascii="Calibri" w:eastAsia="Times New Roman" w:hAnsi="Calibri" w:cs="Calibri"/>
                <w:color w:val="000000"/>
              </w:rPr>
              <w:lastRenderedPageBreak/>
              <w:t>CRR125943 (nCov7), CRR125935 (nCov7), CRR125942 (nCov8), CRR125934 (nCov8)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4EF9" w14:textId="04FADFCE" w:rsidR="00671C7C" w:rsidRPr="0010261B" w:rsidRDefault="00E14B3C" w:rsidP="00E14B3C">
            <w:pPr>
              <w:pStyle w:val="NormalWeb"/>
              <w:spacing w:before="0" w:beforeAutospacing="0" w:after="22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4B3C">
              <w:rPr>
                <w:rFonts w:ascii="Calibri" w:hAnsi="Calibri" w:cs="Calibri"/>
                <w:sz w:val="22"/>
                <w:szCs w:val="22"/>
              </w:rPr>
              <w:lastRenderedPageBreak/>
              <w:t>Haiminen</w:t>
            </w:r>
            <w:proofErr w:type="spellEnd"/>
            <w:r w:rsidRPr="00E14B3C">
              <w:rPr>
                <w:rFonts w:ascii="Calibri" w:hAnsi="Calibri" w:cs="Calibri"/>
                <w:sz w:val="22"/>
                <w:szCs w:val="22"/>
              </w:rPr>
              <w:t xml:space="preserve"> et al. 202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E14B3C">
              <w:rPr>
                <w:rFonts w:ascii="Calibri" w:hAnsi="Calibri" w:cs="Calibri"/>
                <w:sz w:val="22"/>
                <w:szCs w:val="22"/>
              </w:rPr>
              <w:t xml:space="preserve"> [</w:t>
            </w:r>
            <w:r w:rsidR="00AA56FF">
              <w:rPr>
                <w:rFonts w:ascii="Calibri" w:hAnsi="Calibri" w:cs="Calibri"/>
                <w:sz w:val="22"/>
                <w:szCs w:val="22"/>
              </w:rPr>
              <w:t>9</w:t>
            </w:r>
            <w:r w:rsidRPr="00E14B3C">
              <w:rPr>
                <w:rFonts w:ascii="Calibri" w:hAnsi="Calibri" w:cs="Calibri"/>
                <w:sz w:val="22"/>
                <w:szCs w:val="22"/>
              </w:rPr>
              <w:t>]; Zhou et al. 2020b [1</w:t>
            </w:r>
            <w:r w:rsidR="00AA56FF">
              <w:rPr>
                <w:rFonts w:ascii="Calibri" w:hAnsi="Calibri" w:cs="Calibri"/>
                <w:sz w:val="22"/>
                <w:szCs w:val="22"/>
              </w:rPr>
              <w:t>0</w:t>
            </w:r>
            <w:r w:rsidRPr="00E14B3C">
              <w:rPr>
                <w:rFonts w:ascii="Calibri" w:hAnsi="Calibri" w:cs="Calibri"/>
                <w:sz w:val="22"/>
                <w:szCs w:val="22"/>
              </w:rPr>
              <w:t>]; Yang et al. 2020 [</w:t>
            </w:r>
            <w:r w:rsidR="004D710E">
              <w:rPr>
                <w:rFonts w:ascii="Calibri" w:hAnsi="Calibri" w:cs="Calibri"/>
                <w:sz w:val="22"/>
                <w:szCs w:val="22"/>
              </w:rPr>
              <w:t>11</w:t>
            </w:r>
            <w:r w:rsidRPr="00E14B3C">
              <w:rPr>
                <w:rFonts w:ascii="Calibri" w:hAnsi="Calibri" w:cs="Calibri"/>
                <w:sz w:val="22"/>
                <w:szCs w:val="22"/>
              </w:rPr>
              <w:t xml:space="preserve">]; Martino et al. </w:t>
            </w:r>
            <w:r w:rsidRPr="00E14B3C">
              <w:rPr>
                <w:rFonts w:ascii="Calibri" w:hAnsi="Calibri" w:cs="Calibri"/>
                <w:sz w:val="22"/>
                <w:szCs w:val="22"/>
              </w:rPr>
              <w:lastRenderedPageBreak/>
              <w:t>2020 [1</w:t>
            </w:r>
            <w:r w:rsidR="008624FC">
              <w:rPr>
                <w:rFonts w:ascii="Calibri" w:hAnsi="Calibri" w:cs="Calibri"/>
                <w:sz w:val="22"/>
                <w:szCs w:val="22"/>
              </w:rPr>
              <w:t>4</w:t>
            </w:r>
            <w:r w:rsidRPr="00E14B3C">
              <w:rPr>
                <w:rFonts w:ascii="Calibri" w:hAnsi="Calibri" w:cs="Calibri"/>
                <w:sz w:val="22"/>
                <w:szCs w:val="22"/>
              </w:rPr>
              <w:t>]</w:t>
            </w:r>
            <w:r w:rsidR="006E3A23">
              <w:rPr>
                <w:rFonts w:ascii="Calibri" w:hAnsi="Calibri" w:cs="Calibri"/>
                <w:sz w:val="22"/>
                <w:szCs w:val="22"/>
              </w:rPr>
              <w:t xml:space="preserve">; </w:t>
            </w:r>
            <w:r w:rsidR="006E3A23" w:rsidRPr="006E3A23">
              <w:rPr>
                <w:rFonts w:ascii="Calibri" w:hAnsi="Calibri" w:cs="Calibri"/>
                <w:sz w:val="22"/>
                <w:szCs w:val="22"/>
              </w:rPr>
              <w:t>Branda et al. 2020 [1</w:t>
            </w:r>
            <w:r w:rsidR="00881DF3">
              <w:rPr>
                <w:rFonts w:ascii="Calibri" w:hAnsi="Calibri" w:cs="Calibri"/>
                <w:sz w:val="22"/>
                <w:szCs w:val="22"/>
              </w:rPr>
              <w:t>5</w:t>
            </w:r>
            <w:r w:rsidR="006E3A23" w:rsidRPr="006E3A23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</w:tbl>
    <w:p w14:paraId="19324C96" w14:textId="77777777" w:rsidR="006E3A23" w:rsidRDefault="006E3A23" w:rsidP="00671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0C8E3173" w14:textId="77777777" w:rsidR="006E3A23" w:rsidRDefault="006E3A23" w:rsidP="00671C7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1EB10D8" w14:textId="637EA509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C7C">
        <w:rPr>
          <w:rFonts w:ascii="Calibri" w:eastAsia="Times New Roman" w:hAnsi="Calibri" w:cs="Calibri"/>
          <w:b/>
          <w:bCs/>
          <w:color w:val="000000"/>
        </w:rPr>
        <w:t>Supplemental Table 2. Non-COVID-19 BALF Data Sources</w:t>
      </w:r>
    </w:p>
    <w:p w14:paraId="61F219C4" w14:textId="77777777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629"/>
        <w:gridCol w:w="3943"/>
        <w:gridCol w:w="2356"/>
      </w:tblGrid>
      <w:tr w:rsidR="00671C7C" w:rsidRPr="00671C7C" w14:paraId="624C8F57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523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C66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1C6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Non-COVID-19 Accession Numbers (Sample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E52C" w14:textId="2859B3E6" w:rsidR="00671C7C" w:rsidRPr="00671C7C" w:rsidRDefault="000F47D6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Additional </w:t>
            </w:r>
            <w:r w:rsidR="005A1F7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COVID-19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Microbiome-Related </w:t>
            </w:r>
            <w:r w:rsidRPr="00671C7C">
              <w:rPr>
                <w:rFonts w:ascii="Calibri" w:eastAsia="Times New Roman" w:hAnsi="Calibri" w:cs="Calibri"/>
                <w:b/>
                <w:bCs/>
                <w:color w:val="000000"/>
              </w:rPr>
              <w:t>Analyses</w:t>
            </w:r>
          </w:p>
        </w:tc>
      </w:tr>
      <w:tr w:rsidR="00671C7C" w:rsidRPr="00671C7C" w14:paraId="442636B1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EBF3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6FF">
              <w:rPr>
                <w:rFonts w:ascii="Calibri" w:eastAsia="Times New Roman" w:hAnsi="Calibri" w:cs="Calibri"/>
                <w:color w:val="000000"/>
              </w:rPr>
              <w:t>Xiong</w:t>
            </w:r>
            <w:proofErr w:type="spellEnd"/>
            <w:r w:rsidRPr="00AA56FF">
              <w:rPr>
                <w:rFonts w:ascii="Calibri" w:eastAsia="Times New Roman" w:hAnsi="Calibri" w:cs="Calibri"/>
                <w:color w:val="000000"/>
              </w:rPr>
              <w:t xml:space="preserve"> et al. 2020 </w:t>
            </w:r>
            <w:hyperlink r:id="rId11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F9FF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NGDB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PRJCA002326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8CD0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Peripheral blood mononuclear cell samples:</w:t>
            </w:r>
          </w:p>
          <w:p w14:paraId="06ED660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CRR119890 (PBMC N1), CRR125445 (PBMC N2), CRR125446 (PBMC N3)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B2A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C7C" w:rsidRPr="00671C7C" w14:paraId="35B4EC16" w14:textId="77777777" w:rsidTr="00671C7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05B6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Shen et al. 2020 </w:t>
            </w:r>
            <w:hyperlink r:id="rId12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0CFB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NGDB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PRJCA002202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721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Healthy individuals:</w:t>
            </w:r>
          </w:p>
          <w:p w14:paraId="1EC1F6C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CRR125950 (H01), CRR125951 (H02), </w:t>
            </w:r>
          </w:p>
          <w:p w14:paraId="12253E5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CRR125952 (H03), CRR125953 (H04),</w:t>
            </w:r>
          </w:p>
          <w:p w14:paraId="39D611E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CRR125954 (H05), CRR125955 (H06), </w:t>
            </w:r>
          </w:p>
          <w:p w14:paraId="6478E95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CRR125956 (H07), CRR125957 (H08), </w:t>
            </w:r>
          </w:p>
          <w:p w14:paraId="0D9D5B9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CRR125958 (H09), CRR125959 (H10), </w:t>
            </w:r>
          </w:p>
          <w:p w14:paraId="68CFA2A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CRR125960 (H11), CRR125961 (H12), </w:t>
            </w:r>
          </w:p>
          <w:p w14:paraId="009F784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CRR125962 (H13), CRR125963 (H14), </w:t>
            </w:r>
          </w:p>
          <w:p w14:paraId="00D5D13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CRR125964 (H15), CRR125965 (H16), </w:t>
            </w:r>
          </w:p>
          <w:p w14:paraId="25C84F9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CRR125966 (H17), CRR125967 (H18), </w:t>
            </w:r>
          </w:p>
          <w:p w14:paraId="10A2886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CRR125968 (H19), CRR125969 (H20)</w:t>
            </w:r>
          </w:p>
          <w:p w14:paraId="465753C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613F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Individuals with community acquired pneumonia, likely viral infections, with sequence identified respiratory virus:</w:t>
            </w:r>
          </w:p>
          <w:p w14:paraId="78A9712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5DCE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Human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mastadenovirus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B </w:t>
            </w:r>
          </w:p>
          <w:p w14:paraId="39D747C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CRR125970 (V01) </w:t>
            </w:r>
          </w:p>
          <w:p w14:paraId="12E9854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AB6C9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Measles morbillivirus</w:t>
            </w:r>
          </w:p>
          <w:p w14:paraId="02715DE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CRR125975 (V06)</w:t>
            </w:r>
          </w:p>
          <w:p w14:paraId="522C559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C403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Human coronavirus HKU1</w:t>
            </w:r>
          </w:p>
          <w:p w14:paraId="6197B3C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CRR125986 (V17) </w:t>
            </w:r>
          </w:p>
          <w:p w14:paraId="13D9A00F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DE181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Rhinovirus A</w:t>
            </w:r>
          </w:p>
          <w:p w14:paraId="494F36D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CRR125971 (V02), CRR125973 (V04),</w:t>
            </w:r>
          </w:p>
          <w:p w14:paraId="7EF7EC6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CRR125974 (V05), CRR125981 (V12),</w:t>
            </w:r>
          </w:p>
          <w:p w14:paraId="0835603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CRR125982 (V13), CRR125990 (V21)</w:t>
            </w:r>
          </w:p>
          <w:p w14:paraId="02B929B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26ED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lastRenderedPageBreak/>
              <w:t>Rhinovirus B</w:t>
            </w:r>
          </w:p>
          <w:p w14:paraId="6AE2A5F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CRR125972 (V03), CRR125988 (V19),</w:t>
            </w:r>
          </w:p>
          <w:p w14:paraId="1404E0C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CRR125989 (V20)</w:t>
            </w:r>
          </w:p>
          <w:p w14:paraId="1A2EE34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D1866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Rhinovirus C</w:t>
            </w:r>
          </w:p>
          <w:p w14:paraId="681E5AC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CRR125976 (V07)</w:t>
            </w:r>
          </w:p>
          <w:p w14:paraId="6F8CC4E7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AB88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Influenza A</w:t>
            </w:r>
          </w:p>
          <w:p w14:paraId="4734AD3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CRR125977 (V08), CRR125978 (V09),</w:t>
            </w:r>
          </w:p>
          <w:p w14:paraId="4AE6D37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CRR125979 (V10), CRR125987 (V18)</w:t>
            </w:r>
          </w:p>
          <w:p w14:paraId="144BD2C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E0EB0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Influenza B</w:t>
            </w:r>
          </w:p>
          <w:p w14:paraId="3EA4B51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CRR125980 (V11), CRR125992 (V23)</w:t>
            </w:r>
          </w:p>
          <w:p w14:paraId="4FC34B5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EB76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Enterovirus D</w:t>
            </w:r>
          </w:p>
          <w:p w14:paraId="253EBFF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CRR125983 (V14), CRR125984 (V15),</w:t>
            </w:r>
          </w:p>
          <w:p w14:paraId="7358110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CRR125985 (V16)</w:t>
            </w:r>
          </w:p>
          <w:p w14:paraId="1491CAE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22C55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Human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orthopneumovirus</w:t>
            </w:r>
            <w:proofErr w:type="spellEnd"/>
          </w:p>
          <w:p w14:paraId="28F9228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CRR125991 (V22), CRR125993 (V24), </w:t>
            </w:r>
          </w:p>
          <w:p w14:paraId="78AF387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CRR125994 (V25) </w:t>
            </w:r>
          </w:p>
          <w:p w14:paraId="751509E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9243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Negative controls:</w:t>
            </w:r>
          </w:p>
          <w:p w14:paraId="1C5EB78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CRR125995 (nc1), CRR125996 (nc2), </w:t>
            </w:r>
          </w:p>
          <w:p w14:paraId="78B3B1A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CRR125997 (nc3), CRR125998 (nc3_se)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0873" w14:textId="74937472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lastRenderedPageBreak/>
              <w:t>Haiminen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et al. 202</w:t>
            </w:r>
            <w:r w:rsidR="00E14B3C">
              <w:rPr>
                <w:rFonts w:ascii="Calibri" w:eastAsia="Times New Roman" w:hAnsi="Calibri" w:cs="Calibri"/>
                <w:color w:val="000000"/>
              </w:rPr>
              <w:t>1</w:t>
            </w:r>
            <w:r w:rsidRPr="00671C7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hyperlink r:id="rId13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</w:t>
              </w:r>
              <w:r w:rsidR="00AA56FF" w:rsidRPr="00AA56FF">
                <w:rPr>
                  <w:rFonts w:ascii="Calibri" w:eastAsia="Times New Roman" w:hAnsi="Calibri" w:cs="Calibri"/>
                  <w:color w:val="000000"/>
                </w:rPr>
                <w:t>9</w:t>
              </w:r>
              <w:r w:rsidRPr="00AA56FF">
                <w:rPr>
                  <w:rFonts w:ascii="Calibri" w:eastAsia="Times New Roman" w:hAnsi="Calibri" w:cs="Calibri"/>
                  <w:color w:val="000000"/>
                </w:rPr>
                <w:t>]</w:t>
              </w:r>
            </w:hyperlink>
            <w:r w:rsidR="00FF0F0A" w:rsidRPr="00AA56FF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FF0F0A" w:rsidRPr="00487098">
              <w:rPr>
                <w:rFonts w:ascii="Calibri" w:eastAsia="Times New Roman" w:hAnsi="Calibri" w:cs="Calibri"/>
                <w:color w:val="000000"/>
              </w:rPr>
              <w:t xml:space="preserve">Zhou et al. 2020b </w:t>
            </w:r>
            <w:hyperlink r:id="rId14" w:history="1">
              <w:r w:rsidR="00FF0F0A" w:rsidRPr="00487098">
                <w:rPr>
                  <w:rFonts w:ascii="Calibri" w:eastAsia="Times New Roman" w:hAnsi="Calibri" w:cs="Calibri"/>
                  <w:color w:val="000000"/>
                </w:rPr>
                <w:t>[1</w:t>
              </w:r>
              <w:r w:rsidR="00AA56FF">
                <w:rPr>
                  <w:rFonts w:ascii="Calibri" w:eastAsia="Times New Roman" w:hAnsi="Calibri" w:cs="Calibri"/>
                  <w:color w:val="000000"/>
                </w:rPr>
                <w:t>0</w:t>
              </w:r>
              <w:r w:rsidR="00FF0F0A" w:rsidRPr="00487098">
                <w:rPr>
                  <w:rFonts w:ascii="Calibri" w:eastAsia="Times New Roman" w:hAnsi="Calibri" w:cs="Calibri"/>
                  <w:color w:val="000000"/>
                </w:rPr>
                <w:t>]</w:t>
              </w:r>
            </w:hyperlink>
            <w:r w:rsidR="00FF0F0A" w:rsidRPr="00487098">
              <w:rPr>
                <w:rFonts w:ascii="Calibri" w:eastAsia="Times New Roman" w:hAnsi="Calibri" w:cs="Calibri"/>
                <w:color w:val="000000"/>
              </w:rPr>
              <w:t>; Yang et al. 2020 [1</w:t>
            </w:r>
            <w:r w:rsidR="004D710E">
              <w:rPr>
                <w:rFonts w:ascii="Calibri" w:eastAsia="Times New Roman" w:hAnsi="Calibri" w:cs="Calibri"/>
                <w:color w:val="000000"/>
              </w:rPr>
              <w:t>1</w:t>
            </w:r>
            <w:r w:rsidR="00FF0F0A" w:rsidRPr="00487098">
              <w:rPr>
                <w:rFonts w:ascii="Calibri" w:eastAsia="Times New Roman" w:hAnsi="Calibri" w:cs="Calibri"/>
                <w:color w:val="000000"/>
              </w:rPr>
              <w:t>]</w:t>
            </w:r>
            <w:r w:rsidR="0010261B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10261B" w:rsidRPr="0010261B">
              <w:rPr>
                <w:rFonts w:ascii="Calibri" w:eastAsia="Times New Roman" w:hAnsi="Calibri" w:cs="Calibri"/>
                <w:color w:val="000000"/>
              </w:rPr>
              <w:t>Martino et al. 2020 [1</w:t>
            </w:r>
            <w:r w:rsidR="008624FC">
              <w:rPr>
                <w:rFonts w:ascii="Calibri" w:eastAsia="Times New Roman" w:hAnsi="Calibri" w:cs="Calibri"/>
                <w:color w:val="000000"/>
              </w:rPr>
              <w:t>4</w:t>
            </w:r>
            <w:r w:rsidR="0010261B" w:rsidRPr="0010261B">
              <w:rPr>
                <w:rFonts w:ascii="Calibri" w:eastAsia="Times New Roman" w:hAnsi="Calibri" w:cs="Calibri"/>
                <w:color w:val="000000"/>
              </w:rPr>
              <w:t>]</w:t>
            </w:r>
            <w:r w:rsidR="006E3A23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6E3A23" w:rsidRPr="006E3A23">
              <w:rPr>
                <w:rFonts w:ascii="Calibri" w:eastAsia="Times New Roman" w:hAnsi="Calibri" w:cs="Calibri"/>
                <w:color w:val="000000"/>
              </w:rPr>
              <w:t>Branda et al. 2020 [1</w:t>
            </w:r>
            <w:r w:rsidR="00881DF3">
              <w:rPr>
                <w:rFonts w:ascii="Calibri" w:eastAsia="Times New Roman" w:hAnsi="Calibri" w:cs="Calibri"/>
                <w:color w:val="000000"/>
              </w:rPr>
              <w:t>5</w:t>
            </w:r>
            <w:r w:rsidR="006E3A23" w:rsidRPr="006E3A23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671C7C" w:rsidRPr="00671C7C" w14:paraId="3ACEC673" w14:textId="77777777" w:rsidTr="00671C7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C654" w14:textId="10835125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6FF">
              <w:rPr>
                <w:rFonts w:ascii="Calibri" w:eastAsia="Times New Roman" w:hAnsi="Calibri" w:cs="Calibri"/>
                <w:color w:val="000000"/>
              </w:rPr>
              <w:t>Michalovich</w:t>
            </w:r>
            <w:proofErr w:type="spellEnd"/>
            <w:r w:rsidR="001A00DB" w:rsidRPr="00AA56F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A56FF">
              <w:rPr>
                <w:rFonts w:ascii="Calibri" w:eastAsia="Times New Roman" w:hAnsi="Calibri" w:cs="Calibri"/>
                <w:color w:val="000000"/>
              </w:rPr>
              <w:t xml:space="preserve">et al. 2019 </w:t>
            </w:r>
            <w:hyperlink r:id="rId15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898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PRJNA434133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2505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Obese, asthma, non-smokers:</w:t>
            </w:r>
          </w:p>
          <w:p w14:paraId="0EDFF238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SRR10571663 (SIB004), SRR10571660 (SIB006),</w:t>
            </w:r>
          </w:p>
          <w:p w14:paraId="405C0A1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SRR10571655 (SIB012),  SRR10571743 (SIB015), SRR10571725 (SIB035), SRR10571723 (SIB037), SRR10571757 (SIB044), SRR10571755 (SIB046), SRR10571752 (SIB049)</w:t>
            </w:r>
          </w:p>
          <w:p w14:paraId="25FAD8B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5984B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Obese, non-asthma, non-smokers:</w:t>
            </w:r>
          </w:p>
          <w:p w14:paraId="3C45CB0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SRR10571662 (SIB005), SRR10571657 (SIB010), SRR10571744 (SIB014), SRR10571736 (SIB023), SRR10571735 (SIB024),  SRR10571734 (SIB025)</w:t>
            </w:r>
          </w:p>
          <w:p w14:paraId="5C89D3BB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C9C2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Obese, non-asthma, smokers:</w:t>
            </w:r>
          </w:p>
          <w:p w14:paraId="634E66B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SRR10571664 (SIB003), SRR10571659 (SIB007),</w:t>
            </w:r>
          </w:p>
          <w:p w14:paraId="51C86F2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SRR10571658 (SIB008), SRR10571656 (SIB011), SRR10571741 (SIB018)</w:t>
            </w:r>
          </w:p>
          <w:p w14:paraId="115DD74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7C48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lastRenderedPageBreak/>
              <w:t>Obese, asthma, smokers:</w:t>
            </w:r>
          </w:p>
          <w:p w14:paraId="22DA9EA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SRR10571756 (SIB045)</w:t>
            </w:r>
          </w:p>
          <w:p w14:paraId="3804FD9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81D8B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Non-obese, non-asthma, smokers: </w:t>
            </w:r>
          </w:p>
          <w:p w14:paraId="3A646B5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SRR10571728 (SIB031), SRR10571739 (SIB019), SRR10571754 (SIB047)</w:t>
            </w:r>
          </w:p>
          <w:p w14:paraId="397656D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E9AC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Non-obese, asthma, non-smokers:</w:t>
            </w:r>
          </w:p>
          <w:p w14:paraId="5BB5676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SRR10571665 (SIB002), SRR10571742 (SIB016), SRR10571738 (SIB021), SRR10571737 (SIB022), SRR10571731 (SIB029), SRR10571722 (SIB038), SRR10571720 (SIB042)</w:t>
            </w:r>
          </w:p>
          <w:p w14:paraId="594C34A7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8CD5E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Non-obese, asthma, smokers:</w:t>
            </w:r>
          </w:p>
          <w:p w14:paraId="44F662E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SRR10571727 (SIB032), SRR10571719 (SIB043)</w:t>
            </w:r>
          </w:p>
          <w:p w14:paraId="3B3CC79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1512F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Non-obese, asthma, ex-smokers:</w:t>
            </w:r>
          </w:p>
          <w:p w14:paraId="04543871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SRR10571726 (SIB033), SRR10571721 (SIB039), SRR10571753 (SIB048)</w:t>
            </w:r>
          </w:p>
          <w:p w14:paraId="2E05FBA7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93FCC7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Non-obese, non-asthma, non-smokers:</w:t>
            </w:r>
          </w:p>
          <w:p w14:paraId="6655203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SRR10571732 (SIB028), SRR10571730 (SIB030), SRR10571724 (SIB036)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4B47" w14:textId="4C9A01DF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lastRenderedPageBreak/>
              <w:t>Xiong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et al. 2020 </w:t>
            </w:r>
            <w:hyperlink r:id="rId16" w:history="1">
              <w:r w:rsidRPr="004D710E">
                <w:rPr>
                  <w:rFonts w:ascii="Calibri" w:eastAsia="Times New Roman" w:hAnsi="Calibri" w:cs="Calibri"/>
                  <w:color w:val="000000"/>
                </w:rPr>
                <w:t>[4]</w:t>
              </w:r>
            </w:hyperlink>
            <w:r w:rsidR="00487098" w:rsidRPr="004D710E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r w:rsidR="00487098" w:rsidRPr="00487098">
              <w:rPr>
                <w:rFonts w:ascii="Calibri" w:eastAsia="Times New Roman" w:hAnsi="Calibri" w:cs="Calibri"/>
                <w:color w:val="000000"/>
              </w:rPr>
              <w:t>Yang et al. 2020 [1</w:t>
            </w:r>
            <w:r w:rsidR="004D710E">
              <w:rPr>
                <w:rFonts w:ascii="Calibri" w:eastAsia="Times New Roman" w:hAnsi="Calibri" w:cs="Calibri"/>
                <w:color w:val="000000"/>
              </w:rPr>
              <w:t>1</w:t>
            </w:r>
            <w:r w:rsidR="00487098" w:rsidRPr="0048709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671C7C" w:rsidRPr="00671C7C" w14:paraId="5306AECD" w14:textId="77777777" w:rsidTr="00671C7C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F395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Huang et al. 2019 </w:t>
            </w:r>
            <w:hyperlink r:id="rId17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71B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PRJNA484025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855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SRR7788525+SRR7638291 (S01),</w:t>
            </w:r>
          </w:p>
          <w:p w14:paraId="4A8FB25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SRR7788526+SRR7638290 (S02),</w:t>
            </w:r>
          </w:p>
          <w:p w14:paraId="05BAAB99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SRR7788523+SRR7638293 (S03),</w:t>
            </w:r>
          </w:p>
          <w:p w14:paraId="6555D230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SRR7788524+SRR7638289 (S04),</w:t>
            </w:r>
          </w:p>
          <w:p w14:paraId="286D71D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SRR7788529+SRR7638295 (S05),</w:t>
            </w:r>
          </w:p>
          <w:p w14:paraId="09B4853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SRR7788530+SRR7638294 (S06),</w:t>
            </w:r>
          </w:p>
          <w:p w14:paraId="6D6684F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SRR7788527+SRR7638297 (S07),</w:t>
            </w:r>
          </w:p>
          <w:p w14:paraId="1107BB3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SRR7788528+SRR7638296 (S08),</w:t>
            </w:r>
          </w:p>
          <w:p w14:paraId="70A7065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SRR7788532+SRR7638288 (S09),</w:t>
            </w:r>
          </w:p>
          <w:p w14:paraId="52AA7EF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SRR7788533+SRR7638287 (S10),</w:t>
            </w:r>
          </w:p>
          <w:p w14:paraId="71D570E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SRR7788515+SRR7638280 (S11),</w:t>
            </w:r>
          </w:p>
          <w:p w14:paraId="2459C12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SRR7788516+SRR7638279 (S12),</w:t>
            </w:r>
          </w:p>
          <w:p w14:paraId="2253269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SSRR7788513+SRR7638278 (S13),</w:t>
            </w:r>
          </w:p>
          <w:p w14:paraId="6AFB741F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SSRR7788514+SRR7638277 (S14),</w:t>
            </w:r>
          </w:p>
          <w:p w14:paraId="4BA2B53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SRR7788519+SRR7638284 (S15),</w:t>
            </w:r>
          </w:p>
          <w:p w14:paraId="3C0F8EE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SRR7788520+SRR7638283 (S16),</w:t>
            </w:r>
          </w:p>
          <w:p w14:paraId="3BE9C7B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SRR7788517+SRR7638282 (S17),</w:t>
            </w:r>
          </w:p>
          <w:p w14:paraId="129EF612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SRR7788518+SRR7638281 (S18),</w:t>
            </w:r>
          </w:p>
          <w:p w14:paraId="7752D46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SRR7788521+SRR7638286 (S19),</w:t>
            </w:r>
          </w:p>
          <w:p w14:paraId="3FAC22C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SRR7788522+SRR7638285 (S21),</w:t>
            </w:r>
          </w:p>
          <w:p w14:paraId="49BFFE25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SRR7788531+SRR7638292 (S22)</w:t>
            </w:r>
          </w:p>
          <w:p w14:paraId="6585ABF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299A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Negative control:</w:t>
            </w:r>
          </w:p>
          <w:p w14:paraId="4E6DE96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SRR7796663 (NC1)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A5D4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C7C" w:rsidRPr="00671C7C" w14:paraId="1BA789CC" w14:textId="77777777" w:rsidTr="00671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CC0D2" w14:textId="77777777" w:rsidR="00671C7C" w:rsidRPr="00AA56FF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6FF">
              <w:rPr>
                <w:rFonts w:ascii="Calibri" w:eastAsia="Times New Roman" w:hAnsi="Calibri" w:cs="Calibri"/>
                <w:color w:val="000000"/>
              </w:rPr>
              <w:t xml:space="preserve">Ren et al 2018 </w:t>
            </w:r>
            <w:hyperlink r:id="rId18" w:history="1">
              <w:r w:rsidRPr="00AA56FF">
                <w:rPr>
                  <w:rFonts w:ascii="Calibri" w:eastAsia="Times New Roman" w:hAnsi="Calibri" w:cs="Calibri"/>
                  <w:color w:val="000000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03AA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 xml:space="preserve">NCBI </w:t>
            </w:r>
            <w:proofErr w:type="spellStart"/>
            <w:r w:rsidRPr="00671C7C">
              <w:rPr>
                <w:rFonts w:ascii="Calibri" w:eastAsia="Times New Roman" w:hAnsi="Calibri" w:cs="Calibri"/>
                <w:color w:val="000000"/>
              </w:rPr>
              <w:t>BioProject</w:t>
            </w:r>
            <w:proofErr w:type="spellEnd"/>
            <w:r w:rsidRPr="00671C7C">
              <w:rPr>
                <w:rFonts w:ascii="Calibri" w:eastAsia="Times New Roman" w:hAnsi="Calibri" w:cs="Calibri"/>
                <w:color w:val="000000"/>
              </w:rPr>
              <w:t xml:space="preserve"> PRJNA390194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869F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SRR5677656 (ANB21),</w:t>
            </w:r>
          </w:p>
          <w:p w14:paraId="2EEC50E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SRR5677657 (ANB22),</w:t>
            </w:r>
          </w:p>
          <w:p w14:paraId="3AE7E71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SRR5677654 (ANB23),</w:t>
            </w:r>
          </w:p>
          <w:p w14:paraId="6D9A046C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SRR5677655 (ANB24),</w:t>
            </w:r>
          </w:p>
          <w:p w14:paraId="48A8889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SRR5677660 (ANB26),</w:t>
            </w:r>
          </w:p>
          <w:p w14:paraId="048DBFB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SRR5677661 (ANB30),</w:t>
            </w:r>
          </w:p>
          <w:p w14:paraId="4D015AD3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SRR5677658 (ANB32),</w:t>
            </w:r>
          </w:p>
          <w:p w14:paraId="48062E16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SRR5677659 (ANB33),</w:t>
            </w:r>
          </w:p>
          <w:p w14:paraId="3022EF3D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C7C">
              <w:rPr>
                <w:rFonts w:ascii="Calibri" w:eastAsia="Times New Roman" w:hAnsi="Calibri" w:cs="Calibri"/>
                <w:color w:val="000000"/>
              </w:rPr>
              <w:t>SRR5677652 (ANB40)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CA8E" w14:textId="77777777" w:rsidR="00671C7C" w:rsidRPr="00671C7C" w:rsidRDefault="00671C7C" w:rsidP="00671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5E1348" w14:textId="77777777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65F2B" w14:textId="77777777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C7C">
        <w:rPr>
          <w:rFonts w:ascii="Calibri" w:eastAsia="Times New Roman" w:hAnsi="Calibri" w:cs="Calibri"/>
          <w:color w:val="000000"/>
        </w:rPr>
        <w:t xml:space="preserve">*NCBI </w:t>
      </w:r>
      <w:proofErr w:type="spellStart"/>
      <w:r w:rsidRPr="00671C7C">
        <w:rPr>
          <w:rFonts w:ascii="Calibri" w:eastAsia="Times New Roman" w:hAnsi="Calibri" w:cs="Calibri"/>
          <w:color w:val="000000"/>
        </w:rPr>
        <w:t>BioProject</w:t>
      </w:r>
      <w:proofErr w:type="spellEnd"/>
      <w:r w:rsidRPr="00671C7C">
        <w:rPr>
          <w:rFonts w:ascii="Calibri" w:eastAsia="Times New Roman" w:hAnsi="Calibri" w:cs="Calibri"/>
          <w:color w:val="000000"/>
        </w:rPr>
        <w:t xml:space="preserve"> accession numbers begin with SRR (</w:t>
      </w:r>
      <w:hyperlink r:id="rId19" w:history="1">
        <w:r w:rsidRPr="00671C7C">
          <w:rPr>
            <w:rFonts w:ascii="Calibri" w:eastAsia="Times New Roman" w:hAnsi="Calibri" w:cs="Calibri"/>
            <w:color w:val="1155CC"/>
            <w:u w:val="single"/>
          </w:rPr>
          <w:t>https://www.ncbi.nlm.nih.gov/bioproject/</w:t>
        </w:r>
      </w:hyperlink>
      <w:r w:rsidRPr="00671C7C">
        <w:rPr>
          <w:rFonts w:ascii="Calibri" w:eastAsia="Times New Roman" w:hAnsi="Calibri" w:cs="Calibri"/>
          <w:color w:val="000000"/>
        </w:rPr>
        <w:t xml:space="preserve">) and NGDC </w:t>
      </w:r>
      <w:proofErr w:type="spellStart"/>
      <w:r w:rsidRPr="00671C7C">
        <w:rPr>
          <w:rFonts w:ascii="Calibri" w:eastAsia="Times New Roman" w:hAnsi="Calibri" w:cs="Calibri"/>
          <w:color w:val="000000"/>
        </w:rPr>
        <w:t>BioProject</w:t>
      </w:r>
      <w:proofErr w:type="spellEnd"/>
      <w:r w:rsidRPr="00671C7C">
        <w:rPr>
          <w:rFonts w:ascii="Calibri" w:eastAsia="Times New Roman" w:hAnsi="Calibri" w:cs="Calibri"/>
          <w:color w:val="000000"/>
        </w:rPr>
        <w:t xml:space="preserve"> accession numbers begin with CRR (</w:t>
      </w:r>
      <w:hyperlink r:id="rId20" w:history="1">
        <w:r w:rsidRPr="00671C7C">
          <w:rPr>
            <w:rFonts w:ascii="Calibri" w:eastAsia="Times New Roman" w:hAnsi="Calibri" w:cs="Calibri"/>
            <w:color w:val="1155CC"/>
            <w:u w:val="single"/>
          </w:rPr>
          <w:t>https://bigd.big.ac.cn/bioproject/</w:t>
        </w:r>
      </w:hyperlink>
      <w:r w:rsidRPr="00671C7C">
        <w:rPr>
          <w:rFonts w:ascii="Calibri" w:eastAsia="Times New Roman" w:hAnsi="Calibri" w:cs="Calibri"/>
          <w:color w:val="000000"/>
        </w:rPr>
        <w:t>)</w:t>
      </w:r>
    </w:p>
    <w:p w14:paraId="464D95F7" w14:textId="77777777" w:rsidR="00671C7C" w:rsidRPr="00671C7C" w:rsidRDefault="00671C7C" w:rsidP="00671C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5A9B0" w14:textId="5FD55479" w:rsidR="005372D8" w:rsidRDefault="005A1F7D"/>
    <w:p w14:paraId="1F2B6962" w14:textId="77777777" w:rsidR="00671C7C" w:rsidRDefault="00671C7C" w:rsidP="00671C7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References</w:t>
      </w:r>
    </w:p>
    <w:p w14:paraId="5F76A320" w14:textId="159D2942" w:rsidR="00671C7C" w:rsidRDefault="00671C7C" w:rsidP="00671C7C">
      <w:pPr>
        <w:pStyle w:val="NormalWeb"/>
        <w:spacing w:before="22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1.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 xml:space="preserve">Chen L, Liu W, Zhang Q, Xu K, Ye G, Wu W, et al. RNA based </w:t>
      </w:r>
      <w:proofErr w:type="spellStart"/>
      <w:r w:rsidRPr="00A32B8F">
        <w:rPr>
          <w:rFonts w:ascii="Calibri" w:hAnsi="Calibri" w:cs="Calibri"/>
          <w:sz w:val="22"/>
          <w:szCs w:val="22"/>
        </w:rPr>
        <w:t>mNGS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approach identifies a novel human coronavirus from two individual pneumonia cases in 2019 Wuhan outbreak. </w:t>
      </w:r>
      <w:proofErr w:type="spellStart"/>
      <w:r w:rsidRPr="00A32B8F">
        <w:rPr>
          <w:rFonts w:ascii="Calibri" w:hAnsi="Calibri" w:cs="Calibri"/>
          <w:sz w:val="22"/>
          <w:szCs w:val="22"/>
        </w:rPr>
        <w:t>Emerg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Microbes Infect. 2020;9: 313–319.</w:t>
      </w:r>
    </w:p>
    <w:p w14:paraId="655CEA40" w14:textId="673893D7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2.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>Wu F, Zhao S, Yu B, Chen Y-M, Wang W, Song Z-G, et al. A new coronavirus associated with human respiratory disease in China. Nature. 2020;579: 265–269.</w:t>
      </w:r>
    </w:p>
    <w:p w14:paraId="38937B1B" w14:textId="2AB4CECF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>Zhou P, Yang X-L, Wang X-G, Hu B, Zhang L, Zhang W, et al. A pneumonia outbreak associated with a new coronavirus of probable bat origin. Nature. 2020;579: 270–273.</w:t>
      </w:r>
    </w:p>
    <w:p w14:paraId="0CE69D31" w14:textId="2FD14417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4.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A32B8F">
        <w:rPr>
          <w:rFonts w:ascii="Calibri" w:hAnsi="Calibri" w:cs="Calibri"/>
          <w:sz w:val="22"/>
          <w:szCs w:val="22"/>
        </w:rPr>
        <w:t>Xiong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Y, Liu Y, Cao L, Wang D, Guo M, Jiang A, et al. Transcriptomic characteristics of bronchoalveolar lavage fluid and peripheral blood mononuclear cells in COVID-19 patients. </w:t>
      </w:r>
      <w:proofErr w:type="spellStart"/>
      <w:r w:rsidRPr="00A32B8F">
        <w:rPr>
          <w:rFonts w:ascii="Calibri" w:hAnsi="Calibri" w:cs="Calibri"/>
          <w:sz w:val="22"/>
          <w:szCs w:val="22"/>
        </w:rPr>
        <w:t>Emerg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Microbes Infect. 2020;9: 761–770.</w:t>
      </w:r>
    </w:p>
    <w:p w14:paraId="0629273D" w14:textId="4C73A802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 xml:space="preserve">Shen Z, Xiao Y, Kang L, Ma W, Shi L, Zhang L, et al. Genomic Diversity of Severe Acute Respiratory Syndrome–Coronavirus 2 in Patients </w:t>
      </w:r>
      <w:r w:rsidR="003A540C">
        <w:rPr>
          <w:rFonts w:ascii="Calibri" w:hAnsi="Calibri" w:cs="Calibri"/>
          <w:sz w:val="22"/>
          <w:szCs w:val="22"/>
        </w:rPr>
        <w:t>w</w:t>
      </w:r>
      <w:r w:rsidRPr="00A32B8F">
        <w:rPr>
          <w:rFonts w:ascii="Calibri" w:hAnsi="Calibri" w:cs="Calibri"/>
          <w:sz w:val="22"/>
          <w:szCs w:val="22"/>
        </w:rPr>
        <w:t>ith Coronavirus Disease 2019. Clinical Infectious Diseases. 2020. doi:10.1093/</w:t>
      </w:r>
      <w:proofErr w:type="spellStart"/>
      <w:r w:rsidRPr="00A32B8F">
        <w:rPr>
          <w:rFonts w:ascii="Calibri" w:hAnsi="Calibri" w:cs="Calibri"/>
          <w:sz w:val="22"/>
          <w:szCs w:val="22"/>
        </w:rPr>
        <w:t>cid</w:t>
      </w:r>
      <w:proofErr w:type="spellEnd"/>
      <w:r w:rsidRPr="00A32B8F">
        <w:rPr>
          <w:rFonts w:ascii="Calibri" w:hAnsi="Calibri" w:cs="Calibri"/>
          <w:sz w:val="22"/>
          <w:szCs w:val="22"/>
        </w:rPr>
        <w:t>/ciaa203</w:t>
      </w:r>
    </w:p>
    <w:p w14:paraId="73D2F8BE" w14:textId="7D72D632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6.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A32B8F">
        <w:rPr>
          <w:rFonts w:ascii="Calibri" w:hAnsi="Calibri" w:cs="Calibri"/>
          <w:sz w:val="22"/>
          <w:szCs w:val="22"/>
        </w:rPr>
        <w:t>Michalovich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D, Rodriguez-Perez N, </w:t>
      </w:r>
      <w:proofErr w:type="spellStart"/>
      <w:r w:rsidRPr="00A32B8F">
        <w:rPr>
          <w:rFonts w:ascii="Calibri" w:hAnsi="Calibri" w:cs="Calibri"/>
          <w:sz w:val="22"/>
          <w:szCs w:val="22"/>
        </w:rPr>
        <w:t>Smolinska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S, </w:t>
      </w:r>
      <w:proofErr w:type="spellStart"/>
      <w:r w:rsidRPr="00A32B8F">
        <w:rPr>
          <w:rFonts w:ascii="Calibri" w:hAnsi="Calibri" w:cs="Calibri"/>
          <w:sz w:val="22"/>
          <w:szCs w:val="22"/>
        </w:rPr>
        <w:t>Pirozynski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M, Mayhew D, Uddin S, et al. Obesity and disease severity magnify disturbed microbiome-immune interactions in asthma patients. Nat </w:t>
      </w:r>
      <w:proofErr w:type="spellStart"/>
      <w:r w:rsidRPr="00A32B8F">
        <w:rPr>
          <w:rFonts w:ascii="Calibri" w:hAnsi="Calibri" w:cs="Calibri"/>
          <w:sz w:val="22"/>
          <w:szCs w:val="22"/>
        </w:rPr>
        <w:t>Commun</w:t>
      </w:r>
      <w:proofErr w:type="spellEnd"/>
      <w:r w:rsidRPr="00A32B8F">
        <w:rPr>
          <w:rFonts w:ascii="Calibri" w:hAnsi="Calibri" w:cs="Calibri"/>
          <w:sz w:val="22"/>
          <w:szCs w:val="22"/>
        </w:rPr>
        <w:t>. 2019;10: 5711.</w:t>
      </w:r>
    </w:p>
    <w:p w14:paraId="7F9D89F4" w14:textId="02F64829" w:rsidR="00671C7C" w:rsidRDefault="00671C7C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 xml:space="preserve">7.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 xml:space="preserve">Huang W, Yin C, Wang G, Rosenblum J, Krishnan S, Dimitrova N, et al. Optimizing a </w:t>
      </w:r>
      <w:proofErr w:type="spellStart"/>
      <w:r w:rsidRPr="00A32B8F">
        <w:rPr>
          <w:rFonts w:ascii="Calibri" w:hAnsi="Calibri" w:cs="Calibri"/>
          <w:sz w:val="22"/>
          <w:szCs w:val="22"/>
        </w:rPr>
        <w:t>Metatranscriptomic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Next-Generation Sequencing Protocol for Bronchoalveolar Lavage Diagnostics. J Mol Diagn. 2019;21: 251–261.</w:t>
      </w:r>
    </w:p>
    <w:p w14:paraId="7529B1B7" w14:textId="1B36B1F0" w:rsidR="00671C7C" w:rsidRDefault="00671C7C" w:rsidP="00A32B8F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8.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 xml:space="preserve">Ren L, Zhang R, Rao J, Xiao Y, Zhang Z, Yang B, et al. Transcriptionally Active Lung Microbiome and Its Association with Bacterial Biomass and Host Inflammatory Status. </w:t>
      </w:r>
      <w:proofErr w:type="spellStart"/>
      <w:r w:rsidRPr="00A32B8F">
        <w:rPr>
          <w:rFonts w:ascii="Calibri" w:hAnsi="Calibri" w:cs="Calibri"/>
          <w:sz w:val="22"/>
          <w:szCs w:val="22"/>
        </w:rPr>
        <w:t>mSystems</w:t>
      </w:r>
      <w:proofErr w:type="spellEnd"/>
      <w:r w:rsidRPr="00A32B8F">
        <w:rPr>
          <w:rFonts w:ascii="Calibri" w:hAnsi="Calibri" w:cs="Calibri"/>
          <w:sz w:val="22"/>
          <w:szCs w:val="22"/>
        </w:rPr>
        <w:t>. 2018;3. doi:</w:t>
      </w:r>
      <w:hyperlink r:id="rId21" w:history="1">
        <w:r>
          <w:rPr>
            <w:rStyle w:val="Hyperlink"/>
            <w:rFonts w:ascii="Calibri" w:hAnsi="Calibri" w:cs="Calibri"/>
            <w:color w:val="000000"/>
            <w:sz w:val="22"/>
            <w:szCs w:val="22"/>
          </w:rPr>
          <w:t>10.1128/mSystems.00199-18</w:t>
        </w:r>
      </w:hyperlink>
    </w:p>
    <w:p w14:paraId="5B93A48D" w14:textId="7EDD41B8" w:rsidR="00671C7C" w:rsidRDefault="00AA56FF" w:rsidP="00671C7C">
      <w:pPr>
        <w:pStyle w:val="NormalWeb"/>
        <w:spacing w:before="0" w:beforeAutospacing="0" w:after="220" w:afterAutospacing="0"/>
        <w:ind w:hanging="440"/>
      </w:pPr>
      <w:r>
        <w:rPr>
          <w:rFonts w:ascii="Calibri" w:hAnsi="Calibri" w:cs="Calibri"/>
          <w:color w:val="000000"/>
          <w:sz w:val="22"/>
          <w:szCs w:val="22"/>
        </w:rPr>
        <w:t>9</w:t>
      </w:r>
      <w:r w:rsidR="00671C7C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671C7C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 w:rsidR="00E14B3C" w:rsidRPr="00E14B3C">
        <w:rPr>
          <w:rFonts w:ascii="Calibri" w:hAnsi="Calibri" w:cs="Calibri"/>
          <w:sz w:val="22"/>
          <w:szCs w:val="22"/>
        </w:rPr>
        <w:t>Haiminen</w:t>
      </w:r>
      <w:proofErr w:type="spellEnd"/>
      <w:r w:rsidR="00E14B3C" w:rsidRPr="00E14B3C">
        <w:rPr>
          <w:rFonts w:ascii="Calibri" w:hAnsi="Calibri" w:cs="Calibri"/>
          <w:sz w:val="22"/>
          <w:szCs w:val="22"/>
        </w:rPr>
        <w:t xml:space="preserve"> N, </w:t>
      </w:r>
      <w:proofErr w:type="spellStart"/>
      <w:r w:rsidR="00E14B3C" w:rsidRPr="00E14B3C">
        <w:rPr>
          <w:rFonts w:ascii="Calibri" w:hAnsi="Calibri" w:cs="Calibri"/>
          <w:sz w:val="22"/>
          <w:szCs w:val="22"/>
        </w:rPr>
        <w:t>Utro</w:t>
      </w:r>
      <w:proofErr w:type="spellEnd"/>
      <w:r w:rsidR="00E14B3C" w:rsidRPr="00E14B3C">
        <w:rPr>
          <w:rFonts w:ascii="Calibri" w:hAnsi="Calibri" w:cs="Calibri"/>
          <w:sz w:val="22"/>
          <w:szCs w:val="22"/>
        </w:rPr>
        <w:t xml:space="preserve"> F, </w:t>
      </w:r>
      <w:proofErr w:type="spellStart"/>
      <w:r w:rsidR="00E14B3C" w:rsidRPr="00E14B3C">
        <w:rPr>
          <w:rFonts w:ascii="Calibri" w:hAnsi="Calibri" w:cs="Calibri"/>
          <w:sz w:val="22"/>
          <w:szCs w:val="22"/>
        </w:rPr>
        <w:t>Seabolt</w:t>
      </w:r>
      <w:proofErr w:type="spellEnd"/>
      <w:r w:rsidR="00E14B3C" w:rsidRPr="00E14B3C">
        <w:rPr>
          <w:rFonts w:ascii="Calibri" w:hAnsi="Calibri" w:cs="Calibri"/>
          <w:sz w:val="22"/>
          <w:szCs w:val="22"/>
        </w:rPr>
        <w:t xml:space="preserve"> E, </w:t>
      </w:r>
      <w:proofErr w:type="spellStart"/>
      <w:r w:rsidR="00E14B3C" w:rsidRPr="00E14B3C">
        <w:rPr>
          <w:rFonts w:ascii="Calibri" w:hAnsi="Calibri" w:cs="Calibri"/>
          <w:sz w:val="22"/>
          <w:szCs w:val="22"/>
        </w:rPr>
        <w:t>Parida</w:t>
      </w:r>
      <w:proofErr w:type="spellEnd"/>
      <w:r w:rsidR="00E14B3C" w:rsidRPr="00E14B3C">
        <w:rPr>
          <w:rFonts w:ascii="Calibri" w:hAnsi="Calibri" w:cs="Calibri"/>
          <w:sz w:val="22"/>
          <w:szCs w:val="22"/>
        </w:rPr>
        <w:t xml:space="preserve"> L. Functional profiling of COVID-19 respiratory tract microbiomes. Sci Rep. 2021;11(1):6433. Published 2021 Mar 19. doi:10.1038/s41598-021-85750-0</w:t>
      </w:r>
    </w:p>
    <w:p w14:paraId="47EAC4FB" w14:textId="4A349485" w:rsidR="00671C7C" w:rsidRDefault="00671C7C" w:rsidP="00A32B8F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  <w:r w:rsidR="00AA56FF">
        <w:rPr>
          <w:rFonts w:ascii="Calibri" w:hAnsi="Calibri" w:cs="Calibri"/>
          <w:color w:val="000000"/>
          <w:sz w:val="22"/>
          <w:szCs w:val="22"/>
        </w:rPr>
        <w:t>0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32B8F">
        <w:rPr>
          <w:rFonts w:ascii="Calibri" w:hAnsi="Calibri" w:cs="Calibri"/>
          <w:sz w:val="22"/>
          <w:szCs w:val="22"/>
        </w:rPr>
        <w:t>Zhou Z, Ren L, Zhang L, Zhong J, Xiao Y, Jia Z, et al. Heightened Innate Immune Responses in the Respiratory Tract of COVID-19 Patients. Cell Host Microbe. 2020;27: 883–890.e2.</w:t>
      </w:r>
    </w:p>
    <w:p w14:paraId="45422BD4" w14:textId="37889818" w:rsidR="0083318B" w:rsidRDefault="00A32B8F" w:rsidP="0083318B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BC4ABF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.   </w:t>
      </w:r>
      <w:r w:rsidRPr="00A32B8F">
        <w:rPr>
          <w:rFonts w:ascii="Calibri" w:hAnsi="Calibri" w:cs="Calibri"/>
          <w:sz w:val="22"/>
          <w:szCs w:val="22"/>
        </w:rPr>
        <w:t xml:space="preserve">Yang H, </w:t>
      </w:r>
      <w:proofErr w:type="spellStart"/>
      <w:r w:rsidRPr="00A32B8F">
        <w:rPr>
          <w:rFonts w:ascii="Calibri" w:hAnsi="Calibri" w:cs="Calibri"/>
          <w:sz w:val="22"/>
          <w:szCs w:val="22"/>
        </w:rPr>
        <w:t>Zhilong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J, </w:t>
      </w:r>
      <w:proofErr w:type="spellStart"/>
      <w:r w:rsidRPr="00A32B8F">
        <w:rPr>
          <w:rFonts w:ascii="Calibri" w:hAnsi="Calibri" w:cs="Calibri"/>
          <w:sz w:val="22"/>
          <w:szCs w:val="22"/>
        </w:rPr>
        <w:t>Jinlong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S, </w:t>
      </w:r>
      <w:proofErr w:type="spellStart"/>
      <w:r w:rsidRPr="00A32B8F">
        <w:rPr>
          <w:rFonts w:ascii="Calibri" w:hAnsi="Calibri" w:cs="Calibri"/>
          <w:sz w:val="22"/>
          <w:szCs w:val="22"/>
        </w:rPr>
        <w:t>Weidong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W, Kunlun H. The active lung microbiota landscape of COVID-19 patients. </w:t>
      </w:r>
      <w:proofErr w:type="spellStart"/>
      <w:r w:rsidRPr="00A32B8F">
        <w:rPr>
          <w:rFonts w:ascii="Calibri" w:hAnsi="Calibri" w:cs="Calibri"/>
          <w:sz w:val="22"/>
          <w:szCs w:val="22"/>
        </w:rPr>
        <w:t>medRxiv</w:t>
      </w:r>
      <w:proofErr w:type="spellEnd"/>
      <w:r w:rsidRPr="00A32B8F">
        <w:rPr>
          <w:rFonts w:ascii="Calibri" w:hAnsi="Calibri" w:cs="Calibri"/>
          <w:sz w:val="22"/>
          <w:szCs w:val="22"/>
        </w:rPr>
        <w:t xml:space="preserve"> 2020.08.20.20144014; </w:t>
      </w:r>
      <w:proofErr w:type="spellStart"/>
      <w:r w:rsidRPr="00A32B8F">
        <w:rPr>
          <w:rFonts w:ascii="Calibri" w:hAnsi="Calibri" w:cs="Calibri"/>
          <w:sz w:val="22"/>
          <w:szCs w:val="22"/>
        </w:rPr>
        <w:t>doi</w:t>
      </w:r>
      <w:proofErr w:type="spellEnd"/>
      <w:r w:rsidRPr="00A32B8F">
        <w:rPr>
          <w:rFonts w:ascii="Calibri" w:hAnsi="Calibri" w:cs="Calibri"/>
          <w:sz w:val="22"/>
          <w:szCs w:val="22"/>
        </w:rPr>
        <w:t>: 10.1101/2020.08.20.20144014</w:t>
      </w:r>
    </w:p>
    <w:p w14:paraId="04BB39D5" w14:textId="2325DFC6" w:rsidR="0083318B" w:rsidRDefault="0083318B" w:rsidP="0083318B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 w:rsidRPr="0083318B">
        <w:rPr>
          <w:rFonts w:ascii="Calibri" w:hAnsi="Calibri" w:cs="Calibri"/>
          <w:sz w:val="22"/>
          <w:szCs w:val="22"/>
        </w:rPr>
        <w:t>1</w:t>
      </w:r>
      <w:r w:rsidR="00AA6B00">
        <w:rPr>
          <w:rFonts w:ascii="Calibri" w:hAnsi="Calibri" w:cs="Calibri"/>
          <w:sz w:val="22"/>
          <w:szCs w:val="22"/>
        </w:rPr>
        <w:t>2</w:t>
      </w:r>
      <w:r w:rsidRPr="0083318B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83318B">
        <w:rPr>
          <w:rFonts w:ascii="Calibri" w:hAnsi="Calibri" w:cs="Calibri"/>
          <w:sz w:val="22"/>
          <w:szCs w:val="22"/>
        </w:rPr>
        <w:t>Abouelkhair</w:t>
      </w:r>
      <w:proofErr w:type="spellEnd"/>
      <w:r w:rsidRPr="0083318B">
        <w:rPr>
          <w:rFonts w:ascii="Calibri" w:hAnsi="Calibri" w:cs="Calibri"/>
          <w:sz w:val="22"/>
          <w:szCs w:val="22"/>
        </w:rPr>
        <w:t xml:space="preserve"> MA. Non-SARS-CoV-2 genome sequences identified in clinical samples from COVID-19 infected patients: Evidence for co-infections. </w:t>
      </w:r>
      <w:proofErr w:type="spellStart"/>
      <w:r w:rsidRPr="0083318B">
        <w:rPr>
          <w:rFonts w:ascii="Calibri" w:hAnsi="Calibri" w:cs="Calibri"/>
          <w:sz w:val="22"/>
          <w:szCs w:val="22"/>
        </w:rPr>
        <w:t>PeerJ</w:t>
      </w:r>
      <w:proofErr w:type="spellEnd"/>
      <w:r w:rsidRPr="0083318B">
        <w:rPr>
          <w:rFonts w:ascii="Calibri" w:hAnsi="Calibri" w:cs="Calibri"/>
          <w:sz w:val="22"/>
          <w:szCs w:val="22"/>
        </w:rPr>
        <w:t>. 2020;8:e10246. doi:10.7717/peerj.10246</w:t>
      </w:r>
    </w:p>
    <w:p w14:paraId="5A7DD00E" w14:textId="0128FD6E" w:rsidR="00636626" w:rsidRDefault="00834805" w:rsidP="00636626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8624FC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 xml:space="preserve">.   </w:t>
      </w:r>
      <w:r w:rsidRPr="00834805">
        <w:rPr>
          <w:rFonts w:ascii="Calibri" w:hAnsi="Calibri" w:cs="Calibri"/>
          <w:sz w:val="22"/>
          <w:szCs w:val="22"/>
        </w:rPr>
        <w:t xml:space="preserve">Khan AA, Khan Z. COVID-2019-associated overexpressed </w:t>
      </w:r>
      <w:proofErr w:type="spellStart"/>
      <w:r w:rsidRPr="00834805">
        <w:rPr>
          <w:rFonts w:ascii="Calibri" w:hAnsi="Calibri" w:cs="Calibri"/>
          <w:sz w:val="22"/>
          <w:szCs w:val="22"/>
        </w:rPr>
        <w:t>Prevotella</w:t>
      </w:r>
      <w:proofErr w:type="spellEnd"/>
      <w:r w:rsidRPr="00834805">
        <w:rPr>
          <w:rFonts w:ascii="Calibri" w:hAnsi="Calibri" w:cs="Calibri"/>
          <w:sz w:val="22"/>
          <w:szCs w:val="22"/>
        </w:rPr>
        <w:t xml:space="preserve"> proteins mediated host-pathogen interactions and their role in coronavirus outbreak. Bioinformatics. 2020;36(13):4065-4069. doi:10.1093/bioinformatics/btaa285</w:t>
      </w:r>
    </w:p>
    <w:p w14:paraId="7DA1664E" w14:textId="05EB8010" w:rsidR="006C3F96" w:rsidRDefault="00636626" w:rsidP="006C3F96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8624FC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 xml:space="preserve">.   </w:t>
      </w:r>
      <w:r w:rsidRPr="00636626">
        <w:rPr>
          <w:rFonts w:ascii="Calibri" w:hAnsi="Calibri" w:cs="Calibri"/>
          <w:sz w:val="22"/>
          <w:szCs w:val="22"/>
        </w:rPr>
        <w:t xml:space="preserve">Martino C, </w:t>
      </w:r>
      <w:proofErr w:type="spellStart"/>
      <w:r w:rsidRPr="00636626">
        <w:rPr>
          <w:rFonts w:ascii="Calibri" w:hAnsi="Calibri" w:cs="Calibri"/>
          <w:sz w:val="22"/>
          <w:szCs w:val="22"/>
        </w:rPr>
        <w:t>Kellman</w:t>
      </w:r>
      <w:proofErr w:type="spellEnd"/>
      <w:r w:rsidRPr="00636626">
        <w:rPr>
          <w:rFonts w:ascii="Calibri" w:hAnsi="Calibri" w:cs="Calibri"/>
          <w:sz w:val="22"/>
          <w:szCs w:val="22"/>
        </w:rPr>
        <w:t xml:space="preserve"> BP, Sandoval DR, et al. Bacterial modification of the host glycosaminoglycan heparan</w:t>
      </w:r>
      <w:r>
        <w:rPr>
          <w:rFonts w:ascii="Calibri" w:hAnsi="Calibri" w:cs="Calibri"/>
          <w:sz w:val="22"/>
          <w:szCs w:val="22"/>
        </w:rPr>
        <w:t xml:space="preserve">    </w:t>
      </w:r>
      <w:r w:rsidRPr="00636626">
        <w:rPr>
          <w:rFonts w:ascii="Calibri" w:hAnsi="Calibri" w:cs="Calibri"/>
          <w:sz w:val="22"/>
          <w:szCs w:val="22"/>
        </w:rPr>
        <w:t xml:space="preserve">sulfate modulates SARS-CoV-2 infectivity. Preprint. </w:t>
      </w:r>
      <w:proofErr w:type="spellStart"/>
      <w:r w:rsidRPr="00636626">
        <w:rPr>
          <w:rFonts w:ascii="Calibri" w:hAnsi="Calibri" w:cs="Calibri"/>
          <w:sz w:val="22"/>
          <w:szCs w:val="22"/>
        </w:rPr>
        <w:t>bioRxiv</w:t>
      </w:r>
      <w:proofErr w:type="spellEnd"/>
      <w:r w:rsidRPr="00636626">
        <w:rPr>
          <w:rFonts w:ascii="Calibri" w:hAnsi="Calibri" w:cs="Calibri"/>
          <w:sz w:val="22"/>
          <w:szCs w:val="22"/>
        </w:rPr>
        <w:t>. 2020;2020.08.17.238444. Published 2020 Aug 18. doi:10.1101/2020.08.17.238444</w:t>
      </w:r>
    </w:p>
    <w:p w14:paraId="356E31DC" w14:textId="4304FDA6" w:rsidR="006E3A23" w:rsidRDefault="006C3F96" w:rsidP="005A1F7D">
      <w:pPr>
        <w:pStyle w:val="NormalWeb"/>
        <w:spacing w:before="0" w:beforeAutospacing="0" w:after="220" w:afterAutospacing="0"/>
        <w:ind w:hanging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670C1C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 xml:space="preserve">.   </w:t>
      </w:r>
      <w:r w:rsidR="00C91931" w:rsidRPr="00C91931">
        <w:rPr>
          <w:rFonts w:ascii="Calibri" w:hAnsi="Calibri" w:cs="Calibri"/>
          <w:sz w:val="22"/>
          <w:szCs w:val="22"/>
        </w:rPr>
        <w:t xml:space="preserve">Branda S, </w:t>
      </w:r>
      <w:proofErr w:type="spellStart"/>
      <w:r w:rsidR="00C91931" w:rsidRPr="00C91931">
        <w:rPr>
          <w:rFonts w:ascii="Calibri" w:hAnsi="Calibri" w:cs="Calibri"/>
          <w:sz w:val="22"/>
          <w:szCs w:val="22"/>
        </w:rPr>
        <w:t>Poorey</w:t>
      </w:r>
      <w:proofErr w:type="spellEnd"/>
      <w:r w:rsidR="00C91931" w:rsidRPr="00C91931">
        <w:rPr>
          <w:rFonts w:ascii="Calibri" w:hAnsi="Calibri" w:cs="Calibri"/>
          <w:sz w:val="22"/>
          <w:szCs w:val="22"/>
        </w:rPr>
        <w:t xml:space="preserve"> K. COVID-19 biomarkers based on respiratory microbiome content. United States: N. p., 2020. Web. doi:10.2172/1673815</w:t>
      </w:r>
    </w:p>
    <w:sectPr w:rsidR="006E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C"/>
    <w:rsid w:val="000F47D6"/>
    <w:rsid w:val="0010261B"/>
    <w:rsid w:val="001A00DB"/>
    <w:rsid w:val="003A540C"/>
    <w:rsid w:val="00487098"/>
    <w:rsid w:val="004D710E"/>
    <w:rsid w:val="00510B6E"/>
    <w:rsid w:val="005A1F7D"/>
    <w:rsid w:val="005D07E8"/>
    <w:rsid w:val="00636626"/>
    <w:rsid w:val="00670C1C"/>
    <w:rsid w:val="00671C7C"/>
    <w:rsid w:val="006C3F96"/>
    <w:rsid w:val="006E3A23"/>
    <w:rsid w:val="00770CC4"/>
    <w:rsid w:val="0083318B"/>
    <w:rsid w:val="00834805"/>
    <w:rsid w:val="008624FC"/>
    <w:rsid w:val="00881DF3"/>
    <w:rsid w:val="00A32B8F"/>
    <w:rsid w:val="00A526DE"/>
    <w:rsid w:val="00AA56FF"/>
    <w:rsid w:val="00AA6B00"/>
    <w:rsid w:val="00AF63C9"/>
    <w:rsid w:val="00B01F9A"/>
    <w:rsid w:val="00B32BE0"/>
    <w:rsid w:val="00B600D9"/>
    <w:rsid w:val="00BC4ABF"/>
    <w:rsid w:val="00C91931"/>
    <w:rsid w:val="00E14B3C"/>
    <w:rsid w:val="00E71004"/>
    <w:rsid w:val="00E72DBB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00D7"/>
  <w15:chartTrackingRefBased/>
  <w15:docId w15:val="{313F05E5-9099-4A1A-BBA7-FE5D793D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1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1C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71C7C"/>
  </w:style>
  <w:style w:type="character" w:styleId="FollowedHyperlink">
    <w:name w:val="FollowedHyperlink"/>
    <w:basedOn w:val="DefaultParagraphFont"/>
    <w:uiPriority w:val="99"/>
    <w:semiHidden/>
    <w:unhideWhenUsed/>
    <w:rsid w:val="00A3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pile.com/c/Y03cM1/Dy9O" TargetMode="External"/><Relationship Id="rId13" Type="http://schemas.openxmlformats.org/officeDocument/2006/relationships/hyperlink" Target="https://paperpile.com/c/Y03cM1/pvat" TargetMode="External"/><Relationship Id="rId18" Type="http://schemas.openxmlformats.org/officeDocument/2006/relationships/hyperlink" Target="https://paperpile.com/c/Y03cM1/bZk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128/mSystems.00199-18" TargetMode="External"/><Relationship Id="rId7" Type="http://schemas.openxmlformats.org/officeDocument/2006/relationships/hyperlink" Target="https://paperpile.com/c/Y03cM1/fn51" TargetMode="External"/><Relationship Id="rId12" Type="http://schemas.openxmlformats.org/officeDocument/2006/relationships/hyperlink" Target="https://paperpile.com/c/Y03cM1/Yuay" TargetMode="External"/><Relationship Id="rId17" Type="http://schemas.openxmlformats.org/officeDocument/2006/relationships/hyperlink" Target="https://paperpile.com/c/Y03cM1/Cm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perpile.com/c/Y03cM1/Dy9O" TargetMode="External"/><Relationship Id="rId20" Type="http://schemas.openxmlformats.org/officeDocument/2006/relationships/hyperlink" Target="https://bigd.big.ac.cn/bioprojec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perpile.com/c/Y03cM1/m6N1" TargetMode="External"/><Relationship Id="rId11" Type="http://schemas.openxmlformats.org/officeDocument/2006/relationships/hyperlink" Target="https://paperpile.com/c/Y03cM1/Dy9O" TargetMode="External"/><Relationship Id="rId5" Type="http://schemas.openxmlformats.org/officeDocument/2006/relationships/hyperlink" Target="https://paperpile.com/c/Y03cM1/ujGB" TargetMode="External"/><Relationship Id="rId15" Type="http://schemas.openxmlformats.org/officeDocument/2006/relationships/hyperlink" Target="https://paperpile.com/c/Y03cM1/0Oi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aperpile.com/c/Y03cM1/Yuay" TargetMode="External"/><Relationship Id="rId19" Type="http://schemas.openxmlformats.org/officeDocument/2006/relationships/hyperlink" Target="https://www.ncbi.nlm.nih.gov/bio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pile.com/c/Y03cM1/Yuay" TargetMode="External"/><Relationship Id="rId14" Type="http://schemas.openxmlformats.org/officeDocument/2006/relationships/hyperlink" Target="https://paperpile.com/c/Y03cM1/3UG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9D4B-20E4-4EA9-9A94-AC8D08F94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Ternus</dc:creator>
  <cp:keywords/>
  <dc:description/>
  <cp:lastModifiedBy>Krista Ternus</cp:lastModifiedBy>
  <cp:revision>36</cp:revision>
  <dcterms:created xsi:type="dcterms:W3CDTF">2021-04-23T15:08:00Z</dcterms:created>
  <dcterms:modified xsi:type="dcterms:W3CDTF">2021-10-12T21:58:00Z</dcterms:modified>
</cp:coreProperties>
</file>