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2B6C" w14:textId="75484C1B" w:rsidR="00990049" w:rsidRDefault="00B0746A"/>
    <w:p w14:paraId="45EFEC0B" w14:textId="033B6BC7" w:rsidR="00ED4C0D" w:rsidRDefault="00ED4C0D" w:rsidP="00793364">
      <w:pPr>
        <w:pStyle w:val="Ttulo1"/>
      </w:pPr>
      <w:r w:rsidRPr="00ED4C0D">
        <w:t>Amostragem não probabilística: Amostra por conveniência</w:t>
      </w:r>
    </w:p>
    <w:p w14:paraId="19A2532A" w14:textId="18FD34E7" w:rsidR="00793364" w:rsidRPr="00793364" w:rsidRDefault="00793364" w:rsidP="00ED4C0D">
      <w:pPr>
        <w:spacing w:after="0"/>
        <w:outlineLvl w:val="0"/>
        <w:rPr>
          <w:rFonts w:ascii="BwMitga" w:hAnsi="BwMitga" w:cs="Times New Roman"/>
          <w:b/>
          <w:bCs/>
          <w:color w:val="002D72"/>
          <w:kern w:val="36"/>
          <w:sz w:val="16"/>
          <w:szCs w:val="16"/>
        </w:rPr>
      </w:pPr>
      <w:hyperlink r:id="rId5" w:history="1">
        <w:r w:rsidRPr="00793364">
          <w:rPr>
            <w:rStyle w:val="Hyperlink"/>
            <w:rFonts w:ascii="BwMitga" w:hAnsi="BwMitga" w:cs="Times New Roman"/>
            <w:b/>
            <w:bCs/>
            <w:kern w:val="36"/>
            <w:sz w:val="16"/>
            <w:szCs w:val="16"/>
          </w:rPr>
          <w:t>https://www.netquest.com/blog/br/blog/br/amostra-conveniencia</w:t>
        </w:r>
      </w:hyperlink>
    </w:p>
    <w:p w14:paraId="005F1F41" w14:textId="77777777" w:rsidR="00793364" w:rsidRPr="00ED4C0D" w:rsidRDefault="00793364" w:rsidP="00ED4C0D">
      <w:pPr>
        <w:spacing w:after="0"/>
        <w:outlineLvl w:val="0"/>
        <w:rPr>
          <w:rFonts w:ascii="BwMitga" w:hAnsi="BwMitga" w:cs="Times New Roman"/>
          <w:b/>
          <w:bCs/>
          <w:color w:val="002D72"/>
          <w:kern w:val="36"/>
          <w:sz w:val="68"/>
          <w:szCs w:val="68"/>
        </w:rPr>
      </w:pPr>
    </w:p>
    <w:p w14:paraId="203F30D3" w14:textId="77777777" w:rsidR="00ED4C0D" w:rsidRPr="00ED4C0D" w:rsidRDefault="00ED4C0D" w:rsidP="00ED4C0D">
      <w:pPr>
        <w:spacing w:after="0" w:line="405" w:lineRule="atLeast"/>
        <w:rPr>
          <w:rFonts w:cs="Times New Roman"/>
          <w:color w:val="002D72"/>
          <w:szCs w:val="24"/>
        </w:rPr>
      </w:pPr>
      <w:r w:rsidRPr="00ED4C0D">
        <w:rPr>
          <w:rFonts w:cs="Times New Roman"/>
          <w:color w:val="002D72"/>
          <w:szCs w:val="24"/>
        </w:rPr>
        <w:t>Iniciamos esse post com a segunda parte da nossa série dedicada as </w:t>
      </w:r>
      <w:hyperlink r:id="rId6" w:tgtFrame="_blank" w:history="1">
        <w:r w:rsidRPr="00ED4C0D">
          <w:rPr>
            <w:rFonts w:cs="Times New Roman"/>
            <w:color w:val="2DCCD3"/>
            <w:szCs w:val="24"/>
          </w:rPr>
          <w:t>técnicas de amostragem</w:t>
        </w:r>
      </w:hyperlink>
      <w:r w:rsidRPr="00ED4C0D">
        <w:rPr>
          <w:rFonts w:cs="Times New Roman"/>
          <w:color w:val="002D72"/>
          <w:szCs w:val="24"/>
        </w:rPr>
        <w:t>: A </w:t>
      </w:r>
      <w:hyperlink r:id="rId7" w:tgtFrame="_blank" w:history="1">
        <w:r w:rsidRPr="00ED4C0D">
          <w:rPr>
            <w:rFonts w:cs="Times New Roman"/>
            <w:color w:val="2DCCD3"/>
            <w:szCs w:val="24"/>
          </w:rPr>
          <w:t>amostragem não probabilística</w:t>
        </w:r>
      </w:hyperlink>
      <w:r w:rsidRPr="00ED4C0D">
        <w:rPr>
          <w:rFonts w:cs="Times New Roman"/>
          <w:color w:val="002D72"/>
          <w:szCs w:val="24"/>
        </w:rPr>
        <w:t xml:space="preserve">. Vale recordar que este tipo de amostragem é </w:t>
      </w:r>
      <w:proofErr w:type="gramStart"/>
      <w:r w:rsidRPr="00ED4C0D">
        <w:rPr>
          <w:rFonts w:cs="Times New Roman"/>
          <w:color w:val="002D72"/>
          <w:szCs w:val="24"/>
        </w:rPr>
        <w:t>utilizada</w:t>
      </w:r>
      <w:proofErr w:type="gramEnd"/>
      <w:r w:rsidRPr="00ED4C0D">
        <w:rPr>
          <w:rFonts w:cs="Times New Roman"/>
          <w:color w:val="002D72"/>
          <w:szCs w:val="24"/>
        </w:rPr>
        <w:t xml:space="preserve"> quando não temos acesso a lista completa dos indivíduos que formam a população (marco amostral), portando não sabemos a probabilidade que cada indivíduo ser selecionado para a amostra.  A principal consequência dessa falta de informação é que não podemos generalizar resultados com precisão estatística.</w:t>
      </w:r>
    </w:p>
    <w:p w14:paraId="3340C56D" w14:textId="77777777" w:rsidR="00ED4C0D" w:rsidRPr="00ED4C0D" w:rsidRDefault="00ED4C0D" w:rsidP="00793364">
      <w:pPr>
        <w:pStyle w:val="Ttulo2"/>
      </w:pPr>
      <w:r w:rsidRPr="00ED4C0D">
        <w:t>Amostra por conveniência</w:t>
      </w:r>
    </w:p>
    <w:p w14:paraId="56E2B7F8" w14:textId="77777777" w:rsidR="00ED4C0D" w:rsidRPr="00ED4C0D" w:rsidRDefault="00ED4C0D" w:rsidP="00ED4C0D">
      <w:pPr>
        <w:spacing w:after="0" w:line="405" w:lineRule="atLeast"/>
        <w:rPr>
          <w:rFonts w:ascii="BwMitga" w:hAnsi="BwMitga" w:cs="Times New Roman"/>
          <w:color w:val="002D72"/>
          <w:sz w:val="27"/>
          <w:szCs w:val="27"/>
        </w:rPr>
      </w:pPr>
      <w:r w:rsidRPr="00ED4C0D">
        <w:rPr>
          <w:rFonts w:ascii="BwMitga" w:hAnsi="BwMitga" w:cs="Times New Roman"/>
          <w:color w:val="002D72"/>
          <w:sz w:val="27"/>
          <w:szCs w:val="27"/>
        </w:rPr>
        <w:t>Esta técnica é muito comum e consiste em </w:t>
      </w:r>
      <w:r w:rsidRPr="00ED4C0D">
        <w:rPr>
          <w:rFonts w:ascii="BwMitga" w:hAnsi="BwMitga" w:cs="Times New Roman"/>
          <w:b/>
          <w:bCs/>
          <w:color w:val="002D72"/>
          <w:sz w:val="27"/>
          <w:szCs w:val="27"/>
        </w:rPr>
        <w:t>selecionar uma amostra da população que seja acessível</w:t>
      </w:r>
      <w:r w:rsidRPr="00ED4C0D">
        <w:rPr>
          <w:rFonts w:ascii="BwMitga" w:hAnsi="BwMitga" w:cs="Times New Roman"/>
          <w:color w:val="002D72"/>
          <w:sz w:val="27"/>
          <w:szCs w:val="27"/>
        </w:rPr>
        <w:t>. Ou seja, os indivíduos empregados nessa pesquisa são selecionados porque eles estão prontamente disponíveis, não porque eles foram selecionados por meio de um critério estatístico. Geralmente essa conveniência representa uma maior facilidade operacional e baixo custo de amostragem, porém tem como consequência a incapacidade de fazer afirmações gerais com rigor estatístico sobre a população.</w:t>
      </w:r>
    </w:p>
    <w:p w14:paraId="52B888F9" w14:textId="77777777" w:rsidR="00ED4C0D" w:rsidRPr="00ED4C0D" w:rsidRDefault="00ED4C0D" w:rsidP="00ED4C0D">
      <w:pPr>
        <w:spacing w:before="150" w:after="225" w:line="405" w:lineRule="atLeast"/>
        <w:rPr>
          <w:rFonts w:ascii="BwMitga" w:hAnsi="BwMitga" w:cs="Times New Roman"/>
          <w:color w:val="002D72"/>
          <w:sz w:val="27"/>
          <w:szCs w:val="27"/>
        </w:rPr>
      </w:pPr>
      <w:r w:rsidRPr="00ED4C0D">
        <w:rPr>
          <w:rFonts w:ascii="BwMitga" w:hAnsi="BwMitga" w:cs="Times New Roman"/>
          <w:color w:val="002D72"/>
          <w:sz w:val="27"/>
          <w:szCs w:val="27"/>
        </w:rPr>
        <w:t>Por exemplo, suponhamos que você quer saber a opinião de estudantes universitários chilenos sobre política. Para realizar uma amostra probabilística, seria necessário ter acesso a todos os estudantes universitários chilenos, selecionar um grupo aleatório e realizar a pesquisa. Já para realizar uma amostra por conveniência, poderíamos abordar três universidades próximas, simplesmente porque representam o local onde a população da pesquisa "reside" e perguntar a alguns estudantes do período matutino que concordam em participar.</w:t>
      </w:r>
    </w:p>
    <w:p w14:paraId="0C6B972B" w14:textId="77777777" w:rsidR="00ED4C0D" w:rsidRPr="00ED4C0D" w:rsidRDefault="00ED4C0D" w:rsidP="00ED4C0D">
      <w:pPr>
        <w:spacing w:before="150" w:after="225" w:line="405" w:lineRule="atLeast"/>
        <w:rPr>
          <w:rFonts w:ascii="BwMitga" w:hAnsi="BwMitga" w:cs="Times New Roman"/>
          <w:color w:val="002D72"/>
          <w:sz w:val="27"/>
          <w:szCs w:val="27"/>
        </w:rPr>
      </w:pPr>
      <w:r w:rsidRPr="00ED4C0D">
        <w:rPr>
          <w:rFonts w:ascii="BwMitga" w:hAnsi="BwMitga" w:cs="Times New Roman"/>
          <w:color w:val="002D72"/>
          <w:sz w:val="27"/>
          <w:szCs w:val="27"/>
        </w:rPr>
        <w:t> </w:t>
      </w:r>
    </w:p>
    <w:p w14:paraId="169316E1" w14:textId="29DFF37D" w:rsidR="00ED4C0D" w:rsidRPr="00ED4C0D" w:rsidRDefault="00ED4C0D" w:rsidP="00ED4C0D">
      <w:pPr>
        <w:spacing w:before="150" w:after="225" w:line="405" w:lineRule="atLeast"/>
        <w:rPr>
          <w:rFonts w:ascii="BwMitga" w:hAnsi="BwMitga" w:cs="Times New Roman"/>
          <w:color w:val="002D72"/>
          <w:sz w:val="27"/>
          <w:szCs w:val="27"/>
        </w:rPr>
      </w:pPr>
      <w:r w:rsidRPr="00ED4C0D">
        <w:rPr>
          <w:rFonts w:ascii="BwMitga" w:hAnsi="BwMitga" w:cs="Times New Roman"/>
          <w:color w:val="002D72"/>
          <w:sz w:val="27"/>
          <w:szCs w:val="27"/>
        </w:rPr>
        <w:lastRenderedPageBreak/>
        <w:fldChar w:fldCharType="begin"/>
      </w:r>
      <w:r w:rsidRPr="00ED4C0D">
        <w:rPr>
          <w:rFonts w:ascii="BwMitga" w:hAnsi="BwMitga" w:cs="Times New Roman"/>
          <w:color w:val="002D72"/>
          <w:sz w:val="27"/>
          <w:szCs w:val="27"/>
        </w:rPr>
        <w:instrText xml:space="preserve"> INCLUDEPICTURE "https://www.netquest.com/hs-fs/hubfs/Imported_Blog_Media/muestreo-no-probabilistico.jpg?width=600&amp;height=439&amp;name=muestreo-no-probabilistico.jpg" \* MERGEFORMATINET </w:instrText>
      </w:r>
      <w:r w:rsidRPr="00ED4C0D">
        <w:rPr>
          <w:rFonts w:ascii="BwMitga" w:hAnsi="BwMitga" w:cs="Times New Roman"/>
          <w:color w:val="002D72"/>
          <w:sz w:val="27"/>
          <w:szCs w:val="27"/>
        </w:rPr>
        <w:fldChar w:fldCharType="separate"/>
      </w:r>
      <w:r w:rsidRPr="00ED4C0D">
        <w:rPr>
          <w:rFonts w:ascii="BwMitga" w:hAnsi="BwMitga" w:cs="Times New Roman"/>
          <w:noProof/>
          <w:color w:val="002D72"/>
          <w:sz w:val="27"/>
          <w:szCs w:val="27"/>
        </w:rPr>
        <w:drawing>
          <wp:inline distT="0" distB="0" distL="0" distR="0" wp14:anchorId="35818C4B" wp14:editId="6674CCC1">
            <wp:extent cx="5400040" cy="3947160"/>
            <wp:effectExtent l="0" t="0" r="0" b="2540"/>
            <wp:docPr id="1" name="Imagem 1" descr="muestreo-no-probabilis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streo-no-probabilist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947160"/>
                    </a:xfrm>
                    <a:prstGeom prst="rect">
                      <a:avLst/>
                    </a:prstGeom>
                    <a:noFill/>
                    <a:ln>
                      <a:noFill/>
                    </a:ln>
                  </pic:spPr>
                </pic:pic>
              </a:graphicData>
            </a:graphic>
          </wp:inline>
        </w:drawing>
      </w:r>
      <w:r w:rsidRPr="00ED4C0D">
        <w:rPr>
          <w:rFonts w:ascii="BwMitga" w:hAnsi="BwMitga" w:cs="Times New Roman"/>
          <w:color w:val="002D72"/>
          <w:sz w:val="27"/>
          <w:szCs w:val="27"/>
        </w:rPr>
        <w:fldChar w:fldCharType="end"/>
      </w:r>
    </w:p>
    <w:p w14:paraId="23E16971" w14:textId="77777777" w:rsidR="00ED4C0D" w:rsidRPr="00ED4C0D" w:rsidRDefault="00ED4C0D" w:rsidP="00ED4C0D">
      <w:pPr>
        <w:spacing w:before="150" w:after="225" w:line="405" w:lineRule="atLeast"/>
        <w:rPr>
          <w:rFonts w:ascii="BwMitga" w:hAnsi="BwMitga" w:cs="Times New Roman"/>
          <w:color w:val="002D72"/>
          <w:sz w:val="27"/>
          <w:szCs w:val="27"/>
        </w:rPr>
      </w:pPr>
      <w:r w:rsidRPr="00ED4C0D">
        <w:rPr>
          <w:rFonts w:ascii="BwMitga" w:hAnsi="BwMitga" w:cs="Times New Roman"/>
          <w:color w:val="002D72"/>
          <w:sz w:val="27"/>
          <w:szCs w:val="27"/>
        </w:rPr>
        <w:t> </w:t>
      </w:r>
    </w:p>
    <w:p w14:paraId="1996D444" w14:textId="77777777" w:rsidR="00ED4C0D" w:rsidRPr="00ED4C0D" w:rsidRDefault="00ED4C0D" w:rsidP="00ED4C0D">
      <w:pPr>
        <w:spacing w:after="0" w:line="405" w:lineRule="atLeast"/>
        <w:rPr>
          <w:rFonts w:ascii="BwMitga" w:hAnsi="BwMitga" w:cs="Times New Roman"/>
          <w:color w:val="002D72"/>
          <w:sz w:val="27"/>
          <w:szCs w:val="27"/>
        </w:rPr>
      </w:pPr>
      <w:proofErr w:type="gramStart"/>
      <w:r w:rsidRPr="00ED4C0D">
        <w:rPr>
          <w:rFonts w:ascii="BwMitga" w:hAnsi="BwMitga" w:cs="Times New Roman"/>
          <w:color w:val="002D72"/>
          <w:sz w:val="27"/>
          <w:szCs w:val="27"/>
        </w:rPr>
        <w:t>As  </w:t>
      </w:r>
      <w:r w:rsidRPr="00ED4C0D">
        <w:rPr>
          <w:rFonts w:ascii="BwMitga" w:hAnsi="BwMitga" w:cs="Times New Roman"/>
          <w:b/>
          <w:bCs/>
          <w:color w:val="002D72"/>
          <w:sz w:val="27"/>
          <w:szCs w:val="27"/>
        </w:rPr>
        <w:t>limitações</w:t>
      </w:r>
      <w:proofErr w:type="gramEnd"/>
      <w:r w:rsidRPr="00ED4C0D">
        <w:rPr>
          <w:rFonts w:ascii="BwMitga" w:hAnsi="BwMitga" w:cs="Times New Roman"/>
          <w:b/>
          <w:bCs/>
          <w:color w:val="002D72"/>
          <w:sz w:val="27"/>
          <w:szCs w:val="27"/>
        </w:rPr>
        <w:t> </w:t>
      </w:r>
      <w:r w:rsidRPr="00ED4C0D">
        <w:rPr>
          <w:rFonts w:ascii="BwMitga" w:hAnsi="BwMitga" w:cs="Times New Roman"/>
          <w:color w:val="002D72"/>
          <w:sz w:val="27"/>
          <w:szCs w:val="27"/>
        </w:rPr>
        <w:t xml:space="preserve">desse tipo de amostragem são óbvias. Analisando o exemplo anterior, poderia ocorrer que as universidades tenham diferentes estratos sociais e pontos de vista políticos. Além disso, se eu selecionar 3 estudantes no período da </w:t>
      </w:r>
      <w:proofErr w:type="gramStart"/>
      <w:r w:rsidRPr="00ED4C0D">
        <w:rPr>
          <w:rFonts w:ascii="BwMitga" w:hAnsi="BwMitga" w:cs="Times New Roman"/>
          <w:color w:val="002D72"/>
          <w:sz w:val="27"/>
          <w:szCs w:val="27"/>
        </w:rPr>
        <w:t>manha</w:t>
      </w:r>
      <w:proofErr w:type="gramEnd"/>
      <w:r w:rsidRPr="00ED4C0D">
        <w:rPr>
          <w:rFonts w:ascii="BwMitga" w:hAnsi="BwMitga" w:cs="Times New Roman"/>
          <w:color w:val="002D72"/>
          <w:sz w:val="27"/>
          <w:szCs w:val="27"/>
        </w:rPr>
        <w:t>, pode ser que eles tenham opiniões distintas dos estudantes do período vespertino e noturno.</w:t>
      </w:r>
    </w:p>
    <w:p w14:paraId="4A5A01BB" w14:textId="77777777" w:rsidR="00ED4C0D" w:rsidRPr="00ED4C0D" w:rsidRDefault="00ED4C0D" w:rsidP="00ED4C0D">
      <w:pPr>
        <w:spacing w:before="150" w:after="225" w:line="405" w:lineRule="atLeast"/>
        <w:rPr>
          <w:rFonts w:ascii="BwMitga" w:hAnsi="BwMitga" w:cs="Times New Roman"/>
          <w:color w:val="002D72"/>
          <w:sz w:val="27"/>
          <w:szCs w:val="27"/>
        </w:rPr>
      </w:pPr>
      <w:r w:rsidRPr="00ED4C0D">
        <w:rPr>
          <w:rFonts w:ascii="BwMitga" w:hAnsi="BwMitga" w:cs="Times New Roman"/>
          <w:color w:val="002D72"/>
          <w:sz w:val="27"/>
          <w:szCs w:val="27"/>
        </w:rPr>
        <w:t>Isso significa que os resultados de uma amostra por conveniência são totalmente irrelevantes e não diz nada da população? Não exatamente. Temos boas razões para acreditar que a amostra por conveniência não irá introduzir viés em relação à população total, os resultados que eu obtenho podem ser uma boa imagem do universo estudado.</w:t>
      </w:r>
    </w:p>
    <w:p w14:paraId="7A013248" w14:textId="77777777" w:rsidR="00ED4C0D" w:rsidRPr="00ED4C0D" w:rsidRDefault="00ED4C0D" w:rsidP="00ED4C0D">
      <w:pPr>
        <w:spacing w:after="0" w:line="405" w:lineRule="atLeast"/>
        <w:rPr>
          <w:rFonts w:ascii="BwMitga" w:hAnsi="BwMitga" w:cs="Times New Roman"/>
          <w:color w:val="002D72"/>
          <w:sz w:val="27"/>
          <w:szCs w:val="27"/>
        </w:rPr>
      </w:pPr>
      <w:r w:rsidRPr="00ED4C0D">
        <w:rPr>
          <w:rFonts w:ascii="BwMitga" w:hAnsi="BwMitga" w:cs="Times New Roman"/>
          <w:color w:val="002D72"/>
          <w:sz w:val="27"/>
          <w:szCs w:val="27"/>
        </w:rPr>
        <w:t>Se temos boas razões para acreditar que a seleção por conveniência não irá introduzir viés em relação à população total, os resultados obtidos podem ser uma boa imagem do universo estudado. O problema é </w:t>
      </w:r>
      <w:r w:rsidRPr="00ED4C0D">
        <w:rPr>
          <w:rFonts w:ascii="BwMitga" w:hAnsi="BwMitga" w:cs="Times New Roman"/>
          <w:b/>
          <w:bCs/>
          <w:color w:val="002D72"/>
          <w:sz w:val="27"/>
          <w:szCs w:val="27"/>
        </w:rPr>
        <w:t>não saber exatamente o quão boa é a imagem</w:t>
      </w:r>
      <w:r w:rsidRPr="00ED4C0D">
        <w:rPr>
          <w:rFonts w:ascii="BwMitga" w:hAnsi="BwMitga" w:cs="Times New Roman"/>
          <w:color w:val="002D72"/>
          <w:sz w:val="27"/>
          <w:szCs w:val="27"/>
        </w:rPr>
        <w:t>:  não é possível usar ferramentas estatísticas como a </w:t>
      </w:r>
      <w:hyperlink r:id="rId9" w:tgtFrame="_blank" w:history="1">
        <w:r w:rsidRPr="00ED4C0D">
          <w:rPr>
            <w:rFonts w:ascii="BwMitga" w:hAnsi="BwMitga" w:cs="Times New Roman"/>
            <w:color w:val="2DCCD3"/>
            <w:sz w:val="27"/>
            <w:szCs w:val="27"/>
          </w:rPr>
          <w:t xml:space="preserve">margem de erro e o nível de </w:t>
        </w:r>
        <w:r w:rsidRPr="00ED4C0D">
          <w:rPr>
            <w:rFonts w:ascii="BwMitga" w:hAnsi="BwMitga" w:cs="Times New Roman"/>
            <w:color w:val="2DCCD3"/>
            <w:sz w:val="27"/>
            <w:szCs w:val="27"/>
          </w:rPr>
          <w:lastRenderedPageBreak/>
          <w:t>confiança</w:t>
        </w:r>
      </w:hyperlink>
      <w:r w:rsidRPr="00ED4C0D">
        <w:rPr>
          <w:rFonts w:ascii="BwMitga" w:hAnsi="BwMitga" w:cs="Times New Roman"/>
          <w:color w:val="002D72"/>
          <w:sz w:val="27"/>
          <w:szCs w:val="27"/>
        </w:rPr>
        <w:t> para medir a precisão dos resultados. Os leitores do estudo precisarão confiar nos critérios da seleção feita pelo pesquisador.</w:t>
      </w:r>
    </w:p>
    <w:p w14:paraId="1AF2DBB6" w14:textId="77777777" w:rsidR="00ED4C0D" w:rsidRPr="00ED4C0D" w:rsidRDefault="00ED4C0D" w:rsidP="00ED4C0D">
      <w:pPr>
        <w:spacing w:after="0"/>
        <w:outlineLvl w:val="2"/>
        <w:rPr>
          <w:rFonts w:ascii="BwMitga" w:hAnsi="BwMitga" w:cs="Times New Roman"/>
          <w:b/>
          <w:bCs/>
          <w:color w:val="002D72"/>
          <w:sz w:val="27"/>
          <w:szCs w:val="27"/>
        </w:rPr>
      </w:pPr>
      <w:r w:rsidRPr="00ED4C0D">
        <w:rPr>
          <w:rFonts w:ascii="BwMitga" w:hAnsi="BwMitga" w:cs="Times New Roman"/>
          <w:b/>
          <w:bCs/>
          <w:color w:val="002D72"/>
          <w:sz w:val="27"/>
          <w:szCs w:val="27"/>
        </w:rPr>
        <w:t>Estudos clínicos</w:t>
      </w:r>
    </w:p>
    <w:p w14:paraId="71E389CA" w14:textId="77777777" w:rsidR="00ED4C0D" w:rsidRPr="00ED4C0D" w:rsidRDefault="00ED4C0D" w:rsidP="00ED4C0D">
      <w:pPr>
        <w:spacing w:before="150" w:after="225" w:line="405" w:lineRule="atLeast"/>
        <w:rPr>
          <w:rFonts w:ascii="BwMitga" w:hAnsi="BwMitga" w:cs="Times New Roman"/>
          <w:color w:val="002D72"/>
          <w:sz w:val="27"/>
          <w:szCs w:val="27"/>
        </w:rPr>
      </w:pPr>
      <w:r w:rsidRPr="00ED4C0D">
        <w:rPr>
          <w:rFonts w:ascii="BwMitga" w:hAnsi="BwMitga" w:cs="Times New Roman"/>
          <w:color w:val="002D72"/>
          <w:sz w:val="27"/>
          <w:szCs w:val="27"/>
        </w:rPr>
        <w:t>Não devemos ver a amostra por conveniência como um método inútil. De fato, sua utilização é muito frequente em vários âmbitos. Por exemplo, estudos clínicos com voluntários. Nestes estudos, pessoas com certas características físicas participam voluntariamente para fazer parte de alguma pesquisa ou tratamento. O pesquisador clínico que usa essa técnica considera que qualquer indivíduo que cumpra com cercas características (ser diabético, por exemplo), será representativo ao universo. Em outras palavras, independente da região onde vida os voluntários, não afetará os resultados do estudo.</w:t>
      </w:r>
    </w:p>
    <w:p w14:paraId="4129FED2" w14:textId="77777777" w:rsidR="00ED4C0D" w:rsidRPr="00ED4C0D" w:rsidRDefault="00ED4C0D" w:rsidP="00ED4C0D">
      <w:pPr>
        <w:spacing w:after="0" w:line="405" w:lineRule="atLeast"/>
        <w:rPr>
          <w:rFonts w:ascii="BwMitga" w:hAnsi="BwMitga" w:cs="Times New Roman"/>
          <w:color w:val="002D72"/>
          <w:sz w:val="27"/>
          <w:szCs w:val="27"/>
        </w:rPr>
      </w:pPr>
      <w:r w:rsidRPr="00ED4C0D">
        <w:rPr>
          <w:rFonts w:ascii="BwMitga" w:hAnsi="BwMitga" w:cs="Times New Roman"/>
          <w:color w:val="002D72"/>
          <w:sz w:val="27"/>
          <w:szCs w:val="27"/>
        </w:rPr>
        <w:t>A diferença entre este exemplo </w:t>
      </w:r>
      <w:r w:rsidRPr="00ED4C0D">
        <w:rPr>
          <w:rFonts w:ascii="BwMitga" w:hAnsi="BwMitga" w:cs="Times New Roman"/>
          <w:i/>
          <w:iCs/>
          <w:color w:val="002D72"/>
          <w:sz w:val="27"/>
          <w:szCs w:val="27"/>
        </w:rPr>
        <w:t>versus</w:t>
      </w:r>
      <w:r w:rsidRPr="00ED4C0D">
        <w:rPr>
          <w:rFonts w:ascii="BwMitga" w:hAnsi="BwMitga" w:cs="Times New Roman"/>
          <w:color w:val="002D72"/>
          <w:sz w:val="27"/>
          <w:szCs w:val="27"/>
        </w:rPr>
        <w:t xml:space="preserve"> o caso dos universitários chilenos é que neste estudo clínico, o uso da amostra por conveniência é apropriado, pois sugere que não será produzido resultados </w:t>
      </w:r>
      <w:proofErr w:type="spellStart"/>
      <w:proofErr w:type="gramStart"/>
      <w:r w:rsidRPr="00ED4C0D">
        <w:rPr>
          <w:rFonts w:ascii="BwMitga" w:hAnsi="BwMitga" w:cs="Times New Roman"/>
          <w:color w:val="002D72"/>
          <w:sz w:val="27"/>
          <w:szCs w:val="27"/>
        </w:rPr>
        <w:t>tendenciosos.A</w:t>
      </w:r>
      <w:proofErr w:type="spellEnd"/>
      <w:proofErr w:type="gramEnd"/>
      <w:r w:rsidRPr="00ED4C0D">
        <w:rPr>
          <w:rFonts w:ascii="BwMitga" w:hAnsi="BwMitga" w:cs="Times New Roman"/>
          <w:color w:val="002D72"/>
          <w:sz w:val="27"/>
          <w:szCs w:val="27"/>
        </w:rPr>
        <w:t xml:space="preserve"> chave está se vale a pena </w:t>
      </w:r>
      <w:r w:rsidRPr="00ED4C0D">
        <w:rPr>
          <w:rFonts w:ascii="BwMitga" w:hAnsi="BwMitga" w:cs="Times New Roman"/>
          <w:b/>
          <w:bCs/>
          <w:color w:val="002D72"/>
          <w:sz w:val="27"/>
          <w:szCs w:val="27"/>
        </w:rPr>
        <w:t>considerar se a "conveniência" da amostra realmente apresentará um viés</w:t>
      </w:r>
      <w:r w:rsidRPr="00ED4C0D">
        <w:rPr>
          <w:rFonts w:ascii="BwMitga" w:hAnsi="BwMitga" w:cs="Times New Roman"/>
          <w:color w:val="002D72"/>
          <w:sz w:val="27"/>
          <w:szCs w:val="27"/>
        </w:rPr>
        <w:t>.</w:t>
      </w:r>
    </w:p>
    <w:p w14:paraId="0321A29F" w14:textId="77777777" w:rsidR="00ED4C0D" w:rsidRPr="00ED4C0D" w:rsidRDefault="00ED4C0D" w:rsidP="00ED4C0D">
      <w:pPr>
        <w:spacing w:after="0"/>
        <w:outlineLvl w:val="2"/>
        <w:rPr>
          <w:rFonts w:ascii="BwMitga" w:hAnsi="BwMitga" w:cs="Times New Roman"/>
          <w:b/>
          <w:bCs/>
          <w:color w:val="002D72"/>
          <w:sz w:val="27"/>
          <w:szCs w:val="27"/>
        </w:rPr>
      </w:pPr>
      <w:r w:rsidRPr="00ED4C0D">
        <w:rPr>
          <w:rFonts w:ascii="BwMitga" w:hAnsi="BwMitga" w:cs="Times New Roman"/>
          <w:b/>
          <w:bCs/>
          <w:color w:val="002D72"/>
          <w:sz w:val="27"/>
          <w:szCs w:val="27"/>
        </w:rPr>
        <w:t>Estudos piloto</w:t>
      </w:r>
    </w:p>
    <w:p w14:paraId="3C68698E" w14:textId="77777777" w:rsidR="00ED4C0D" w:rsidRPr="00ED4C0D" w:rsidRDefault="00ED4C0D" w:rsidP="00ED4C0D">
      <w:pPr>
        <w:spacing w:after="0" w:line="405" w:lineRule="atLeast"/>
        <w:rPr>
          <w:rFonts w:ascii="BwMitga" w:hAnsi="BwMitga" w:cs="Times New Roman"/>
          <w:color w:val="002D72"/>
          <w:sz w:val="27"/>
          <w:szCs w:val="27"/>
        </w:rPr>
      </w:pPr>
      <w:r w:rsidRPr="00ED4C0D">
        <w:rPr>
          <w:rFonts w:ascii="BwMitga" w:hAnsi="BwMitga" w:cs="Times New Roman"/>
          <w:color w:val="002D72"/>
          <w:sz w:val="27"/>
          <w:szCs w:val="27"/>
        </w:rPr>
        <w:t>Outro uso frequente desse tipo de amostragem é para projetos piloto. Uma amostra por conveniência em uma fase inicial de um projeto pode nos dar informações sobre as </w:t>
      </w:r>
      <w:r w:rsidRPr="00ED4C0D">
        <w:rPr>
          <w:rFonts w:ascii="BwMitga" w:hAnsi="BwMitga" w:cs="Times New Roman"/>
          <w:b/>
          <w:bCs/>
          <w:color w:val="002D72"/>
          <w:sz w:val="27"/>
          <w:szCs w:val="27"/>
        </w:rPr>
        <w:t>tendências e resultados</w:t>
      </w:r>
      <w:r w:rsidRPr="00ED4C0D">
        <w:rPr>
          <w:rFonts w:ascii="BwMitga" w:hAnsi="BwMitga" w:cs="Times New Roman"/>
          <w:color w:val="002D72"/>
          <w:sz w:val="27"/>
          <w:szCs w:val="27"/>
        </w:rPr>
        <w:t> que vamos encontrar ao utilizar uma amostra probabilística. Esta informação pode ser usada para modificar o planejamento do estudo antes de definirmos uma técnica de amostragem mais cara.</w:t>
      </w:r>
    </w:p>
    <w:p w14:paraId="0CA6447C" w14:textId="77777777" w:rsidR="00ED4C0D" w:rsidRPr="00ED4C0D" w:rsidRDefault="00ED4C0D" w:rsidP="00ED4C0D">
      <w:pPr>
        <w:spacing w:after="0"/>
        <w:outlineLvl w:val="2"/>
        <w:rPr>
          <w:rFonts w:ascii="BwMitga" w:hAnsi="BwMitga" w:cs="Times New Roman"/>
          <w:b/>
          <w:bCs/>
          <w:color w:val="002D72"/>
          <w:sz w:val="27"/>
          <w:szCs w:val="27"/>
        </w:rPr>
      </w:pPr>
      <w:r w:rsidRPr="00ED4C0D">
        <w:rPr>
          <w:rFonts w:ascii="BwMitga" w:hAnsi="BwMitga" w:cs="Times New Roman"/>
          <w:b/>
          <w:bCs/>
          <w:color w:val="002D72"/>
          <w:sz w:val="27"/>
          <w:szCs w:val="27"/>
        </w:rPr>
        <w:t>Vantagens e inconvenientes</w:t>
      </w:r>
    </w:p>
    <w:p w14:paraId="619DEFA2" w14:textId="77777777" w:rsidR="00ED4C0D" w:rsidRPr="00ED4C0D" w:rsidRDefault="00ED4C0D" w:rsidP="00ED4C0D">
      <w:pPr>
        <w:spacing w:after="0" w:line="405" w:lineRule="atLeast"/>
        <w:rPr>
          <w:rFonts w:ascii="BwMitga" w:hAnsi="BwMitga" w:cs="Times New Roman"/>
          <w:color w:val="002D72"/>
          <w:sz w:val="27"/>
          <w:szCs w:val="27"/>
        </w:rPr>
      </w:pPr>
      <w:r w:rsidRPr="00ED4C0D">
        <w:rPr>
          <w:rFonts w:ascii="BwMitga" w:hAnsi="BwMitga" w:cs="Times New Roman"/>
          <w:color w:val="002D72"/>
          <w:sz w:val="27"/>
          <w:szCs w:val="27"/>
        </w:rPr>
        <w:t>A </w:t>
      </w:r>
      <w:r w:rsidRPr="00ED4C0D">
        <w:rPr>
          <w:rFonts w:ascii="BwMitga" w:hAnsi="BwMitga" w:cs="Times New Roman"/>
          <w:b/>
          <w:bCs/>
          <w:color w:val="002D72"/>
          <w:sz w:val="27"/>
          <w:szCs w:val="27"/>
        </w:rPr>
        <w:t>principal vantagem</w:t>
      </w:r>
      <w:r w:rsidRPr="00ED4C0D">
        <w:rPr>
          <w:rFonts w:ascii="BwMitga" w:hAnsi="BwMitga" w:cs="Times New Roman"/>
          <w:color w:val="002D72"/>
          <w:sz w:val="27"/>
          <w:szCs w:val="27"/>
        </w:rPr>
        <w:t> da amostra por conveniência é... sua conveniência! Simples, econômica, rápida... Nos pode oferecer informações valiosas em inúmeras circunstâncias, especialmente quando não existem razões fundamentais que diferenciem os indivíduos acessíveis que formam o total da população.</w:t>
      </w:r>
    </w:p>
    <w:p w14:paraId="02FF089A" w14:textId="77777777" w:rsidR="00ED4C0D" w:rsidRPr="00ED4C0D" w:rsidRDefault="00ED4C0D" w:rsidP="00ED4C0D">
      <w:pPr>
        <w:spacing w:after="0" w:line="405" w:lineRule="atLeast"/>
        <w:rPr>
          <w:rFonts w:ascii="BwMitga" w:hAnsi="BwMitga" w:cs="Times New Roman"/>
          <w:color w:val="002D72"/>
          <w:sz w:val="27"/>
          <w:szCs w:val="27"/>
        </w:rPr>
      </w:pPr>
      <w:r w:rsidRPr="00ED4C0D">
        <w:rPr>
          <w:rFonts w:ascii="BwMitga" w:hAnsi="BwMitga" w:cs="Times New Roman"/>
          <w:color w:val="002D72"/>
          <w:sz w:val="27"/>
          <w:szCs w:val="27"/>
        </w:rPr>
        <w:t>O </w:t>
      </w:r>
      <w:r w:rsidRPr="00ED4C0D">
        <w:rPr>
          <w:rFonts w:ascii="BwMitga" w:hAnsi="BwMitga" w:cs="Times New Roman"/>
          <w:b/>
          <w:bCs/>
          <w:color w:val="002D72"/>
          <w:sz w:val="27"/>
          <w:szCs w:val="27"/>
        </w:rPr>
        <w:t>principal inconveniente, </w:t>
      </w:r>
      <w:r w:rsidRPr="00ED4C0D">
        <w:rPr>
          <w:rFonts w:ascii="BwMitga" w:hAnsi="BwMitga" w:cs="Times New Roman"/>
          <w:color w:val="002D72"/>
          <w:sz w:val="27"/>
          <w:szCs w:val="27"/>
        </w:rPr>
        <w:t xml:space="preserve">a falta de representatividade, impossibilita a realização de declarações sobre os resultados sem correr nenhum risco devido ao critério de amostra aplicado. No pior dos casos, a minha </w:t>
      </w:r>
      <w:r w:rsidRPr="00ED4C0D">
        <w:rPr>
          <w:rFonts w:ascii="BwMitga" w:hAnsi="BwMitga" w:cs="Times New Roman"/>
          <w:color w:val="002D72"/>
          <w:sz w:val="27"/>
          <w:szCs w:val="27"/>
        </w:rPr>
        <w:lastRenderedPageBreak/>
        <w:t>amostra por conveniência pode representar um desvio sistemático em relação à população total, produzindo resultados distorcidos.</w:t>
      </w:r>
    </w:p>
    <w:p w14:paraId="0CF99AE5" w14:textId="77777777" w:rsidR="00ED4C0D" w:rsidRPr="00ED4C0D" w:rsidRDefault="00ED4C0D" w:rsidP="00ED4C0D">
      <w:pPr>
        <w:spacing w:after="0"/>
        <w:outlineLvl w:val="2"/>
        <w:rPr>
          <w:rFonts w:ascii="BwMitga" w:hAnsi="BwMitga" w:cs="Times New Roman"/>
          <w:b/>
          <w:bCs/>
          <w:color w:val="002D72"/>
          <w:sz w:val="27"/>
          <w:szCs w:val="27"/>
        </w:rPr>
      </w:pPr>
      <w:r w:rsidRPr="00ED4C0D">
        <w:rPr>
          <w:rFonts w:ascii="BwMitga" w:hAnsi="BwMitga" w:cs="Times New Roman"/>
          <w:b/>
          <w:bCs/>
          <w:color w:val="002D72"/>
          <w:sz w:val="27"/>
          <w:szCs w:val="27"/>
        </w:rPr>
        <w:t>Margem de erro e nível de confiança</w:t>
      </w:r>
    </w:p>
    <w:p w14:paraId="5EB7F758" w14:textId="77777777" w:rsidR="00ED4C0D" w:rsidRPr="00ED4C0D" w:rsidRDefault="00ED4C0D" w:rsidP="00ED4C0D">
      <w:pPr>
        <w:spacing w:before="150" w:after="225" w:line="405" w:lineRule="atLeast"/>
        <w:rPr>
          <w:rFonts w:ascii="BwMitga" w:hAnsi="BwMitga" w:cs="Times New Roman"/>
          <w:color w:val="002D72"/>
          <w:sz w:val="27"/>
          <w:szCs w:val="27"/>
        </w:rPr>
      </w:pPr>
      <w:r w:rsidRPr="00ED4C0D">
        <w:rPr>
          <w:rFonts w:ascii="BwMitga" w:hAnsi="BwMitga" w:cs="Times New Roman"/>
          <w:color w:val="002D72"/>
          <w:sz w:val="27"/>
          <w:szCs w:val="27"/>
        </w:rPr>
        <w:t>Não é correto usar amostragem por conveniência e expressar os resultados do estudo indicando uma margem de erro e nível de confiança, porém é algo que normalmente é feito.</w:t>
      </w:r>
    </w:p>
    <w:p w14:paraId="5298C59F" w14:textId="77777777" w:rsidR="00ED4C0D" w:rsidRPr="00ED4C0D" w:rsidRDefault="00ED4C0D" w:rsidP="00ED4C0D">
      <w:pPr>
        <w:spacing w:after="0" w:line="405" w:lineRule="atLeast"/>
        <w:rPr>
          <w:rFonts w:ascii="BwMitga" w:hAnsi="BwMitga" w:cs="Times New Roman"/>
          <w:color w:val="002D72"/>
          <w:sz w:val="27"/>
          <w:szCs w:val="27"/>
        </w:rPr>
      </w:pPr>
      <w:r w:rsidRPr="00ED4C0D">
        <w:rPr>
          <w:rFonts w:ascii="BwMitga" w:hAnsi="BwMitga" w:cs="Times New Roman"/>
          <w:color w:val="002D72"/>
          <w:sz w:val="27"/>
          <w:szCs w:val="27"/>
        </w:rPr>
        <w:t>Se você optar por calcular a margem de erro, você deve indicar que ela não corresponde a amostra utilizada, mas sim representa uma amostra aleatória desse mesmo tamanho. Sempre que uma amostra por conveniência é utilizada, os resultados deverão ser acompanhados com uma </w:t>
      </w:r>
      <w:r w:rsidRPr="00ED4C0D">
        <w:rPr>
          <w:rFonts w:ascii="BwMitga" w:hAnsi="BwMitga" w:cs="Times New Roman"/>
          <w:b/>
          <w:bCs/>
          <w:color w:val="002D72"/>
          <w:sz w:val="27"/>
          <w:szCs w:val="27"/>
        </w:rPr>
        <w:t>descrição de como a amostra foi obtida</w:t>
      </w:r>
      <w:r w:rsidRPr="00ED4C0D">
        <w:rPr>
          <w:rFonts w:ascii="BwMitga" w:hAnsi="BwMitga" w:cs="Times New Roman"/>
          <w:color w:val="002D72"/>
          <w:sz w:val="27"/>
          <w:szCs w:val="27"/>
        </w:rPr>
        <w:t>, onde o leitor possa avaliar qual credibilidade ele pode dar aos resultados.</w:t>
      </w:r>
    </w:p>
    <w:p w14:paraId="719CA53C" w14:textId="49AF3DA9" w:rsidR="00ED4C0D" w:rsidRDefault="00ED4C0D"/>
    <w:p w14:paraId="3DBB682E" w14:textId="77777777" w:rsidR="00B0746A" w:rsidRDefault="00B0746A" w:rsidP="00B0746A">
      <w:pPr>
        <w:spacing w:after="0" w:line="405" w:lineRule="atLeast"/>
        <w:rPr>
          <w:rFonts w:ascii="BwMitga" w:hAnsi="BwMitga" w:cs="Times New Roman"/>
          <w:b/>
          <w:bCs/>
          <w:color w:val="002D72"/>
          <w:sz w:val="27"/>
          <w:szCs w:val="27"/>
        </w:rPr>
      </w:pPr>
      <w:r w:rsidRPr="00B0746A">
        <w:rPr>
          <w:rFonts w:ascii="BwMitga" w:hAnsi="BwMitga" w:cs="Times New Roman"/>
          <w:b/>
          <w:bCs/>
          <w:color w:val="002D72"/>
          <w:sz w:val="27"/>
          <w:szCs w:val="27"/>
        </w:rPr>
        <w:t>ÍNDICE:</w:t>
      </w:r>
    </w:p>
    <w:p w14:paraId="0E18D0AB" w14:textId="519434D3" w:rsidR="00B0746A" w:rsidRPr="00B0746A" w:rsidRDefault="00B0746A" w:rsidP="00B0746A">
      <w:pPr>
        <w:spacing w:after="0" w:line="405" w:lineRule="atLeast"/>
        <w:ind w:firstLine="360"/>
        <w:rPr>
          <w:rFonts w:ascii="BwMitga" w:hAnsi="BwMitga" w:cs="Times New Roman"/>
          <w:color w:val="002D72"/>
          <w:sz w:val="27"/>
          <w:szCs w:val="27"/>
        </w:rPr>
      </w:pPr>
      <w:r w:rsidRPr="00B0746A">
        <w:rPr>
          <w:rFonts w:ascii="BwMitga" w:hAnsi="BwMitga" w:cs="Times New Roman"/>
          <w:b/>
          <w:bCs/>
          <w:color w:val="002D72"/>
          <w:sz w:val="27"/>
          <w:szCs w:val="27"/>
        </w:rPr>
        <w:t> </w:t>
      </w:r>
      <w:hyperlink r:id="rId10" w:tgtFrame="_blank" w:history="1">
        <w:r w:rsidRPr="00B0746A">
          <w:rPr>
            <w:rFonts w:ascii="BwMitga" w:hAnsi="BwMitga" w:cs="Times New Roman"/>
            <w:b/>
            <w:bCs/>
            <w:color w:val="2DCCD3"/>
            <w:sz w:val="27"/>
            <w:szCs w:val="27"/>
            <w:u w:val="single"/>
          </w:rPr>
          <w:t>Série "Amostragem"</w:t>
        </w:r>
      </w:hyperlink>
    </w:p>
    <w:p w14:paraId="6909DDAD" w14:textId="77777777" w:rsidR="00B0746A" w:rsidRPr="00B0746A" w:rsidRDefault="00B0746A" w:rsidP="00B0746A">
      <w:pPr>
        <w:numPr>
          <w:ilvl w:val="0"/>
          <w:numId w:val="1"/>
        </w:numPr>
        <w:spacing w:after="0"/>
        <w:rPr>
          <w:rFonts w:ascii="BwMitga" w:hAnsi="BwMitga" w:cs="Times New Roman"/>
          <w:color w:val="002D72"/>
          <w:szCs w:val="24"/>
        </w:rPr>
      </w:pPr>
      <w:hyperlink r:id="rId11" w:tgtFrame="_blank" w:history="1">
        <w:r w:rsidRPr="00B0746A">
          <w:rPr>
            <w:rFonts w:ascii="BwMitga" w:hAnsi="BwMitga" w:cs="Times New Roman"/>
            <w:color w:val="2DCCD3"/>
            <w:szCs w:val="24"/>
            <w:u w:val="single"/>
          </w:rPr>
          <w:t xml:space="preserve">Amostragem: O que é e </w:t>
        </w:r>
        <w:proofErr w:type="gramStart"/>
        <w:r w:rsidRPr="00B0746A">
          <w:rPr>
            <w:rFonts w:ascii="BwMitga" w:hAnsi="BwMitga" w:cs="Times New Roman"/>
            <w:color w:val="2DCCD3"/>
            <w:szCs w:val="24"/>
            <w:u w:val="single"/>
          </w:rPr>
          <w:t>por quê</w:t>
        </w:r>
        <w:proofErr w:type="gramEnd"/>
        <w:r w:rsidRPr="00B0746A">
          <w:rPr>
            <w:rFonts w:ascii="BwMitga" w:hAnsi="BwMitga" w:cs="Times New Roman"/>
            <w:color w:val="2DCCD3"/>
            <w:szCs w:val="24"/>
            <w:u w:val="single"/>
          </w:rPr>
          <w:t xml:space="preserve"> funciona</w:t>
        </w:r>
      </w:hyperlink>
    </w:p>
    <w:p w14:paraId="3A8A2079" w14:textId="77777777" w:rsidR="00B0746A" w:rsidRPr="00B0746A" w:rsidRDefault="00B0746A" w:rsidP="00B0746A">
      <w:pPr>
        <w:numPr>
          <w:ilvl w:val="0"/>
          <w:numId w:val="1"/>
        </w:numPr>
        <w:spacing w:after="0"/>
        <w:rPr>
          <w:rFonts w:ascii="BwMitga" w:hAnsi="BwMitga" w:cs="Times New Roman"/>
          <w:color w:val="002D72"/>
          <w:szCs w:val="24"/>
        </w:rPr>
      </w:pPr>
      <w:hyperlink r:id="rId12" w:tgtFrame="_blank" w:history="1">
        <w:r w:rsidRPr="00B0746A">
          <w:rPr>
            <w:rFonts w:ascii="BwMitga" w:hAnsi="BwMitga" w:cs="Times New Roman"/>
            <w:color w:val="2DCCD3"/>
            <w:szCs w:val="24"/>
            <w:u w:val="single"/>
          </w:rPr>
          <w:t>Amostragem probabilística e não probabilística</w:t>
        </w:r>
      </w:hyperlink>
    </w:p>
    <w:p w14:paraId="600C87A4" w14:textId="77777777" w:rsidR="00B0746A" w:rsidRPr="00B0746A" w:rsidRDefault="00B0746A" w:rsidP="00B0746A">
      <w:pPr>
        <w:numPr>
          <w:ilvl w:val="0"/>
          <w:numId w:val="1"/>
        </w:numPr>
        <w:spacing w:after="0"/>
        <w:rPr>
          <w:rFonts w:ascii="BwMitga" w:hAnsi="BwMitga" w:cs="Times New Roman"/>
          <w:color w:val="002D72"/>
          <w:szCs w:val="24"/>
        </w:rPr>
      </w:pPr>
      <w:hyperlink r:id="rId13" w:tgtFrame="_blank" w:history="1">
        <w:r w:rsidRPr="00B0746A">
          <w:rPr>
            <w:rFonts w:ascii="BwMitga" w:hAnsi="BwMitga" w:cs="Times New Roman"/>
            <w:color w:val="2DCCD3"/>
            <w:szCs w:val="24"/>
            <w:u w:val="single"/>
          </w:rPr>
          <w:t xml:space="preserve">Amostragem probabilística: </w:t>
        </w:r>
        <w:proofErr w:type="spellStart"/>
        <w:r w:rsidRPr="00B0746A">
          <w:rPr>
            <w:rFonts w:ascii="BwMitga" w:hAnsi="BwMitga" w:cs="Times New Roman"/>
            <w:color w:val="2DCCD3"/>
            <w:szCs w:val="24"/>
            <w:u w:val="single"/>
          </w:rPr>
          <w:t>Amostar</w:t>
        </w:r>
        <w:proofErr w:type="spellEnd"/>
        <w:r w:rsidRPr="00B0746A">
          <w:rPr>
            <w:rFonts w:ascii="BwMitga" w:hAnsi="BwMitga" w:cs="Times New Roman"/>
            <w:color w:val="2DCCD3"/>
            <w:szCs w:val="24"/>
            <w:u w:val="single"/>
          </w:rPr>
          <w:t xml:space="preserve"> aleatória simples</w:t>
        </w:r>
      </w:hyperlink>
    </w:p>
    <w:p w14:paraId="5BBC7592" w14:textId="77777777" w:rsidR="00B0746A" w:rsidRPr="00B0746A" w:rsidRDefault="00B0746A" w:rsidP="00B0746A">
      <w:pPr>
        <w:numPr>
          <w:ilvl w:val="0"/>
          <w:numId w:val="1"/>
        </w:numPr>
        <w:spacing w:after="0"/>
        <w:rPr>
          <w:rFonts w:ascii="BwMitga" w:hAnsi="BwMitga" w:cs="Times New Roman"/>
          <w:color w:val="002D72"/>
          <w:szCs w:val="24"/>
        </w:rPr>
      </w:pPr>
      <w:hyperlink r:id="rId14" w:tgtFrame="_blank" w:history="1">
        <w:r w:rsidRPr="00B0746A">
          <w:rPr>
            <w:rFonts w:ascii="BwMitga" w:hAnsi="BwMitga" w:cs="Times New Roman"/>
            <w:color w:val="2DCCD3"/>
            <w:szCs w:val="24"/>
            <w:u w:val="single"/>
          </w:rPr>
          <w:t>Amostragem probabilística: Amostra estratificada</w:t>
        </w:r>
      </w:hyperlink>
    </w:p>
    <w:p w14:paraId="67F73775" w14:textId="77777777" w:rsidR="00B0746A" w:rsidRPr="00B0746A" w:rsidRDefault="00B0746A" w:rsidP="00B0746A">
      <w:pPr>
        <w:numPr>
          <w:ilvl w:val="0"/>
          <w:numId w:val="1"/>
        </w:numPr>
        <w:spacing w:after="0"/>
        <w:rPr>
          <w:rFonts w:ascii="BwMitga" w:hAnsi="BwMitga" w:cs="Times New Roman"/>
          <w:color w:val="002D72"/>
          <w:szCs w:val="24"/>
        </w:rPr>
      </w:pPr>
      <w:hyperlink r:id="rId15" w:tgtFrame="_blank" w:history="1">
        <w:r w:rsidRPr="00B0746A">
          <w:rPr>
            <w:rFonts w:ascii="BwMitga" w:hAnsi="BwMitga" w:cs="Times New Roman"/>
            <w:color w:val="2DCCD3"/>
            <w:szCs w:val="24"/>
            <w:u w:val="single"/>
          </w:rPr>
          <w:t>Amostragem probabilística: Amostra sistemática</w:t>
        </w:r>
      </w:hyperlink>
    </w:p>
    <w:p w14:paraId="1217600B" w14:textId="77777777" w:rsidR="00B0746A" w:rsidRPr="00B0746A" w:rsidRDefault="00B0746A" w:rsidP="00B0746A">
      <w:pPr>
        <w:numPr>
          <w:ilvl w:val="0"/>
          <w:numId w:val="1"/>
        </w:numPr>
        <w:spacing w:after="0"/>
        <w:rPr>
          <w:rFonts w:ascii="BwMitga" w:hAnsi="BwMitga" w:cs="Times New Roman"/>
          <w:color w:val="002D72"/>
          <w:szCs w:val="24"/>
        </w:rPr>
      </w:pPr>
      <w:hyperlink r:id="rId16" w:tgtFrame="_blank" w:history="1">
        <w:r w:rsidRPr="00B0746A">
          <w:rPr>
            <w:rFonts w:ascii="BwMitga" w:hAnsi="BwMitga" w:cs="Times New Roman"/>
            <w:color w:val="2DCCD3"/>
            <w:szCs w:val="24"/>
            <w:u w:val="single"/>
          </w:rPr>
          <w:t>Amostragem probabilística: Amostra por conglomerados</w:t>
        </w:r>
      </w:hyperlink>
    </w:p>
    <w:p w14:paraId="25CC45FD" w14:textId="77777777" w:rsidR="00B0746A" w:rsidRPr="00B0746A" w:rsidRDefault="00B0746A" w:rsidP="00B0746A">
      <w:pPr>
        <w:numPr>
          <w:ilvl w:val="0"/>
          <w:numId w:val="1"/>
        </w:numPr>
        <w:spacing w:after="0"/>
        <w:rPr>
          <w:rFonts w:ascii="BwMitga" w:hAnsi="BwMitga" w:cs="Times New Roman"/>
          <w:color w:val="002D72"/>
          <w:szCs w:val="24"/>
        </w:rPr>
      </w:pPr>
      <w:hyperlink r:id="rId17" w:tgtFrame="_blank" w:history="1">
        <w:r w:rsidRPr="00B0746A">
          <w:rPr>
            <w:rFonts w:ascii="BwMitga" w:hAnsi="BwMitga" w:cs="Times New Roman"/>
            <w:color w:val="2DCCD3"/>
            <w:szCs w:val="24"/>
            <w:u w:val="single"/>
          </w:rPr>
          <w:t>Amostragem não probabilística: Amostra por conveniência</w:t>
        </w:r>
      </w:hyperlink>
    </w:p>
    <w:p w14:paraId="28A5B308" w14:textId="77777777" w:rsidR="00B0746A" w:rsidRPr="00B0746A" w:rsidRDefault="00B0746A" w:rsidP="00B0746A">
      <w:pPr>
        <w:numPr>
          <w:ilvl w:val="0"/>
          <w:numId w:val="1"/>
        </w:numPr>
        <w:spacing w:after="0"/>
        <w:rPr>
          <w:rFonts w:ascii="BwMitga" w:hAnsi="BwMitga" w:cs="Times New Roman"/>
          <w:color w:val="002D72"/>
          <w:szCs w:val="24"/>
        </w:rPr>
      </w:pPr>
      <w:hyperlink r:id="rId18" w:tgtFrame="_blank" w:history="1">
        <w:proofErr w:type="gramStart"/>
        <w:r w:rsidRPr="00B0746A">
          <w:rPr>
            <w:rFonts w:ascii="BwMitga" w:hAnsi="BwMitga" w:cs="Times New Roman"/>
            <w:color w:val="2DCCD3"/>
            <w:szCs w:val="24"/>
            <w:u w:val="single"/>
          </w:rPr>
          <w:t>Amostragem  não</w:t>
        </w:r>
        <w:proofErr w:type="gramEnd"/>
        <w:r w:rsidRPr="00B0746A">
          <w:rPr>
            <w:rFonts w:ascii="BwMitga" w:hAnsi="BwMitga" w:cs="Times New Roman"/>
            <w:color w:val="2DCCD3"/>
            <w:szCs w:val="24"/>
            <w:u w:val="single"/>
          </w:rPr>
          <w:t xml:space="preserve"> probabilística: Amostra por quotas</w:t>
        </w:r>
      </w:hyperlink>
    </w:p>
    <w:p w14:paraId="77D2159E" w14:textId="77777777" w:rsidR="00B0746A" w:rsidRPr="00B0746A" w:rsidRDefault="00B0746A" w:rsidP="00B0746A">
      <w:pPr>
        <w:numPr>
          <w:ilvl w:val="0"/>
          <w:numId w:val="1"/>
        </w:numPr>
        <w:spacing w:after="0"/>
        <w:rPr>
          <w:rFonts w:ascii="BwMitga" w:hAnsi="BwMitga" w:cs="Times New Roman"/>
          <w:color w:val="002D72"/>
          <w:szCs w:val="24"/>
        </w:rPr>
      </w:pPr>
      <w:hyperlink r:id="rId19" w:tgtFrame="_blank" w:history="1">
        <w:r w:rsidRPr="00B0746A">
          <w:rPr>
            <w:rFonts w:ascii="BwMitga" w:hAnsi="BwMitga" w:cs="Times New Roman"/>
            <w:color w:val="2DCCD3"/>
            <w:szCs w:val="24"/>
            <w:u w:val="single"/>
          </w:rPr>
          <w:t>Amostragem não probabilística: Amostra por bola de neve</w:t>
        </w:r>
      </w:hyperlink>
    </w:p>
    <w:p w14:paraId="62DD661E" w14:textId="77777777" w:rsidR="00B0746A" w:rsidRDefault="00B0746A"/>
    <w:sectPr w:rsidR="00B074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BwMitg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4676B"/>
    <w:multiLevelType w:val="multilevel"/>
    <w:tmpl w:val="7A1E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0D"/>
    <w:rsid w:val="000101A2"/>
    <w:rsid w:val="00021C26"/>
    <w:rsid w:val="00025917"/>
    <w:rsid w:val="00084B80"/>
    <w:rsid w:val="00135A27"/>
    <w:rsid w:val="001438F5"/>
    <w:rsid w:val="00173C93"/>
    <w:rsid w:val="0018294D"/>
    <w:rsid w:val="001E1687"/>
    <w:rsid w:val="00227D25"/>
    <w:rsid w:val="0026601D"/>
    <w:rsid w:val="002D7BB4"/>
    <w:rsid w:val="002F1934"/>
    <w:rsid w:val="0030491A"/>
    <w:rsid w:val="0032214C"/>
    <w:rsid w:val="003508C5"/>
    <w:rsid w:val="00382E77"/>
    <w:rsid w:val="003D1724"/>
    <w:rsid w:val="004C4169"/>
    <w:rsid w:val="004D42B6"/>
    <w:rsid w:val="005D3061"/>
    <w:rsid w:val="00793364"/>
    <w:rsid w:val="0082100F"/>
    <w:rsid w:val="00883902"/>
    <w:rsid w:val="009527F8"/>
    <w:rsid w:val="009620C5"/>
    <w:rsid w:val="00987978"/>
    <w:rsid w:val="009C0346"/>
    <w:rsid w:val="00A27BA3"/>
    <w:rsid w:val="00A56EC3"/>
    <w:rsid w:val="00B0746A"/>
    <w:rsid w:val="00B9762B"/>
    <w:rsid w:val="00C0581D"/>
    <w:rsid w:val="00C66C01"/>
    <w:rsid w:val="00CC4930"/>
    <w:rsid w:val="00D5699F"/>
    <w:rsid w:val="00DE7082"/>
    <w:rsid w:val="00E0111A"/>
    <w:rsid w:val="00E02B45"/>
    <w:rsid w:val="00E64236"/>
    <w:rsid w:val="00ED3DA6"/>
    <w:rsid w:val="00ED4C0D"/>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1C725A4"/>
  <w15:chartTrackingRefBased/>
  <w15:docId w15:val="{5C93990C-3B5D-0F43-90B5-AEBD0D75E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E77"/>
    <w:pPr>
      <w:spacing w:after="60"/>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character" w:customStyle="1" w:styleId="hscoswrapper">
    <w:name w:val="hs_cos_wrapper"/>
    <w:basedOn w:val="Fontepargpadro"/>
    <w:rsid w:val="00ED4C0D"/>
  </w:style>
  <w:style w:type="paragraph" w:styleId="NormalWeb">
    <w:name w:val="Normal (Web)"/>
    <w:basedOn w:val="Normal"/>
    <w:uiPriority w:val="99"/>
    <w:semiHidden/>
    <w:unhideWhenUsed/>
    <w:rsid w:val="00ED4C0D"/>
    <w:pPr>
      <w:spacing w:before="100" w:beforeAutospacing="1" w:after="100" w:afterAutospacing="1"/>
    </w:pPr>
    <w:rPr>
      <w:rFonts w:cs="Times New Roman"/>
      <w:szCs w:val="24"/>
    </w:rPr>
  </w:style>
  <w:style w:type="character" w:customStyle="1" w:styleId="apple-converted-space">
    <w:name w:val="apple-converted-space"/>
    <w:basedOn w:val="Fontepargpadro"/>
    <w:rsid w:val="00ED4C0D"/>
  </w:style>
  <w:style w:type="character" w:styleId="Hyperlink">
    <w:name w:val="Hyperlink"/>
    <w:basedOn w:val="Fontepargpadro"/>
    <w:uiPriority w:val="99"/>
    <w:unhideWhenUsed/>
    <w:rsid w:val="00ED4C0D"/>
    <w:rPr>
      <w:color w:val="0000FF"/>
      <w:u w:val="single"/>
    </w:rPr>
  </w:style>
  <w:style w:type="character" w:styleId="Forte">
    <w:name w:val="Strong"/>
    <w:basedOn w:val="Fontepargpadro"/>
    <w:uiPriority w:val="22"/>
    <w:qFormat/>
    <w:rsid w:val="00ED4C0D"/>
    <w:rPr>
      <w:b/>
      <w:bCs/>
    </w:rPr>
  </w:style>
  <w:style w:type="character" w:styleId="nfase">
    <w:name w:val="Emphasis"/>
    <w:basedOn w:val="Fontepargpadro"/>
    <w:uiPriority w:val="20"/>
    <w:qFormat/>
    <w:rsid w:val="00ED4C0D"/>
    <w:rPr>
      <w:i/>
      <w:iCs/>
    </w:rPr>
  </w:style>
  <w:style w:type="character" w:styleId="MenoPendente">
    <w:name w:val="Unresolved Mention"/>
    <w:basedOn w:val="Fontepargpadro"/>
    <w:uiPriority w:val="99"/>
    <w:semiHidden/>
    <w:unhideWhenUsed/>
    <w:rsid w:val="0079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523810">
      <w:bodyDiv w:val="1"/>
      <w:marLeft w:val="0"/>
      <w:marRight w:val="0"/>
      <w:marTop w:val="0"/>
      <w:marBottom w:val="0"/>
      <w:divBdr>
        <w:top w:val="none" w:sz="0" w:space="0" w:color="auto"/>
        <w:left w:val="none" w:sz="0" w:space="0" w:color="auto"/>
        <w:bottom w:val="none" w:sz="0" w:space="0" w:color="auto"/>
        <w:right w:val="none" w:sz="0" w:space="0" w:color="auto"/>
      </w:divBdr>
      <w:divsChild>
        <w:div w:id="1920938579">
          <w:marLeft w:val="0"/>
          <w:marRight w:val="0"/>
          <w:marTop w:val="0"/>
          <w:marBottom w:val="0"/>
          <w:divBdr>
            <w:top w:val="none" w:sz="0" w:space="0" w:color="auto"/>
            <w:left w:val="none" w:sz="0" w:space="0" w:color="auto"/>
            <w:bottom w:val="none" w:sz="0" w:space="0" w:color="auto"/>
            <w:right w:val="none" w:sz="0" w:space="0" w:color="auto"/>
          </w:divBdr>
        </w:div>
      </w:divsChild>
    </w:div>
    <w:div w:id="6490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etquest.com/blog/br/amostra-probabilistica-aleatoria-simples" TargetMode="External"/><Relationship Id="rId18" Type="http://schemas.openxmlformats.org/officeDocument/2006/relationships/hyperlink" Target="https://www.netquest.com/blog/br/amostra-quota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etquest.com/blog/br/amostragem-probabilistica-nao-probabilistica/" TargetMode="External"/><Relationship Id="rId12" Type="http://schemas.openxmlformats.org/officeDocument/2006/relationships/hyperlink" Target="https://www.netquest.com/blog/br/amostragem-probabilistica-nao-probabilistica" TargetMode="External"/><Relationship Id="rId17" Type="http://schemas.openxmlformats.org/officeDocument/2006/relationships/hyperlink" Target="https://www.netquest.com/blog/br/amostra-conveniencia/" TargetMode="External"/><Relationship Id="rId2" Type="http://schemas.openxmlformats.org/officeDocument/2006/relationships/styles" Target="styles.xml"/><Relationship Id="rId16" Type="http://schemas.openxmlformats.org/officeDocument/2006/relationships/hyperlink" Target="https://www.netquest.com/blog/br/amostra-conglomerado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etquest.com/blog/br/category/amostagem/" TargetMode="External"/><Relationship Id="rId11" Type="http://schemas.openxmlformats.org/officeDocument/2006/relationships/hyperlink" Target="https://www.netquest.com/blog/br/amostragem-porque-funciona/" TargetMode="External"/><Relationship Id="rId5" Type="http://schemas.openxmlformats.org/officeDocument/2006/relationships/hyperlink" Target="https://www.netquest.com/blog/br/blog/br/amostra-conveniencia" TargetMode="External"/><Relationship Id="rId15" Type="http://schemas.openxmlformats.org/officeDocument/2006/relationships/hyperlink" Target="https://www.netquest.com/blog/br/amostra-sistematica/" TargetMode="External"/><Relationship Id="rId10" Type="http://schemas.openxmlformats.org/officeDocument/2006/relationships/hyperlink" Target="https://www.netquest.com/blog/br/category/amostagem/" TargetMode="External"/><Relationship Id="rId19" Type="http://schemas.openxmlformats.org/officeDocument/2006/relationships/hyperlink" Target="https://www.netquest.com/blog/br/amostra-bola-de-neve/" TargetMode="External"/><Relationship Id="rId4" Type="http://schemas.openxmlformats.org/officeDocument/2006/relationships/webSettings" Target="webSettings.xml"/><Relationship Id="rId9" Type="http://schemas.openxmlformats.org/officeDocument/2006/relationships/hyperlink" Target="https://www.netquest.com/blog/br/qual-e-o-tamanho-de-amostra-que-preciso/" TargetMode="External"/><Relationship Id="rId14" Type="http://schemas.openxmlformats.org/officeDocument/2006/relationships/hyperlink" Target="https://www.netquest.com/blog/br/amostragem-probabilistica-amostra-estratificad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1139</Words>
  <Characters>6154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3</cp:revision>
  <dcterms:created xsi:type="dcterms:W3CDTF">2021-05-13T18:52:00Z</dcterms:created>
  <dcterms:modified xsi:type="dcterms:W3CDTF">2021-05-13T21:07:00Z</dcterms:modified>
</cp:coreProperties>
</file>