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808C9" w14:textId="4FD8F7FA" w:rsidR="000A231B" w:rsidRDefault="000A231B" w:rsidP="000A231B">
      <w:pPr>
        <w:spacing w:line="240" w:lineRule="auto"/>
        <w:jc w:val="center"/>
        <w:rPr>
          <w:rFonts w:ascii="Times New Roman" w:hAnsi="Times New Roman" w:cs="Times New Roman"/>
          <w:bCs/>
          <w:sz w:val="32"/>
          <w:szCs w:val="24"/>
          <w:u w:val="single"/>
        </w:rPr>
      </w:pPr>
      <w:bookmarkStart w:id="0" w:name="_Hlk52123153"/>
      <w:r w:rsidRPr="00BE5BD7">
        <w:rPr>
          <w:rFonts w:ascii="Times New Roman" w:hAnsi="Times New Roman" w:cs="Times New Roman"/>
          <w:bCs/>
          <w:sz w:val="32"/>
          <w:szCs w:val="24"/>
          <w:u w:val="single"/>
        </w:rPr>
        <w:t>Institutional Origins of COVID-19 Public Health Protective Policy Response (PPI) Data Set v. 1.</w:t>
      </w:r>
      <w:r>
        <w:rPr>
          <w:rFonts w:ascii="Times New Roman" w:hAnsi="Times New Roman" w:cs="Times New Roman"/>
          <w:bCs/>
          <w:sz w:val="32"/>
          <w:szCs w:val="24"/>
          <w:u w:val="single"/>
        </w:rPr>
        <w:t xml:space="preserve">3: Country-level aggregates </w:t>
      </w:r>
    </w:p>
    <w:p w14:paraId="49A61442" w14:textId="77777777" w:rsidR="000A231B" w:rsidRDefault="000A231B" w:rsidP="000A231B">
      <w:pPr>
        <w:spacing w:line="240" w:lineRule="auto"/>
        <w:jc w:val="center"/>
        <w:rPr>
          <w:rFonts w:ascii="Times New Roman" w:hAnsi="Times New Roman" w:cs="Times New Roman"/>
          <w:bCs/>
          <w:sz w:val="32"/>
          <w:u w:val="single"/>
        </w:rPr>
      </w:pPr>
    </w:p>
    <w:p w14:paraId="036410F5" w14:textId="77777777" w:rsidR="000A231B" w:rsidRPr="00DB1682" w:rsidRDefault="000A231B" w:rsidP="000A231B">
      <w:pPr>
        <w:ind w:left="2880"/>
        <w:rPr>
          <w:rFonts w:ascii="Times New Roman" w:hAnsi="Times New Roman" w:cs="Times New Roman"/>
          <w:bCs/>
          <w:sz w:val="28"/>
          <w:szCs w:val="24"/>
        </w:rPr>
      </w:pPr>
    </w:p>
    <w:p w14:paraId="30EB267A" w14:textId="77777777" w:rsidR="000A231B" w:rsidRDefault="000A231B" w:rsidP="000A231B">
      <w:pPr>
        <w:spacing w:line="240" w:lineRule="auto"/>
        <w:jc w:val="center"/>
        <w:rPr>
          <w:rFonts w:ascii="Times New Roman" w:hAnsi="Times New Roman" w:cs="Times New Roman"/>
          <w:bCs/>
          <w:sz w:val="32"/>
          <w:u w:val="single"/>
        </w:rPr>
      </w:pPr>
    </w:p>
    <w:p w14:paraId="482FD4E3"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Olga Shvetsova,* Department of Political Science, Binghamton University, P.O. Box 6000, Binghamton, NY 13902, USA; </w:t>
      </w:r>
      <w:hyperlink r:id="rId7" w:history="1">
        <w:r w:rsidRPr="00932CFB">
          <w:rPr>
            <w:rStyle w:val="Hyperlink"/>
            <w:rFonts w:ascii="Times New Roman" w:hAnsi="Times New Roman" w:cs="Times New Roman"/>
            <w:sz w:val="20"/>
            <w:szCs w:val="20"/>
          </w:rPr>
          <w:t>shvetso@binghamton.edu</w:t>
        </w:r>
      </w:hyperlink>
    </w:p>
    <w:p w14:paraId="6E06D5A3"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Abdul Basit Adeel, Department of Political Science, Binghamton University, P.O. Box 6000, Binghamton, NY 13902; </w:t>
      </w:r>
      <w:hyperlink r:id="rId8" w:history="1">
        <w:r w:rsidRPr="00932CFB">
          <w:rPr>
            <w:rStyle w:val="Hyperlink"/>
            <w:rFonts w:ascii="Times New Roman" w:hAnsi="Times New Roman" w:cs="Times New Roman"/>
            <w:sz w:val="20"/>
            <w:szCs w:val="20"/>
            <w:shd w:val="clear" w:color="auto" w:fill="FFFFFF"/>
          </w:rPr>
          <w:t>aadeel1@binghamton.edu</w:t>
        </w:r>
      </w:hyperlink>
    </w:p>
    <w:p w14:paraId="173ED1DE"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Michael Catalano, Department of Political Science, Binghamton University, P.O. Box 6000, Binghamton, NY 13902; </w:t>
      </w:r>
      <w:hyperlink r:id="rId9" w:history="1">
        <w:r w:rsidRPr="00932CFB">
          <w:rPr>
            <w:rStyle w:val="Hyperlink"/>
            <w:rFonts w:ascii="Times New Roman" w:hAnsi="Times New Roman" w:cs="Times New Roman"/>
            <w:sz w:val="20"/>
            <w:szCs w:val="20"/>
            <w:shd w:val="clear" w:color="auto" w:fill="FFFFFF"/>
          </w:rPr>
          <w:t>mcatala4@binghamton.edu</w:t>
        </w:r>
      </w:hyperlink>
    </w:p>
    <w:p w14:paraId="6005EAAB" w14:textId="77777777" w:rsidR="000A231B" w:rsidRPr="00932CFB" w:rsidRDefault="000A231B" w:rsidP="000A231B">
      <w:pPr>
        <w:tabs>
          <w:tab w:val="left" w:pos="6566"/>
        </w:tabs>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Olivia Catalano, 3215 Stack Avenue, Endicott, NY 13760, </w:t>
      </w:r>
      <w:hyperlink r:id="rId10" w:tgtFrame="_blank" w:history="1">
        <w:r w:rsidRPr="00932CFB">
          <w:rPr>
            <w:rStyle w:val="Hyperlink"/>
            <w:rFonts w:ascii="Times New Roman" w:hAnsi="Times New Roman" w:cs="Times New Roman"/>
            <w:sz w:val="20"/>
            <w:szCs w:val="20"/>
          </w:rPr>
          <w:t>olivia.catalano15@gmail.com</w:t>
        </w:r>
      </w:hyperlink>
    </w:p>
    <w:p w14:paraId="5E0884BA" w14:textId="77777777" w:rsidR="000A231B" w:rsidRPr="00932CFB" w:rsidRDefault="000A231B" w:rsidP="000A231B">
      <w:pPr>
        <w:tabs>
          <w:tab w:val="left" w:pos="6566"/>
        </w:tabs>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Frank Giannelli, School of Health Professions, Rutgers, The State University of New Jersey, 675 Hoes Lane West, 6</w:t>
      </w:r>
      <w:r w:rsidRPr="00932CFB">
        <w:rPr>
          <w:rFonts w:ascii="Times New Roman" w:hAnsi="Times New Roman" w:cs="Times New Roman"/>
          <w:sz w:val="20"/>
          <w:szCs w:val="20"/>
          <w:vertAlign w:val="superscript"/>
        </w:rPr>
        <w:t>th</w:t>
      </w:r>
      <w:r w:rsidRPr="00932CFB">
        <w:rPr>
          <w:rFonts w:ascii="Times New Roman" w:hAnsi="Times New Roman" w:cs="Times New Roman"/>
          <w:sz w:val="20"/>
          <w:szCs w:val="20"/>
        </w:rPr>
        <w:t xml:space="preserve"> Floor, Piscataway, NJ 08854; </w:t>
      </w:r>
      <w:hyperlink r:id="rId11" w:tgtFrame="_blank" w:history="1">
        <w:r w:rsidRPr="00932CFB">
          <w:rPr>
            <w:rStyle w:val="Hyperlink"/>
            <w:rFonts w:ascii="Times New Roman" w:hAnsi="Times New Roman" w:cs="Times New Roman"/>
            <w:sz w:val="20"/>
            <w:szCs w:val="20"/>
          </w:rPr>
          <w:t>giannefr@shp.rutgers.edu</w:t>
        </w:r>
      </w:hyperlink>
    </w:p>
    <w:p w14:paraId="07D8AEE9"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Ezgi Muftuoglu, Department of Political Science, Binghamton University, P.O. Box 6000, Binghamton, NY 13902, </w:t>
      </w:r>
      <w:hyperlink r:id="rId12" w:history="1">
        <w:r w:rsidRPr="00932CFB">
          <w:rPr>
            <w:rStyle w:val="Hyperlink"/>
            <w:rFonts w:ascii="Times New Roman" w:hAnsi="Times New Roman" w:cs="Times New Roman"/>
            <w:sz w:val="20"/>
            <w:szCs w:val="20"/>
          </w:rPr>
          <w:t>emuftuo1@binghamton.edu</w:t>
        </w:r>
      </w:hyperlink>
    </w:p>
    <w:p w14:paraId="1EBAE43B"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Tara Riggs, Department of Political Science, Binghamton University, P.O. Box 6000, Binghamton, NY 13902, </w:t>
      </w:r>
      <w:hyperlink r:id="rId13" w:history="1">
        <w:r w:rsidRPr="00932CFB">
          <w:rPr>
            <w:rStyle w:val="Hyperlink"/>
            <w:rFonts w:ascii="Times New Roman" w:hAnsi="Times New Roman" w:cs="Times New Roman"/>
            <w:sz w:val="20"/>
            <w:szCs w:val="20"/>
            <w:shd w:val="clear" w:color="auto" w:fill="FFFFFF"/>
          </w:rPr>
          <w:t>triggs1@binghamton.edu</w:t>
        </w:r>
      </w:hyperlink>
    </w:p>
    <w:p w14:paraId="02D27F22"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Mehmet Halit Sezgin, Department of Political Science, Binghamton University, P.O. Box 6000, Binghamton, NY 13902, </w:t>
      </w:r>
      <w:hyperlink r:id="rId14" w:history="1">
        <w:r w:rsidRPr="00932CFB">
          <w:rPr>
            <w:rStyle w:val="Hyperlink"/>
            <w:rFonts w:ascii="Times New Roman" w:hAnsi="Times New Roman" w:cs="Times New Roman"/>
            <w:sz w:val="20"/>
            <w:szCs w:val="20"/>
            <w:shd w:val="clear" w:color="auto" w:fill="FFFFFF"/>
          </w:rPr>
          <w:t>halitsezgin@gmail.com</w:t>
        </w:r>
      </w:hyperlink>
    </w:p>
    <w:p w14:paraId="6063EAB4" w14:textId="77777777" w:rsidR="000A231B" w:rsidRPr="00932CFB" w:rsidRDefault="000A231B" w:rsidP="000A231B">
      <w:pPr>
        <w:tabs>
          <w:tab w:val="left" w:pos="6566"/>
        </w:tabs>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Naveed Tahir, Department of Electrical Engineering and Computer Science, Syracuse University, 111 College Place, Syracuse NY 13210 </w:t>
      </w:r>
      <w:hyperlink r:id="rId15" w:tgtFrame="_blank" w:tooltip="mailto:ntahir@syr.edu" w:history="1">
        <w:r w:rsidRPr="00932CFB">
          <w:rPr>
            <w:rStyle w:val="Hyperlink"/>
            <w:rFonts w:ascii="Times New Roman" w:hAnsi="Times New Roman" w:cs="Times New Roman"/>
            <w:sz w:val="20"/>
            <w:szCs w:val="20"/>
          </w:rPr>
          <w:t>ntahir@syr.edu</w:t>
        </w:r>
      </w:hyperlink>
    </w:p>
    <w:p w14:paraId="742FF3CD" w14:textId="77777777" w:rsidR="000A231B" w:rsidRDefault="000A231B" w:rsidP="000A231B">
      <w:pPr>
        <w:spacing w:line="240" w:lineRule="auto"/>
        <w:ind w:left="720" w:right="720" w:firstLine="0"/>
        <w:jc w:val="center"/>
        <w:rPr>
          <w:rFonts w:ascii="Times New Roman" w:eastAsia="Times New Roman" w:hAnsi="Times New Roman" w:cs="Times New Roman"/>
          <w:color w:val="1155CC"/>
          <w:sz w:val="20"/>
          <w:szCs w:val="20"/>
          <w:u w:val="single"/>
        </w:rPr>
      </w:pPr>
      <w:r w:rsidRPr="00932CFB">
        <w:rPr>
          <w:rFonts w:ascii="Times New Roman" w:hAnsi="Times New Roman" w:cs="Times New Roman"/>
          <w:sz w:val="20"/>
          <w:szCs w:val="20"/>
        </w:rPr>
        <w:t xml:space="preserve">Julie VanDusky-Allen, </w:t>
      </w:r>
      <w:r w:rsidRPr="00932CFB">
        <w:rPr>
          <w:rFonts w:ascii="Times New Roman" w:eastAsia="Times New Roman" w:hAnsi="Times New Roman" w:cs="Times New Roman"/>
          <w:sz w:val="20"/>
          <w:szCs w:val="20"/>
        </w:rPr>
        <w:t xml:space="preserve">School of Public Service, Boise State University, 1910 University Dr., Boise, ID 83725, </w:t>
      </w:r>
      <w:hyperlink r:id="rId16" w:tgtFrame="_blank" w:history="1">
        <w:r w:rsidRPr="00932CFB">
          <w:rPr>
            <w:rFonts w:ascii="Times New Roman" w:eastAsia="Times New Roman" w:hAnsi="Times New Roman" w:cs="Times New Roman"/>
            <w:color w:val="1155CC"/>
            <w:sz w:val="20"/>
            <w:szCs w:val="20"/>
            <w:u w:val="single"/>
          </w:rPr>
          <w:t>julievanduskyallen@boisestate.edu</w:t>
        </w:r>
      </w:hyperlink>
    </w:p>
    <w:p w14:paraId="6EA8EC57" w14:textId="77777777" w:rsidR="000A231B" w:rsidRPr="00932CFB" w:rsidRDefault="000A231B" w:rsidP="000A231B">
      <w:pPr>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 xml:space="preserve">Tianyi Zhao, Department of Political Science, Binghamton University, P.O. Box 6000, Binghamton, NY 13902, </w:t>
      </w:r>
      <w:hyperlink r:id="rId17" w:history="1">
        <w:r w:rsidRPr="00932CFB">
          <w:rPr>
            <w:rStyle w:val="Hyperlink"/>
            <w:rFonts w:ascii="Times New Roman" w:hAnsi="Times New Roman" w:cs="Times New Roman"/>
            <w:sz w:val="20"/>
            <w:szCs w:val="20"/>
            <w:shd w:val="clear" w:color="auto" w:fill="FFFFFF"/>
          </w:rPr>
          <w:t>tzhao19@binghamton.edu</w:t>
        </w:r>
      </w:hyperlink>
    </w:p>
    <w:p w14:paraId="617FC2F5" w14:textId="77777777" w:rsidR="000A231B" w:rsidRPr="00932CFB" w:rsidRDefault="000A231B" w:rsidP="000A231B">
      <w:pPr>
        <w:tabs>
          <w:tab w:val="left" w:pos="6566"/>
        </w:tabs>
        <w:spacing w:line="240" w:lineRule="auto"/>
        <w:ind w:left="720" w:right="720" w:firstLine="0"/>
        <w:jc w:val="center"/>
        <w:rPr>
          <w:rFonts w:ascii="Times New Roman" w:hAnsi="Times New Roman" w:cs="Times New Roman"/>
          <w:sz w:val="20"/>
          <w:szCs w:val="20"/>
        </w:rPr>
      </w:pPr>
      <w:r w:rsidRPr="00932CFB">
        <w:rPr>
          <w:rFonts w:ascii="Times New Roman" w:hAnsi="Times New Roman" w:cs="Times New Roman"/>
          <w:sz w:val="20"/>
          <w:szCs w:val="20"/>
        </w:rPr>
        <w:t>Andrei Zhirnov, Q-Step Centre &amp; Department of Politics, University of Exeter, Clayden, Streatham Rise, Exeter, EX4 4PE, UK; </w:t>
      </w:r>
      <w:hyperlink r:id="rId18" w:tgtFrame="_blank" w:history="1">
        <w:r w:rsidRPr="00932CFB">
          <w:rPr>
            <w:rStyle w:val="Hyperlink"/>
            <w:rFonts w:ascii="Times New Roman" w:hAnsi="Times New Roman" w:cs="Times New Roman"/>
            <w:sz w:val="20"/>
            <w:szCs w:val="20"/>
          </w:rPr>
          <w:t>A.Zhirnov@exeter.ac.uk</w:t>
        </w:r>
      </w:hyperlink>
    </w:p>
    <w:p w14:paraId="7D672CDB" w14:textId="77777777" w:rsidR="000A231B" w:rsidRDefault="000A231B" w:rsidP="000A231B">
      <w:pPr>
        <w:spacing w:line="240" w:lineRule="auto"/>
        <w:jc w:val="center"/>
        <w:rPr>
          <w:rFonts w:ascii="Times New Roman" w:hAnsi="Times New Roman" w:cs="Times New Roman"/>
          <w:bCs/>
          <w:sz w:val="24"/>
          <w:u w:val="single"/>
        </w:rPr>
      </w:pPr>
    </w:p>
    <w:p w14:paraId="7A30D76C" w14:textId="77777777" w:rsidR="000A231B" w:rsidRPr="00BE5BD7" w:rsidRDefault="000A231B" w:rsidP="000A231B">
      <w:pPr>
        <w:spacing w:line="240" w:lineRule="auto"/>
        <w:jc w:val="center"/>
        <w:rPr>
          <w:rFonts w:ascii="Times New Roman" w:hAnsi="Times New Roman" w:cs="Times New Roman"/>
          <w:bCs/>
          <w:sz w:val="24"/>
          <w:u w:val="single"/>
        </w:rPr>
      </w:pPr>
    </w:p>
    <w:p w14:paraId="3EC552D4" w14:textId="14300E76" w:rsidR="000A231B" w:rsidRDefault="0006613F" w:rsidP="000A231B">
      <w:pPr>
        <w:jc w:val="center"/>
        <w:rPr>
          <w:rFonts w:ascii="Times New Roman" w:hAnsi="Times New Roman" w:cs="Times New Roman"/>
          <w:bCs/>
          <w:i/>
          <w:iCs/>
          <w:sz w:val="24"/>
          <w:szCs w:val="24"/>
        </w:rPr>
      </w:pPr>
      <w:hyperlink r:id="rId19" w:history="1">
        <w:r w:rsidR="000A231B" w:rsidRPr="000A1C1C">
          <w:rPr>
            <w:rStyle w:val="Hyperlink"/>
            <w:rFonts w:ascii="Times New Roman" w:hAnsi="Times New Roman" w:cs="Times New Roman"/>
            <w:bCs/>
            <w:i/>
            <w:iCs/>
            <w:sz w:val="24"/>
            <w:szCs w:val="24"/>
          </w:rPr>
          <w:t>SUNY Binghamton COVID-19 Policy Response Lab</w:t>
        </w:r>
      </w:hyperlink>
      <w:r w:rsidR="000A231B">
        <w:rPr>
          <w:rFonts w:ascii="Times New Roman" w:hAnsi="Times New Roman" w:cs="Times New Roman"/>
          <w:bCs/>
          <w:i/>
          <w:iCs/>
          <w:sz w:val="24"/>
          <w:szCs w:val="24"/>
        </w:rPr>
        <w:t>. February 2021</w:t>
      </w:r>
    </w:p>
    <w:p w14:paraId="33076DF3" w14:textId="77777777" w:rsidR="000A231B" w:rsidRDefault="000A231B" w:rsidP="000A231B">
      <w:pPr>
        <w:jc w:val="center"/>
        <w:rPr>
          <w:rFonts w:ascii="Times New Roman" w:hAnsi="Times New Roman" w:cs="Times New Roman"/>
          <w:bCs/>
          <w:i/>
          <w:iCs/>
          <w:sz w:val="24"/>
          <w:szCs w:val="24"/>
        </w:rPr>
      </w:pPr>
    </w:p>
    <w:p w14:paraId="2C28B064" w14:textId="51AE10C1" w:rsidR="000A231B" w:rsidRDefault="000A231B" w:rsidP="000A231B">
      <w:pPr>
        <w:jc w:val="center"/>
        <w:rPr>
          <w:rFonts w:ascii="Times New Roman" w:hAnsi="Times New Roman" w:cs="Times New Roman"/>
          <w:bCs/>
          <w:i/>
          <w:iCs/>
          <w:sz w:val="24"/>
          <w:szCs w:val="24"/>
        </w:rPr>
      </w:pPr>
    </w:p>
    <w:p w14:paraId="1DC59B46" w14:textId="77777777" w:rsidR="000A231B" w:rsidRPr="00B12A9A" w:rsidRDefault="000A231B" w:rsidP="000A231B">
      <w:pPr>
        <w:jc w:val="center"/>
        <w:rPr>
          <w:rFonts w:ascii="Times New Roman" w:hAnsi="Times New Roman" w:cs="Times New Roman"/>
          <w:bCs/>
          <w:i/>
          <w:iCs/>
          <w:sz w:val="24"/>
          <w:szCs w:val="24"/>
        </w:rPr>
      </w:pPr>
    </w:p>
    <w:p w14:paraId="3003ADAB" w14:textId="689F944A" w:rsidR="000A231B" w:rsidRDefault="000A231B" w:rsidP="000A231B">
      <w:pPr>
        <w:spacing w:line="240" w:lineRule="auto"/>
        <w:ind w:firstLine="0"/>
        <w:rPr>
          <w:rFonts w:ascii="Times New Roman" w:hAnsi="Times New Roman" w:cs="Times New Roman"/>
          <w:bCs/>
          <w:sz w:val="24"/>
          <w:szCs w:val="24"/>
        </w:rPr>
      </w:pPr>
      <w:r w:rsidRPr="00BE5BD7">
        <w:rPr>
          <w:rFonts w:ascii="Times New Roman" w:hAnsi="Times New Roman" w:cs="Times New Roman"/>
          <w:sz w:val="24"/>
          <w:szCs w:val="24"/>
          <w:u w:val="single"/>
        </w:rPr>
        <w:t>Recommended citation:</w:t>
      </w:r>
      <w:r>
        <w:rPr>
          <w:rFonts w:ascii="Times New Roman" w:hAnsi="Times New Roman" w:cs="Times New Roman"/>
        </w:rPr>
        <w:t xml:space="preserve"> </w:t>
      </w:r>
      <w:r w:rsidRPr="00212937">
        <w:rPr>
          <w:rFonts w:ascii="Times New Roman" w:hAnsi="Times New Roman" w:cs="Times New Roman"/>
          <w:sz w:val="24"/>
          <w:szCs w:val="24"/>
        </w:rPr>
        <w:t xml:space="preserve">Shvetsova, O., Adeel, A. B., Catalano, M., Catalano, O., Giannelli, F., Muftuoglu, E., Riggs, T., Sezgin, M. H., Tahir, N., VanDusky-Allen, J., Zhao, T., Zhirnov, A. 2020. </w:t>
      </w:r>
      <w:r w:rsidRPr="00212937">
        <w:rPr>
          <w:rFonts w:ascii="Times New Roman" w:hAnsi="Times New Roman" w:cs="Times New Roman"/>
          <w:i/>
          <w:sz w:val="24"/>
          <w:szCs w:val="24"/>
        </w:rPr>
        <w:t xml:space="preserve">Institutional </w:t>
      </w:r>
      <w:r w:rsidRPr="00212937">
        <w:rPr>
          <w:rFonts w:ascii="Times New Roman" w:hAnsi="Times New Roman" w:cs="Times New Roman"/>
          <w:bCs/>
          <w:i/>
          <w:sz w:val="24"/>
          <w:szCs w:val="24"/>
        </w:rPr>
        <w:t>Origins of Protective COVID-19 Policies Dataset V. 1.</w:t>
      </w:r>
      <w:r w:rsidR="009C10BA">
        <w:rPr>
          <w:rFonts w:ascii="Times New Roman" w:hAnsi="Times New Roman" w:cs="Times New Roman"/>
          <w:bCs/>
          <w:i/>
          <w:sz w:val="24"/>
          <w:szCs w:val="24"/>
        </w:rPr>
        <w:t>3 (country-level aggregates).</w:t>
      </w:r>
      <w:r w:rsidRPr="00BE5BD7">
        <w:rPr>
          <w:rFonts w:ascii="Times New Roman" w:hAnsi="Times New Roman" w:cs="Times New Roman"/>
          <w:bCs/>
          <w:i/>
          <w:sz w:val="24"/>
          <w:szCs w:val="24"/>
        </w:rPr>
        <w:t xml:space="preserve"> </w:t>
      </w:r>
      <w:r w:rsidRPr="00212937">
        <w:rPr>
          <w:rFonts w:ascii="Times New Roman" w:hAnsi="Times New Roman" w:cs="Times New Roman"/>
          <w:bCs/>
          <w:sz w:val="24"/>
          <w:szCs w:val="24"/>
        </w:rPr>
        <w:t>Binghamton Universi</w:t>
      </w:r>
      <w:r>
        <w:rPr>
          <w:rFonts w:ascii="Times New Roman" w:hAnsi="Times New Roman" w:cs="Times New Roman"/>
          <w:bCs/>
          <w:sz w:val="24"/>
          <w:szCs w:val="24"/>
        </w:rPr>
        <w:t>ty COVID-19 Policy Response Lab</w:t>
      </w:r>
      <w:r w:rsidRPr="00212937">
        <w:rPr>
          <w:rFonts w:ascii="Times New Roman" w:hAnsi="Times New Roman" w:cs="Times New Roman"/>
          <w:bCs/>
          <w:sz w:val="24"/>
          <w:szCs w:val="24"/>
        </w:rPr>
        <w:t>.</w:t>
      </w:r>
    </w:p>
    <w:p w14:paraId="14A2B8D5" w14:textId="77777777" w:rsidR="000A231B" w:rsidRDefault="000A231B">
      <w:pPr>
        <w:spacing w:after="160" w:line="259" w:lineRule="auto"/>
        <w:ind w:firstLine="0"/>
        <w:rPr>
          <w:rFonts w:ascii="Times New Roman" w:hAnsi="Times New Roman" w:cs="Times New Roman"/>
          <w:b/>
          <w:bCs/>
        </w:rPr>
      </w:pPr>
      <w:r>
        <w:rPr>
          <w:rFonts w:ascii="Times New Roman" w:hAnsi="Times New Roman" w:cs="Times New Roman"/>
          <w:b/>
          <w:bCs/>
        </w:rPr>
        <w:br w:type="page"/>
      </w:r>
    </w:p>
    <w:bookmarkEnd w:id="0"/>
    <w:p w14:paraId="4BCBCDBB" w14:textId="08E5E929" w:rsidR="00BB04A3" w:rsidRPr="0065745C" w:rsidRDefault="00BB04A3" w:rsidP="00326131">
      <w:pPr>
        <w:rPr>
          <w:rFonts w:ascii="Times New Roman" w:hAnsi="Times New Roman" w:cs="Times New Roman"/>
          <w:sz w:val="24"/>
          <w:szCs w:val="24"/>
          <w:lang w:val="kk-KZ"/>
        </w:rPr>
      </w:pPr>
      <w:r w:rsidRPr="00BB04A3">
        <w:rPr>
          <w:rFonts w:ascii="Times New Roman" w:hAnsi="Times New Roman" w:cs="Times New Roman"/>
        </w:rPr>
        <w:lastRenderedPageBreak/>
        <w:t>This file contains</w:t>
      </w:r>
      <w:r>
        <w:rPr>
          <w:rFonts w:ascii="Times New Roman" w:hAnsi="Times New Roman" w:cs="Times New Roman"/>
        </w:rPr>
        <w:t xml:space="preserve"> the following variables:</w:t>
      </w:r>
      <w:r w:rsidR="00326131">
        <w:rPr>
          <w:rFonts w:ascii="Times New Roman" w:hAnsi="Times New Roman" w:cs="Times New Roman"/>
        </w:rPr>
        <w:t xml:space="preserve"> </w:t>
      </w:r>
    </w:p>
    <w:p w14:paraId="64A0601D"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cname:</w:t>
      </w:r>
      <w:r w:rsidRPr="00BB04A3">
        <w:rPr>
          <w:rFonts w:ascii="Times New Roman" w:hAnsi="Times New Roman" w:cs="Times New Roman"/>
          <w:sz w:val="24"/>
          <w:szCs w:val="24"/>
        </w:rPr>
        <w:t xml:space="preserve"> Country name according to the Correlates of War (COW) project</w:t>
      </w:r>
    </w:p>
    <w:p w14:paraId="779428ED"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ccode:</w:t>
      </w:r>
      <w:r w:rsidRPr="00BB04A3">
        <w:rPr>
          <w:rFonts w:ascii="Times New Roman" w:hAnsi="Times New Roman" w:cs="Times New Roman"/>
          <w:sz w:val="24"/>
          <w:szCs w:val="24"/>
        </w:rPr>
        <w:t xml:space="preserve"> COW country code</w:t>
      </w:r>
    </w:p>
    <w:p w14:paraId="09F2F7A0"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cabbr:</w:t>
      </w:r>
      <w:r w:rsidRPr="00BB04A3">
        <w:rPr>
          <w:rFonts w:ascii="Times New Roman" w:hAnsi="Times New Roman" w:cs="Times New Roman"/>
          <w:sz w:val="24"/>
          <w:szCs w:val="24"/>
        </w:rPr>
        <w:t xml:space="preserve"> COW country abbreviation</w:t>
      </w:r>
    </w:p>
    <w:p w14:paraId="49125B6A"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isocode:</w:t>
      </w:r>
      <w:r w:rsidRPr="00BB04A3">
        <w:rPr>
          <w:rFonts w:ascii="Times New Roman" w:hAnsi="Times New Roman" w:cs="Times New Roman"/>
          <w:sz w:val="24"/>
          <w:szCs w:val="24"/>
        </w:rPr>
        <w:t xml:space="preserve"> ISO 3166 country code</w:t>
      </w:r>
    </w:p>
    <w:p w14:paraId="62F92563" w14:textId="224A77DD" w:rsidR="00BB04A3" w:rsidRDefault="00BB04A3" w:rsidP="007C7CD8">
      <w:pPr>
        <w:tabs>
          <w:tab w:val="left" w:pos="36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isoabbr:</w:t>
      </w:r>
      <w:r w:rsidRPr="00BB04A3">
        <w:rPr>
          <w:rFonts w:ascii="Times New Roman" w:hAnsi="Times New Roman" w:cs="Times New Roman"/>
          <w:sz w:val="24"/>
          <w:szCs w:val="24"/>
        </w:rPr>
        <w:t xml:space="preserve"> country abbreviation according to ISO 3166</w:t>
      </w:r>
    </w:p>
    <w:p w14:paraId="59DD4F1F" w14:textId="4FA7A44D"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xml:space="preserve"> date</w:t>
      </w:r>
    </w:p>
    <w:p w14:paraId="0B1C3483" w14:textId="4D48EFC0" w:rsidR="00BB04A3" w:rsidRDefault="00BB04A3" w:rsidP="00BB04A3">
      <w:pPr>
        <w:tabs>
          <w:tab w:val="left" w:pos="45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year, month, day:</w:t>
      </w:r>
      <w:r>
        <w:rPr>
          <w:rFonts w:ascii="Times New Roman" w:hAnsi="Times New Roman" w:cs="Times New Roman"/>
          <w:sz w:val="24"/>
          <w:szCs w:val="24"/>
        </w:rPr>
        <w:t xml:space="preserve"> year, month, and day</w:t>
      </w:r>
    </w:p>
    <w:p w14:paraId="02226EC6" w14:textId="038A27C1" w:rsidR="00326131" w:rsidRDefault="00326131" w:rsidP="00BB04A3">
      <w:pPr>
        <w:tabs>
          <w:tab w:val="left" w:pos="45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ppi_national:</w:t>
      </w:r>
      <w:r>
        <w:rPr>
          <w:rFonts w:ascii="Times New Roman" w:hAnsi="Times New Roman" w:cs="Times New Roman"/>
          <w:sz w:val="24"/>
          <w:szCs w:val="24"/>
        </w:rPr>
        <w:t xml:space="preserve"> national PPI, computed as the sum of the stringencies of the policies announced by the national government within each of the policy category (see table below for the list of the categories and their weights in the total PPI) and normalized to range from 0 to 1.</w:t>
      </w:r>
    </w:p>
    <w:p w14:paraId="0973C2AE" w14:textId="7BE0A3C5" w:rsidR="00326131" w:rsidRDefault="00326131" w:rsidP="00326131">
      <w:pPr>
        <w:tabs>
          <w:tab w:val="left" w:pos="45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ppi_regional</w:t>
      </w:r>
      <w:r w:rsidR="007C7CD8">
        <w:rPr>
          <w:rFonts w:ascii="Times New Roman" w:hAnsi="Times New Roman" w:cs="Times New Roman"/>
          <w:b/>
          <w:bCs/>
          <w:sz w:val="24"/>
          <w:szCs w:val="24"/>
        </w:rPr>
        <w:t>_avg</w:t>
      </w:r>
      <w:r>
        <w:rPr>
          <w:rFonts w:ascii="Times New Roman" w:hAnsi="Times New Roman" w:cs="Times New Roman"/>
          <w:b/>
          <w:bCs/>
          <w:sz w:val="24"/>
          <w:szCs w:val="24"/>
        </w:rPr>
        <w:t>:</w:t>
      </w:r>
      <w:r>
        <w:rPr>
          <w:rFonts w:ascii="Times New Roman" w:hAnsi="Times New Roman" w:cs="Times New Roman"/>
          <w:sz w:val="24"/>
          <w:szCs w:val="24"/>
        </w:rPr>
        <w:t xml:space="preserve"> </w:t>
      </w:r>
      <w:r w:rsidR="007C7CD8">
        <w:rPr>
          <w:rFonts w:ascii="Times New Roman" w:hAnsi="Times New Roman" w:cs="Times New Roman"/>
          <w:sz w:val="24"/>
          <w:szCs w:val="24"/>
        </w:rPr>
        <w:t xml:space="preserve">average </w:t>
      </w:r>
      <w:r>
        <w:rPr>
          <w:rFonts w:ascii="Times New Roman" w:hAnsi="Times New Roman" w:cs="Times New Roman"/>
          <w:sz w:val="24"/>
          <w:szCs w:val="24"/>
        </w:rPr>
        <w:t>regional PPI, computed as the sum of the stringencies of the policies announced by the regional government within each of the policy category (see table below for the list of the categories and their weights in the total PPI)</w:t>
      </w:r>
      <w:r w:rsidR="007C7CD8">
        <w:rPr>
          <w:rFonts w:ascii="Times New Roman" w:hAnsi="Times New Roman" w:cs="Times New Roman"/>
          <w:sz w:val="24"/>
          <w:szCs w:val="24"/>
        </w:rPr>
        <w:t xml:space="preserve">, </w:t>
      </w:r>
      <w:r>
        <w:rPr>
          <w:rFonts w:ascii="Times New Roman" w:hAnsi="Times New Roman" w:cs="Times New Roman"/>
          <w:sz w:val="24"/>
          <w:szCs w:val="24"/>
        </w:rPr>
        <w:t>normalized to range from 0 to 1</w:t>
      </w:r>
      <w:r w:rsidR="007C7CD8">
        <w:rPr>
          <w:rFonts w:ascii="Times New Roman" w:hAnsi="Times New Roman" w:cs="Times New Roman"/>
          <w:sz w:val="24"/>
          <w:szCs w:val="24"/>
        </w:rPr>
        <w:t>, and averaged across regions (with the weights corresponding to the populations of the region).</w:t>
      </w:r>
    </w:p>
    <w:p w14:paraId="63AA3F1A" w14:textId="53A11687" w:rsidR="00326131" w:rsidRDefault="00326131" w:rsidP="00326131">
      <w:pPr>
        <w:tabs>
          <w:tab w:val="left" w:pos="45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ppi_total</w:t>
      </w:r>
      <w:r w:rsidR="007C7CD8">
        <w:rPr>
          <w:rFonts w:ascii="Times New Roman" w:hAnsi="Times New Roman" w:cs="Times New Roman"/>
          <w:b/>
          <w:bCs/>
          <w:sz w:val="24"/>
          <w:szCs w:val="24"/>
        </w:rPr>
        <w:t>_avg</w:t>
      </w:r>
      <w:r>
        <w:rPr>
          <w:rFonts w:ascii="Times New Roman" w:hAnsi="Times New Roman" w:cs="Times New Roman"/>
          <w:b/>
          <w:bCs/>
          <w:sz w:val="24"/>
          <w:szCs w:val="24"/>
        </w:rPr>
        <w:t>:</w:t>
      </w:r>
      <w:r w:rsidR="007C7CD8">
        <w:rPr>
          <w:rFonts w:ascii="Times New Roman" w:hAnsi="Times New Roman" w:cs="Times New Roman"/>
          <w:b/>
          <w:bCs/>
          <w:sz w:val="24"/>
          <w:szCs w:val="24"/>
        </w:rPr>
        <w:t xml:space="preserve"> </w:t>
      </w:r>
      <w:r w:rsidR="007C7CD8" w:rsidRPr="007C7CD8">
        <w:rPr>
          <w:rFonts w:ascii="Times New Roman" w:hAnsi="Times New Roman" w:cs="Times New Roman"/>
          <w:sz w:val="24"/>
          <w:szCs w:val="24"/>
        </w:rPr>
        <w:t>average</w:t>
      </w:r>
      <w:r>
        <w:rPr>
          <w:rFonts w:ascii="Times New Roman" w:hAnsi="Times New Roman" w:cs="Times New Roman"/>
          <w:sz w:val="24"/>
          <w:szCs w:val="24"/>
        </w:rPr>
        <w:t xml:space="preserve"> total PPI, computed as the sum of the highest stringencies of the policies announced by the regional and national governments within each of the policy category (see table below for the list of the categories and their weights in the total PPI)</w:t>
      </w:r>
      <w:r w:rsidR="007C7CD8">
        <w:rPr>
          <w:rFonts w:ascii="Times New Roman" w:hAnsi="Times New Roman" w:cs="Times New Roman"/>
          <w:sz w:val="24"/>
          <w:szCs w:val="24"/>
        </w:rPr>
        <w:t>, normalized to range from 0 to 1, and averaged across regions (with the weights corresponding to the populations of the region).</w:t>
      </w:r>
    </w:p>
    <w:p w14:paraId="21CC1157" w14:textId="77777777" w:rsidR="00326131" w:rsidRDefault="00326131" w:rsidP="00326131">
      <w:pPr>
        <w:tabs>
          <w:tab w:val="left" w:pos="450"/>
        </w:tabs>
        <w:spacing w:after="160" w:line="259" w:lineRule="auto"/>
        <w:ind w:left="450" w:firstLine="0"/>
        <w:rPr>
          <w:rFonts w:ascii="Times New Roman" w:hAnsi="Times New Roman" w:cs="Times New Roman"/>
        </w:rPr>
      </w:pPr>
    </w:p>
    <w:p w14:paraId="61CEF87F" w14:textId="354CC6F2" w:rsidR="00326131" w:rsidRPr="00326131" w:rsidRDefault="00326131" w:rsidP="00326131">
      <w:pPr>
        <w:ind w:firstLine="0"/>
        <w:jc w:val="center"/>
        <w:rPr>
          <w:rFonts w:ascii="Times New Roman" w:hAnsi="Times New Roman" w:cs="Times New Roman"/>
          <w:b/>
          <w:bCs/>
        </w:rPr>
      </w:pPr>
      <w:r w:rsidRPr="00326131">
        <w:rPr>
          <w:rFonts w:ascii="Times New Roman" w:hAnsi="Times New Roman" w:cs="Times New Roman"/>
          <w:b/>
          <w:bCs/>
        </w:rPr>
        <w:t>Categories of policies and their weight in the PPI</w:t>
      </w:r>
    </w:p>
    <w:tbl>
      <w:tblPr>
        <w:tblpPr w:leftFromText="180" w:rightFromText="180" w:vertAnchor="text" w:tblpX="-380" w:tblpY="1"/>
        <w:tblOverlap w:val="never"/>
        <w:tblW w:w="10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90"/>
        <w:gridCol w:w="1440"/>
        <w:gridCol w:w="4860"/>
        <w:gridCol w:w="1080"/>
        <w:gridCol w:w="1080"/>
      </w:tblGrid>
      <w:tr w:rsidR="00326131" w:rsidRPr="0065745C" w14:paraId="354D5715" w14:textId="77777777" w:rsidTr="00851C6A">
        <w:trPr>
          <w:trHeight w:val="1050"/>
        </w:trPr>
        <w:tc>
          <w:tcPr>
            <w:tcW w:w="1790" w:type="dxa"/>
            <w:shd w:val="clear" w:color="auto" w:fill="auto"/>
            <w:vAlign w:val="center"/>
            <w:hideMark/>
          </w:tcPr>
          <w:p w14:paraId="2A0FD3B0" w14:textId="19857288"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val="en-GB" w:eastAsia="en-GB"/>
              </w:rPr>
              <w:t>Category</w:t>
            </w:r>
          </w:p>
        </w:tc>
        <w:tc>
          <w:tcPr>
            <w:tcW w:w="1440" w:type="dxa"/>
            <w:vAlign w:val="center"/>
          </w:tcPr>
          <w:p w14:paraId="3C38CF18" w14:textId="77777777" w:rsidR="00326131" w:rsidRPr="0065745C" w:rsidRDefault="00326131" w:rsidP="00851C6A">
            <w:pPr>
              <w:spacing w:line="240" w:lineRule="auto"/>
              <w:ind w:firstLine="0"/>
              <w:rPr>
                <w:rFonts w:ascii="Times New Roman" w:eastAsia="Times New Roman" w:hAnsi="Times New Roman" w:cs="Times New Roman"/>
                <w:bCs/>
                <w:sz w:val="24"/>
                <w:szCs w:val="24"/>
                <w:lang w:eastAsia="en-GB"/>
              </w:rPr>
            </w:pPr>
            <w:r w:rsidRPr="0065745C">
              <w:rPr>
                <w:rFonts w:ascii="Times New Roman" w:eastAsia="Times New Roman" w:hAnsi="Times New Roman" w:cs="Times New Roman"/>
                <w:bCs/>
                <w:sz w:val="24"/>
                <w:szCs w:val="24"/>
                <w:lang w:eastAsia="en-GB"/>
              </w:rPr>
              <w:t>Var_name</w:t>
            </w:r>
          </w:p>
        </w:tc>
        <w:tc>
          <w:tcPr>
            <w:tcW w:w="4860" w:type="dxa"/>
            <w:shd w:val="clear" w:color="auto" w:fill="auto"/>
            <w:vAlign w:val="center"/>
            <w:hideMark/>
          </w:tcPr>
          <w:p w14:paraId="6A6DA27C"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Values</w:t>
            </w:r>
          </w:p>
        </w:tc>
        <w:tc>
          <w:tcPr>
            <w:tcW w:w="1080" w:type="dxa"/>
            <w:shd w:val="clear" w:color="auto" w:fill="auto"/>
            <w:vAlign w:val="center"/>
            <w:hideMark/>
          </w:tcPr>
          <w:p w14:paraId="0AFF55ED"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Max. value in category</w:t>
            </w:r>
          </w:p>
        </w:tc>
        <w:tc>
          <w:tcPr>
            <w:tcW w:w="1080" w:type="dxa"/>
            <w:shd w:val="clear" w:color="auto" w:fill="auto"/>
            <w:vAlign w:val="center"/>
            <w:hideMark/>
          </w:tcPr>
          <w:p w14:paraId="009027A3"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Weight in index, %</w:t>
            </w:r>
          </w:p>
        </w:tc>
      </w:tr>
      <w:tr w:rsidR="00326131" w:rsidRPr="0065745C" w14:paraId="1BC0C415" w14:textId="77777777" w:rsidTr="00851C6A">
        <w:trPr>
          <w:trHeight w:val="300"/>
        </w:trPr>
        <w:tc>
          <w:tcPr>
            <w:tcW w:w="1790" w:type="dxa"/>
            <w:vMerge w:val="restart"/>
            <w:shd w:val="clear" w:color="auto" w:fill="auto"/>
            <w:vAlign w:val="center"/>
            <w:hideMark/>
          </w:tcPr>
          <w:p w14:paraId="7312835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 International and domestic air borders closure </w:t>
            </w:r>
          </w:p>
        </w:tc>
        <w:tc>
          <w:tcPr>
            <w:tcW w:w="1440" w:type="dxa"/>
            <w:vMerge w:val="restart"/>
          </w:tcPr>
          <w:p w14:paraId="284492B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air_bord</w:t>
            </w:r>
          </w:p>
        </w:tc>
        <w:tc>
          <w:tcPr>
            <w:tcW w:w="4860" w:type="dxa"/>
            <w:shd w:val="clear" w:color="auto" w:fill="auto"/>
            <w:vAlign w:val="center"/>
            <w:hideMark/>
          </w:tcPr>
          <w:p w14:paraId="69BDD9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air borders are closed (3)</w:t>
            </w:r>
          </w:p>
        </w:tc>
        <w:tc>
          <w:tcPr>
            <w:tcW w:w="1080" w:type="dxa"/>
            <w:vMerge w:val="restart"/>
            <w:shd w:val="clear" w:color="auto" w:fill="auto"/>
            <w:vAlign w:val="center"/>
            <w:hideMark/>
          </w:tcPr>
          <w:p w14:paraId="333FFF5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3932739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F89EF74"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p w14:paraId="49B40F6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932EA9B" w14:textId="77777777" w:rsidTr="00851C6A">
        <w:trPr>
          <w:trHeight w:val="300"/>
        </w:trPr>
        <w:tc>
          <w:tcPr>
            <w:tcW w:w="1790" w:type="dxa"/>
            <w:vMerge/>
            <w:shd w:val="clear" w:color="auto" w:fill="auto"/>
            <w:vAlign w:val="center"/>
            <w:hideMark/>
          </w:tcPr>
          <w:p w14:paraId="4D2F1A4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3107FB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B0092D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air borders are closed (2)</w:t>
            </w:r>
          </w:p>
        </w:tc>
        <w:tc>
          <w:tcPr>
            <w:tcW w:w="1080" w:type="dxa"/>
            <w:vMerge/>
            <w:shd w:val="clear" w:color="auto" w:fill="auto"/>
            <w:vAlign w:val="center"/>
            <w:hideMark/>
          </w:tcPr>
          <w:p w14:paraId="700DB8D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977EFA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669DB13F" w14:textId="77777777" w:rsidTr="00851C6A">
        <w:trPr>
          <w:trHeight w:val="300"/>
        </w:trPr>
        <w:tc>
          <w:tcPr>
            <w:tcW w:w="1790" w:type="dxa"/>
            <w:vMerge/>
            <w:shd w:val="clear" w:color="auto" w:fill="auto"/>
            <w:vAlign w:val="center"/>
            <w:hideMark/>
          </w:tcPr>
          <w:p w14:paraId="615F3AF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D64E1F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23E170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Air borders with select countries are closed  (1)</w:t>
            </w:r>
          </w:p>
        </w:tc>
        <w:tc>
          <w:tcPr>
            <w:tcW w:w="1080" w:type="dxa"/>
            <w:vMerge/>
            <w:shd w:val="clear" w:color="auto" w:fill="auto"/>
            <w:vAlign w:val="center"/>
            <w:hideMark/>
          </w:tcPr>
          <w:p w14:paraId="63062DE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1BBF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F43729B" w14:textId="77777777" w:rsidTr="00851C6A">
        <w:trPr>
          <w:trHeight w:val="300"/>
        </w:trPr>
        <w:tc>
          <w:tcPr>
            <w:tcW w:w="1790" w:type="dxa"/>
            <w:vMerge/>
            <w:shd w:val="clear" w:color="auto" w:fill="auto"/>
            <w:vAlign w:val="center"/>
            <w:hideMark/>
          </w:tcPr>
          <w:p w14:paraId="4AA59D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4EA641A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5B30EAF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air borders are open (0)</w:t>
            </w:r>
          </w:p>
        </w:tc>
        <w:tc>
          <w:tcPr>
            <w:tcW w:w="1080" w:type="dxa"/>
            <w:vMerge/>
            <w:shd w:val="clear" w:color="auto" w:fill="auto"/>
            <w:vAlign w:val="center"/>
            <w:hideMark/>
          </w:tcPr>
          <w:p w14:paraId="7EB232D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555FF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2DE8B9C" w14:textId="77777777" w:rsidTr="00851C6A">
        <w:trPr>
          <w:trHeight w:val="300"/>
        </w:trPr>
        <w:tc>
          <w:tcPr>
            <w:tcW w:w="1790" w:type="dxa"/>
            <w:vMerge w:val="restart"/>
            <w:shd w:val="clear" w:color="auto" w:fill="auto"/>
            <w:vAlign w:val="center"/>
            <w:hideMark/>
          </w:tcPr>
          <w:p w14:paraId="799065F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2. International and domestic land borders closure </w:t>
            </w:r>
          </w:p>
        </w:tc>
        <w:tc>
          <w:tcPr>
            <w:tcW w:w="1440" w:type="dxa"/>
            <w:vMerge w:val="restart"/>
          </w:tcPr>
          <w:p w14:paraId="33A3D34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land_bord</w:t>
            </w:r>
          </w:p>
        </w:tc>
        <w:tc>
          <w:tcPr>
            <w:tcW w:w="4860" w:type="dxa"/>
            <w:shd w:val="clear" w:color="auto" w:fill="auto"/>
            <w:vAlign w:val="center"/>
            <w:hideMark/>
          </w:tcPr>
          <w:p w14:paraId="2EEC0C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land borders are closed (3)</w:t>
            </w:r>
          </w:p>
        </w:tc>
        <w:tc>
          <w:tcPr>
            <w:tcW w:w="1080" w:type="dxa"/>
            <w:vMerge w:val="restart"/>
            <w:shd w:val="clear" w:color="auto" w:fill="auto"/>
            <w:vAlign w:val="center"/>
            <w:hideMark/>
          </w:tcPr>
          <w:p w14:paraId="309910B9"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tc>
        <w:tc>
          <w:tcPr>
            <w:tcW w:w="1080" w:type="dxa"/>
            <w:vMerge w:val="restart"/>
            <w:shd w:val="clear" w:color="auto" w:fill="auto"/>
            <w:vAlign w:val="center"/>
            <w:hideMark/>
          </w:tcPr>
          <w:p w14:paraId="7B23436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tc>
      </w:tr>
      <w:tr w:rsidR="00326131" w:rsidRPr="0065745C" w14:paraId="1C2F53FD" w14:textId="77777777" w:rsidTr="00851C6A">
        <w:trPr>
          <w:trHeight w:val="300"/>
        </w:trPr>
        <w:tc>
          <w:tcPr>
            <w:tcW w:w="1790" w:type="dxa"/>
            <w:vMerge/>
            <w:shd w:val="clear" w:color="auto" w:fill="auto"/>
            <w:vAlign w:val="center"/>
            <w:hideMark/>
          </w:tcPr>
          <w:p w14:paraId="7E9E9F6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657554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F6EF9E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land borders are closed (2)</w:t>
            </w:r>
          </w:p>
        </w:tc>
        <w:tc>
          <w:tcPr>
            <w:tcW w:w="1080" w:type="dxa"/>
            <w:vMerge/>
            <w:shd w:val="clear" w:color="auto" w:fill="auto"/>
            <w:vAlign w:val="center"/>
            <w:hideMark/>
          </w:tcPr>
          <w:p w14:paraId="5F76EC5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055872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C9292EF" w14:textId="77777777" w:rsidTr="00851C6A">
        <w:trPr>
          <w:trHeight w:val="300"/>
        </w:trPr>
        <w:tc>
          <w:tcPr>
            <w:tcW w:w="1790" w:type="dxa"/>
            <w:vMerge/>
            <w:shd w:val="clear" w:color="auto" w:fill="auto"/>
            <w:vAlign w:val="center"/>
            <w:hideMark/>
          </w:tcPr>
          <w:p w14:paraId="5EB5E2F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2D0A6E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99E98F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Land borders with select countries are closed  (1)</w:t>
            </w:r>
          </w:p>
        </w:tc>
        <w:tc>
          <w:tcPr>
            <w:tcW w:w="1080" w:type="dxa"/>
            <w:vMerge/>
            <w:shd w:val="clear" w:color="auto" w:fill="auto"/>
            <w:vAlign w:val="center"/>
            <w:hideMark/>
          </w:tcPr>
          <w:p w14:paraId="74603C4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AF4CE1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E452802" w14:textId="77777777" w:rsidTr="00851C6A">
        <w:trPr>
          <w:trHeight w:val="300"/>
        </w:trPr>
        <w:tc>
          <w:tcPr>
            <w:tcW w:w="1790" w:type="dxa"/>
            <w:vMerge/>
            <w:shd w:val="clear" w:color="auto" w:fill="auto"/>
            <w:vAlign w:val="center"/>
            <w:hideMark/>
          </w:tcPr>
          <w:p w14:paraId="6E1BA11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500712F"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D02F2F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land borders are open (0)</w:t>
            </w:r>
          </w:p>
        </w:tc>
        <w:tc>
          <w:tcPr>
            <w:tcW w:w="1080" w:type="dxa"/>
            <w:vMerge/>
            <w:shd w:val="clear" w:color="auto" w:fill="auto"/>
            <w:vAlign w:val="center"/>
            <w:hideMark/>
          </w:tcPr>
          <w:p w14:paraId="252FAD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312E0A1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F2B2C00" w14:textId="77777777" w:rsidTr="00851C6A">
        <w:trPr>
          <w:trHeight w:val="300"/>
        </w:trPr>
        <w:tc>
          <w:tcPr>
            <w:tcW w:w="1790" w:type="dxa"/>
            <w:vMerge w:val="restart"/>
            <w:shd w:val="clear" w:color="auto" w:fill="auto"/>
            <w:vAlign w:val="center"/>
            <w:hideMark/>
          </w:tcPr>
          <w:p w14:paraId="4E1CBBE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xml:space="preserve">3. International and domestic </w:t>
            </w:r>
            <w:r w:rsidRPr="0065745C">
              <w:rPr>
                <w:rFonts w:ascii="Times New Roman" w:eastAsia="Times New Roman" w:hAnsi="Times New Roman" w:cs="Times New Roman"/>
                <w:sz w:val="24"/>
                <w:szCs w:val="24"/>
                <w:lang w:val="en-GB" w:eastAsia="en-GB"/>
              </w:rPr>
              <w:lastRenderedPageBreak/>
              <w:t>sea borders closure </w:t>
            </w:r>
          </w:p>
        </w:tc>
        <w:tc>
          <w:tcPr>
            <w:tcW w:w="1440" w:type="dxa"/>
            <w:vMerge w:val="restart"/>
          </w:tcPr>
          <w:p w14:paraId="3F616B54"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lastRenderedPageBreak/>
              <w:t>sea_bord</w:t>
            </w:r>
          </w:p>
        </w:tc>
        <w:tc>
          <w:tcPr>
            <w:tcW w:w="4860" w:type="dxa"/>
            <w:shd w:val="clear" w:color="auto" w:fill="auto"/>
            <w:vAlign w:val="center"/>
            <w:hideMark/>
          </w:tcPr>
          <w:p w14:paraId="175F4A4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sea borders are closed (3)</w:t>
            </w:r>
          </w:p>
        </w:tc>
        <w:tc>
          <w:tcPr>
            <w:tcW w:w="1080" w:type="dxa"/>
            <w:vMerge w:val="restart"/>
            <w:shd w:val="clear" w:color="auto" w:fill="auto"/>
            <w:vAlign w:val="center"/>
            <w:hideMark/>
          </w:tcPr>
          <w:p w14:paraId="3DB0B086"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3E70E9C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CC4929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lastRenderedPageBreak/>
              <w:t> </w:t>
            </w:r>
          </w:p>
          <w:p w14:paraId="6C387FE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4E8F7A9D"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lastRenderedPageBreak/>
              <w:t>7.5</w:t>
            </w:r>
          </w:p>
          <w:p w14:paraId="715FADC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7E9A95D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lastRenderedPageBreak/>
              <w:t> </w:t>
            </w:r>
          </w:p>
          <w:p w14:paraId="0B733E5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1E7F75BA" w14:textId="77777777" w:rsidTr="00851C6A">
        <w:trPr>
          <w:trHeight w:val="300"/>
        </w:trPr>
        <w:tc>
          <w:tcPr>
            <w:tcW w:w="1790" w:type="dxa"/>
            <w:vMerge/>
            <w:shd w:val="clear" w:color="auto" w:fill="auto"/>
            <w:vAlign w:val="center"/>
            <w:hideMark/>
          </w:tcPr>
          <w:p w14:paraId="1643F6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4846530A"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CEC74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sea borders are closed (2)</w:t>
            </w:r>
          </w:p>
        </w:tc>
        <w:tc>
          <w:tcPr>
            <w:tcW w:w="1080" w:type="dxa"/>
            <w:vMerge/>
            <w:shd w:val="clear" w:color="auto" w:fill="auto"/>
            <w:vAlign w:val="center"/>
            <w:hideMark/>
          </w:tcPr>
          <w:p w14:paraId="2640683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FE9FC4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54FE82B" w14:textId="77777777" w:rsidTr="00851C6A">
        <w:trPr>
          <w:trHeight w:val="300"/>
        </w:trPr>
        <w:tc>
          <w:tcPr>
            <w:tcW w:w="1790" w:type="dxa"/>
            <w:vMerge/>
            <w:shd w:val="clear" w:color="auto" w:fill="auto"/>
            <w:vAlign w:val="center"/>
            <w:hideMark/>
          </w:tcPr>
          <w:p w14:paraId="1AD41CD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66232E6"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0478B8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Sea borders with select countries are closed  (1)</w:t>
            </w:r>
          </w:p>
        </w:tc>
        <w:tc>
          <w:tcPr>
            <w:tcW w:w="1080" w:type="dxa"/>
            <w:vMerge/>
            <w:shd w:val="clear" w:color="auto" w:fill="auto"/>
            <w:vAlign w:val="center"/>
            <w:hideMark/>
          </w:tcPr>
          <w:p w14:paraId="23BFA7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A8BEEA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5F94736" w14:textId="77777777" w:rsidTr="00851C6A">
        <w:trPr>
          <w:trHeight w:val="300"/>
        </w:trPr>
        <w:tc>
          <w:tcPr>
            <w:tcW w:w="1790" w:type="dxa"/>
            <w:vMerge/>
            <w:shd w:val="clear" w:color="auto" w:fill="auto"/>
            <w:vAlign w:val="center"/>
            <w:hideMark/>
          </w:tcPr>
          <w:p w14:paraId="558A8F7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FAF8E6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CF6865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sea borders are open (0)</w:t>
            </w:r>
          </w:p>
        </w:tc>
        <w:tc>
          <w:tcPr>
            <w:tcW w:w="1080" w:type="dxa"/>
            <w:vMerge/>
            <w:shd w:val="clear" w:color="auto" w:fill="auto"/>
            <w:vAlign w:val="center"/>
            <w:hideMark/>
          </w:tcPr>
          <w:p w14:paraId="288BB22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23E95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95797E4" w14:textId="77777777" w:rsidTr="00851C6A">
        <w:trPr>
          <w:trHeight w:val="300"/>
        </w:trPr>
        <w:tc>
          <w:tcPr>
            <w:tcW w:w="1790" w:type="dxa"/>
            <w:vMerge w:val="restart"/>
            <w:shd w:val="clear" w:color="auto" w:fill="auto"/>
            <w:vAlign w:val="center"/>
            <w:hideMark/>
          </w:tcPr>
          <w:p w14:paraId="472D869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4. Limits on size of social gatherings</w:t>
            </w:r>
          </w:p>
          <w:p w14:paraId="3890E32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29677E5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26710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440" w:type="dxa"/>
            <w:vMerge w:val="restart"/>
          </w:tcPr>
          <w:p w14:paraId="46E15AE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soc_gath</w:t>
            </w:r>
          </w:p>
        </w:tc>
        <w:tc>
          <w:tcPr>
            <w:tcW w:w="4860" w:type="dxa"/>
            <w:shd w:val="clear" w:color="auto" w:fill="auto"/>
            <w:vAlign w:val="center"/>
            <w:hideMark/>
          </w:tcPr>
          <w:p w14:paraId="4E696F9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social gatherings are prohibited (4)</w:t>
            </w:r>
          </w:p>
        </w:tc>
        <w:tc>
          <w:tcPr>
            <w:tcW w:w="1080" w:type="dxa"/>
            <w:vMerge w:val="restart"/>
            <w:shd w:val="clear" w:color="auto" w:fill="auto"/>
            <w:vAlign w:val="center"/>
            <w:hideMark/>
          </w:tcPr>
          <w:p w14:paraId="3DEAE79F"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4</w:t>
            </w:r>
          </w:p>
          <w:p w14:paraId="77C48A9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4A0595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350B64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A6ED0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6843F25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10</w:t>
            </w:r>
          </w:p>
          <w:p w14:paraId="11B3C44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87D89C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431B2A5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433913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4DA753DC" w14:textId="77777777" w:rsidTr="00851C6A">
        <w:trPr>
          <w:trHeight w:val="300"/>
        </w:trPr>
        <w:tc>
          <w:tcPr>
            <w:tcW w:w="1790" w:type="dxa"/>
            <w:vMerge/>
            <w:shd w:val="clear" w:color="auto" w:fill="auto"/>
            <w:vAlign w:val="center"/>
            <w:hideMark/>
          </w:tcPr>
          <w:p w14:paraId="406AF1A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61C555C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A77AEE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of 10 and more people are prohibited (3)</w:t>
            </w:r>
          </w:p>
        </w:tc>
        <w:tc>
          <w:tcPr>
            <w:tcW w:w="1080" w:type="dxa"/>
            <w:vMerge/>
            <w:shd w:val="clear" w:color="auto" w:fill="auto"/>
            <w:vAlign w:val="center"/>
            <w:hideMark/>
          </w:tcPr>
          <w:p w14:paraId="0C7D629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13C9ED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63023F4" w14:textId="77777777" w:rsidTr="00851C6A">
        <w:trPr>
          <w:trHeight w:val="300"/>
        </w:trPr>
        <w:tc>
          <w:tcPr>
            <w:tcW w:w="1790" w:type="dxa"/>
            <w:vMerge/>
            <w:shd w:val="clear" w:color="auto" w:fill="auto"/>
            <w:vAlign w:val="center"/>
            <w:hideMark/>
          </w:tcPr>
          <w:p w14:paraId="2748F50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4EC68F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C8426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of 50 and more people are prohibited (2)</w:t>
            </w:r>
          </w:p>
        </w:tc>
        <w:tc>
          <w:tcPr>
            <w:tcW w:w="1080" w:type="dxa"/>
            <w:vMerge/>
            <w:shd w:val="clear" w:color="auto" w:fill="auto"/>
            <w:vAlign w:val="center"/>
            <w:hideMark/>
          </w:tcPr>
          <w:p w14:paraId="24C3C54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573CA9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24600898" w14:textId="77777777" w:rsidTr="00851C6A">
        <w:trPr>
          <w:trHeight w:val="300"/>
        </w:trPr>
        <w:tc>
          <w:tcPr>
            <w:tcW w:w="1790" w:type="dxa"/>
            <w:vMerge/>
            <w:shd w:val="clear" w:color="auto" w:fill="auto"/>
            <w:vAlign w:val="center"/>
            <w:hideMark/>
          </w:tcPr>
          <w:p w14:paraId="3FE00F5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1B99CA8"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8BB8BE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Social gatherings of 100 and more people are prohibited (1)</w:t>
            </w:r>
          </w:p>
        </w:tc>
        <w:tc>
          <w:tcPr>
            <w:tcW w:w="1080" w:type="dxa"/>
            <w:vMerge/>
            <w:shd w:val="clear" w:color="auto" w:fill="auto"/>
            <w:vAlign w:val="center"/>
            <w:hideMark/>
          </w:tcPr>
          <w:p w14:paraId="6DF329E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49C89D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66B7C81" w14:textId="77777777" w:rsidTr="00851C6A">
        <w:trPr>
          <w:trHeight w:val="300"/>
        </w:trPr>
        <w:tc>
          <w:tcPr>
            <w:tcW w:w="1790" w:type="dxa"/>
            <w:vMerge/>
            <w:shd w:val="clear" w:color="auto" w:fill="auto"/>
            <w:vAlign w:val="center"/>
            <w:hideMark/>
          </w:tcPr>
          <w:p w14:paraId="133677C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B9CD3FF"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A7DAFE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are not restricted (0)</w:t>
            </w:r>
          </w:p>
        </w:tc>
        <w:tc>
          <w:tcPr>
            <w:tcW w:w="1080" w:type="dxa"/>
            <w:vMerge/>
            <w:shd w:val="clear" w:color="auto" w:fill="auto"/>
            <w:vAlign w:val="center"/>
            <w:hideMark/>
          </w:tcPr>
          <w:p w14:paraId="02D2420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73CE6B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CB19140" w14:textId="77777777" w:rsidTr="00851C6A">
        <w:trPr>
          <w:trHeight w:val="300"/>
        </w:trPr>
        <w:tc>
          <w:tcPr>
            <w:tcW w:w="1790" w:type="dxa"/>
            <w:vMerge w:val="restart"/>
            <w:shd w:val="clear" w:color="auto" w:fill="auto"/>
            <w:vAlign w:val="center"/>
            <w:hideMark/>
          </w:tcPr>
          <w:p w14:paraId="74944E0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xml:space="preserve">5. Closing of schools </w:t>
            </w:r>
          </w:p>
        </w:tc>
        <w:tc>
          <w:tcPr>
            <w:tcW w:w="1440" w:type="dxa"/>
            <w:vMerge w:val="restart"/>
          </w:tcPr>
          <w:p w14:paraId="78827BB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schools</w:t>
            </w:r>
          </w:p>
        </w:tc>
        <w:tc>
          <w:tcPr>
            <w:tcW w:w="4860" w:type="dxa"/>
            <w:shd w:val="clear" w:color="auto" w:fill="auto"/>
            <w:vAlign w:val="center"/>
            <w:hideMark/>
          </w:tcPr>
          <w:p w14:paraId="40D03FF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Full closure of K12 schools (4)</w:t>
            </w:r>
          </w:p>
        </w:tc>
        <w:tc>
          <w:tcPr>
            <w:tcW w:w="1080" w:type="dxa"/>
            <w:vMerge w:val="restart"/>
            <w:shd w:val="clear" w:color="auto" w:fill="auto"/>
            <w:vAlign w:val="center"/>
            <w:hideMark/>
          </w:tcPr>
          <w:p w14:paraId="1033D582"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4</w:t>
            </w:r>
          </w:p>
          <w:p w14:paraId="2F9294B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2560556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BB8FBE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10</w:t>
            </w:r>
          </w:p>
          <w:p w14:paraId="02A3A7B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B656A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262FA5D3" w14:textId="77777777" w:rsidTr="00851C6A">
        <w:trPr>
          <w:trHeight w:val="300"/>
        </w:trPr>
        <w:tc>
          <w:tcPr>
            <w:tcW w:w="1790" w:type="dxa"/>
            <w:vMerge/>
            <w:shd w:val="clear" w:color="auto" w:fill="auto"/>
            <w:vAlign w:val="center"/>
            <w:hideMark/>
          </w:tcPr>
          <w:p w14:paraId="231E1C1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5278D8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696CFCE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Partial closure of K12 schools (2)</w:t>
            </w:r>
          </w:p>
        </w:tc>
        <w:tc>
          <w:tcPr>
            <w:tcW w:w="1080" w:type="dxa"/>
            <w:vMerge/>
            <w:shd w:val="clear" w:color="auto" w:fill="auto"/>
            <w:vAlign w:val="center"/>
            <w:hideMark/>
          </w:tcPr>
          <w:p w14:paraId="152E549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D6F698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7CF1E1C" w14:textId="77777777" w:rsidTr="00851C6A">
        <w:trPr>
          <w:trHeight w:val="421"/>
        </w:trPr>
        <w:tc>
          <w:tcPr>
            <w:tcW w:w="1790" w:type="dxa"/>
            <w:vMerge/>
            <w:shd w:val="clear" w:color="auto" w:fill="auto"/>
            <w:vAlign w:val="center"/>
            <w:hideMark/>
          </w:tcPr>
          <w:p w14:paraId="0CF9645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68A815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A91DC5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K12 schools are not required to close (0)</w:t>
            </w:r>
          </w:p>
        </w:tc>
        <w:tc>
          <w:tcPr>
            <w:tcW w:w="1080" w:type="dxa"/>
            <w:vMerge/>
            <w:shd w:val="clear" w:color="auto" w:fill="auto"/>
            <w:vAlign w:val="center"/>
            <w:hideMark/>
          </w:tcPr>
          <w:p w14:paraId="68BF1D1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6CB14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F4BC8F5" w14:textId="77777777" w:rsidTr="00851C6A">
        <w:trPr>
          <w:trHeight w:val="300"/>
        </w:trPr>
        <w:tc>
          <w:tcPr>
            <w:tcW w:w="1790" w:type="dxa"/>
            <w:vMerge w:val="restart"/>
            <w:shd w:val="clear" w:color="auto" w:fill="auto"/>
            <w:vAlign w:val="center"/>
            <w:hideMark/>
          </w:tcPr>
          <w:p w14:paraId="1FC2EA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6. State of emergency </w:t>
            </w:r>
          </w:p>
        </w:tc>
        <w:tc>
          <w:tcPr>
            <w:tcW w:w="1440" w:type="dxa"/>
            <w:vMerge w:val="restart"/>
          </w:tcPr>
          <w:p w14:paraId="13BA1B0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emerg</w:t>
            </w:r>
          </w:p>
        </w:tc>
        <w:tc>
          <w:tcPr>
            <w:tcW w:w="4860" w:type="dxa"/>
            <w:shd w:val="clear" w:color="auto" w:fill="auto"/>
            <w:vAlign w:val="center"/>
            <w:hideMark/>
          </w:tcPr>
          <w:p w14:paraId="65AC7C9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State of emergency (3)</w:t>
            </w:r>
          </w:p>
        </w:tc>
        <w:tc>
          <w:tcPr>
            <w:tcW w:w="1080" w:type="dxa"/>
            <w:vMerge w:val="restart"/>
            <w:shd w:val="clear" w:color="auto" w:fill="auto"/>
            <w:vAlign w:val="center"/>
            <w:hideMark/>
          </w:tcPr>
          <w:p w14:paraId="25358A66"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120B2C1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1A761AB"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p w14:paraId="1D5ACBD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FEC8F21" w14:textId="77777777" w:rsidTr="00851C6A">
        <w:trPr>
          <w:trHeight w:val="300"/>
        </w:trPr>
        <w:tc>
          <w:tcPr>
            <w:tcW w:w="1790" w:type="dxa"/>
            <w:vMerge/>
            <w:shd w:val="clear" w:color="auto" w:fill="auto"/>
            <w:vAlign w:val="center"/>
            <w:hideMark/>
          </w:tcPr>
          <w:p w14:paraId="5969398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4D066FA"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A0B5F7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state of emergency (0)</w:t>
            </w:r>
          </w:p>
        </w:tc>
        <w:tc>
          <w:tcPr>
            <w:tcW w:w="1080" w:type="dxa"/>
            <w:vMerge/>
            <w:shd w:val="clear" w:color="auto" w:fill="auto"/>
            <w:vAlign w:val="center"/>
            <w:hideMark/>
          </w:tcPr>
          <w:p w14:paraId="615AE9A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7C2315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706A0836" w14:textId="77777777" w:rsidTr="00851C6A">
        <w:trPr>
          <w:trHeight w:val="300"/>
        </w:trPr>
        <w:tc>
          <w:tcPr>
            <w:tcW w:w="1790" w:type="dxa"/>
            <w:vMerge w:val="restart"/>
            <w:shd w:val="clear" w:color="auto" w:fill="auto"/>
            <w:vAlign w:val="center"/>
            <w:hideMark/>
          </w:tcPr>
          <w:p w14:paraId="613BD6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7. Closure of entertainment venues /stadiums </w:t>
            </w:r>
          </w:p>
        </w:tc>
        <w:tc>
          <w:tcPr>
            <w:tcW w:w="1440" w:type="dxa"/>
            <w:vMerge w:val="restart"/>
          </w:tcPr>
          <w:p w14:paraId="4FAC736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venues</w:t>
            </w:r>
          </w:p>
        </w:tc>
        <w:tc>
          <w:tcPr>
            <w:tcW w:w="4860" w:type="dxa"/>
            <w:shd w:val="clear" w:color="auto" w:fill="auto"/>
            <w:vAlign w:val="center"/>
            <w:hideMark/>
          </w:tcPr>
          <w:p w14:paraId="25D3223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Closure of entertainment venues /stadiums (1)</w:t>
            </w:r>
          </w:p>
        </w:tc>
        <w:tc>
          <w:tcPr>
            <w:tcW w:w="1080" w:type="dxa"/>
            <w:vMerge w:val="restart"/>
            <w:shd w:val="clear" w:color="auto" w:fill="auto"/>
            <w:vAlign w:val="center"/>
            <w:hideMark/>
          </w:tcPr>
          <w:p w14:paraId="2FD44085"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w:t>
            </w:r>
          </w:p>
          <w:p w14:paraId="7CBBEC0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05BC8B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2.5</w:t>
            </w:r>
          </w:p>
          <w:p w14:paraId="6C2F5F5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76029408" w14:textId="77777777" w:rsidTr="00851C6A">
        <w:trPr>
          <w:trHeight w:val="610"/>
        </w:trPr>
        <w:tc>
          <w:tcPr>
            <w:tcW w:w="1790" w:type="dxa"/>
            <w:vMerge/>
            <w:shd w:val="clear" w:color="auto" w:fill="auto"/>
            <w:vAlign w:val="center"/>
            <w:hideMark/>
          </w:tcPr>
          <w:p w14:paraId="2EC9FE0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622F024"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5563654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Entertainment venues /stadiums are not required to close (0)</w:t>
            </w:r>
          </w:p>
        </w:tc>
        <w:tc>
          <w:tcPr>
            <w:tcW w:w="1080" w:type="dxa"/>
            <w:vMerge/>
            <w:shd w:val="clear" w:color="auto" w:fill="auto"/>
            <w:vAlign w:val="center"/>
            <w:hideMark/>
          </w:tcPr>
          <w:p w14:paraId="61302FB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0A3C67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619410F2" w14:textId="77777777" w:rsidTr="00851C6A">
        <w:trPr>
          <w:trHeight w:val="300"/>
        </w:trPr>
        <w:tc>
          <w:tcPr>
            <w:tcW w:w="1790" w:type="dxa"/>
            <w:vMerge w:val="restart"/>
            <w:shd w:val="clear" w:color="auto" w:fill="auto"/>
            <w:vAlign w:val="center"/>
            <w:hideMark/>
          </w:tcPr>
          <w:p w14:paraId="5BF5E2F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8. Closure of restaurants </w:t>
            </w:r>
          </w:p>
        </w:tc>
        <w:tc>
          <w:tcPr>
            <w:tcW w:w="1440" w:type="dxa"/>
            <w:vMerge w:val="restart"/>
          </w:tcPr>
          <w:p w14:paraId="031081C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restrts</w:t>
            </w:r>
          </w:p>
        </w:tc>
        <w:tc>
          <w:tcPr>
            <w:tcW w:w="4860" w:type="dxa"/>
            <w:shd w:val="clear" w:color="auto" w:fill="auto"/>
            <w:vAlign w:val="center"/>
            <w:hideMark/>
          </w:tcPr>
          <w:p w14:paraId="2B4FB90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Restaurants are closed except for take-out and delivery (2)</w:t>
            </w:r>
          </w:p>
        </w:tc>
        <w:tc>
          <w:tcPr>
            <w:tcW w:w="1080" w:type="dxa"/>
            <w:vMerge w:val="restart"/>
            <w:shd w:val="clear" w:color="auto" w:fill="auto"/>
            <w:vAlign w:val="center"/>
            <w:hideMark/>
          </w:tcPr>
          <w:p w14:paraId="2C797C6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BA5B9B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2FD22321"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2B9A82A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3DCFAF3" w14:textId="77777777" w:rsidTr="00851C6A">
        <w:trPr>
          <w:trHeight w:val="300"/>
        </w:trPr>
        <w:tc>
          <w:tcPr>
            <w:tcW w:w="1790" w:type="dxa"/>
            <w:vMerge/>
            <w:shd w:val="clear" w:color="auto" w:fill="auto"/>
            <w:vAlign w:val="center"/>
            <w:hideMark/>
          </w:tcPr>
          <w:p w14:paraId="085AF58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48AC956"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7B5ABB0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restaurants is not restricted (0)</w:t>
            </w:r>
          </w:p>
        </w:tc>
        <w:tc>
          <w:tcPr>
            <w:tcW w:w="1080" w:type="dxa"/>
            <w:vMerge/>
            <w:shd w:val="clear" w:color="auto" w:fill="auto"/>
            <w:vAlign w:val="center"/>
            <w:hideMark/>
          </w:tcPr>
          <w:p w14:paraId="62C63D7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6A308EA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B1DC391" w14:textId="77777777" w:rsidTr="00851C6A">
        <w:trPr>
          <w:trHeight w:val="300"/>
        </w:trPr>
        <w:tc>
          <w:tcPr>
            <w:tcW w:w="1790" w:type="dxa"/>
            <w:vMerge w:val="restart"/>
            <w:shd w:val="clear" w:color="auto" w:fill="auto"/>
            <w:vAlign w:val="center"/>
            <w:hideMark/>
          </w:tcPr>
          <w:p w14:paraId="2F94202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9. Closure of non-essential businesses </w:t>
            </w:r>
          </w:p>
        </w:tc>
        <w:tc>
          <w:tcPr>
            <w:tcW w:w="1440" w:type="dxa"/>
            <w:vMerge w:val="restart"/>
          </w:tcPr>
          <w:p w14:paraId="60A27D3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ne_busn</w:t>
            </w:r>
          </w:p>
        </w:tc>
        <w:tc>
          <w:tcPr>
            <w:tcW w:w="4860" w:type="dxa"/>
            <w:shd w:val="clear" w:color="auto" w:fill="auto"/>
            <w:vAlign w:val="center"/>
            <w:hideMark/>
          </w:tcPr>
          <w:p w14:paraId="54AB7DC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Non-essential businesses are required to close (2)</w:t>
            </w:r>
          </w:p>
        </w:tc>
        <w:tc>
          <w:tcPr>
            <w:tcW w:w="1080" w:type="dxa"/>
            <w:vMerge w:val="restart"/>
            <w:shd w:val="clear" w:color="auto" w:fill="auto"/>
            <w:vAlign w:val="center"/>
            <w:hideMark/>
          </w:tcPr>
          <w:p w14:paraId="5205155B"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28112AA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359D7C3E"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75B425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345ECC9D" w14:textId="77777777" w:rsidTr="00851C6A">
        <w:trPr>
          <w:trHeight w:val="300"/>
        </w:trPr>
        <w:tc>
          <w:tcPr>
            <w:tcW w:w="1790" w:type="dxa"/>
            <w:vMerge/>
            <w:shd w:val="clear" w:color="auto" w:fill="auto"/>
            <w:vAlign w:val="center"/>
            <w:hideMark/>
          </w:tcPr>
          <w:p w14:paraId="5FE4465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36BB8C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69C41B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non-essential businesses is not restricted (0)</w:t>
            </w:r>
          </w:p>
        </w:tc>
        <w:tc>
          <w:tcPr>
            <w:tcW w:w="1080" w:type="dxa"/>
            <w:vMerge/>
            <w:shd w:val="clear" w:color="auto" w:fill="auto"/>
            <w:vAlign w:val="center"/>
            <w:hideMark/>
          </w:tcPr>
          <w:p w14:paraId="1393109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BF0EA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2E75633E" w14:textId="77777777" w:rsidTr="00851C6A">
        <w:trPr>
          <w:trHeight w:val="300"/>
        </w:trPr>
        <w:tc>
          <w:tcPr>
            <w:tcW w:w="1790" w:type="dxa"/>
            <w:vMerge w:val="restart"/>
            <w:shd w:val="clear" w:color="auto" w:fill="auto"/>
            <w:vAlign w:val="center"/>
            <w:hideMark/>
          </w:tcPr>
          <w:p w14:paraId="33DC7B8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10. Closure of government offices </w:t>
            </w:r>
          </w:p>
        </w:tc>
        <w:tc>
          <w:tcPr>
            <w:tcW w:w="1440" w:type="dxa"/>
            <w:vMerge w:val="restart"/>
          </w:tcPr>
          <w:p w14:paraId="2C7BB16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gov_offs</w:t>
            </w:r>
          </w:p>
        </w:tc>
        <w:tc>
          <w:tcPr>
            <w:tcW w:w="4860" w:type="dxa"/>
            <w:shd w:val="clear" w:color="auto" w:fill="auto"/>
            <w:vAlign w:val="center"/>
            <w:hideMark/>
          </w:tcPr>
          <w:p w14:paraId="205086B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Government offices are closed for public (2)</w:t>
            </w:r>
          </w:p>
        </w:tc>
        <w:tc>
          <w:tcPr>
            <w:tcW w:w="1080" w:type="dxa"/>
            <w:vMerge w:val="restart"/>
            <w:shd w:val="clear" w:color="auto" w:fill="auto"/>
            <w:vAlign w:val="center"/>
            <w:hideMark/>
          </w:tcPr>
          <w:p w14:paraId="4C4D085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2453CE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53F5C1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1ABBB75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4072CB22" w14:textId="77777777" w:rsidTr="00851C6A">
        <w:trPr>
          <w:trHeight w:val="300"/>
        </w:trPr>
        <w:tc>
          <w:tcPr>
            <w:tcW w:w="1790" w:type="dxa"/>
            <w:vMerge/>
            <w:shd w:val="clear" w:color="auto" w:fill="auto"/>
            <w:vAlign w:val="center"/>
            <w:hideMark/>
          </w:tcPr>
          <w:p w14:paraId="686D04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95E576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34B30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Government offices are open (0)</w:t>
            </w:r>
          </w:p>
        </w:tc>
        <w:tc>
          <w:tcPr>
            <w:tcW w:w="1080" w:type="dxa"/>
            <w:vMerge/>
            <w:shd w:val="clear" w:color="auto" w:fill="auto"/>
            <w:vAlign w:val="center"/>
            <w:hideMark/>
          </w:tcPr>
          <w:p w14:paraId="269C1F6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E6CD6A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92E8BCF" w14:textId="77777777" w:rsidTr="00851C6A">
        <w:trPr>
          <w:trHeight w:val="570"/>
        </w:trPr>
        <w:tc>
          <w:tcPr>
            <w:tcW w:w="1790" w:type="dxa"/>
            <w:vMerge w:val="restart"/>
            <w:shd w:val="clear" w:color="auto" w:fill="auto"/>
            <w:vAlign w:val="center"/>
            <w:hideMark/>
          </w:tcPr>
          <w:p w14:paraId="0EE7BFB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11. Working from home requirement for businesses/organizations </w:t>
            </w:r>
          </w:p>
        </w:tc>
        <w:tc>
          <w:tcPr>
            <w:tcW w:w="1440" w:type="dxa"/>
            <w:vMerge w:val="restart"/>
          </w:tcPr>
          <w:p w14:paraId="6BB31D62"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wfh</w:t>
            </w:r>
          </w:p>
        </w:tc>
        <w:tc>
          <w:tcPr>
            <w:tcW w:w="4860" w:type="dxa"/>
            <w:shd w:val="clear" w:color="auto" w:fill="auto"/>
            <w:vAlign w:val="center"/>
            <w:hideMark/>
          </w:tcPr>
          <w:p w14:paraId="517B182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Working from home requirement (1)</w:t>
            </w:r>
          </w:p>
        </w:tc>
        <w:tc>
          <w:tcPr>
            <w:tcW w:w="1080" w:type="dxa"/>
            <w:vMerge w:val="restart"/>
            <w:shd w:val="clear" w:color="auto" w:fill="auto"/>
            <w:vAlign w:val="center"/>
            <w:hideMark/>
          </w:tcPr>
          <w:p w14:paraId="7A59C0F7"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w:t>
            </w:r>
          </w:p>
          <w:p w14:paraId="604CC42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C0E1941"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2.5</w:t>
            </w:r>
          </w:p>
          <w:p w14:paraId="43EBD3F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735E1200" w14:textId="77777777" w:rsidTr="00851C6A">
        <w:trPr>
          <w:trHeight w:val="925"/>
        </w:trPr>
        <w:tc>
          <w:tcPr>
            <w:tcW w:w="1790" w:type="dxa"/>
            <w:vMerge/>
            <w:shd w:val="clear" w:color="auto" w:fill="auto"/>
            <w:vAlign w:val="center"/>
            <w:hideMark/>
          </w:tcPr>
          <w:p w14:paraId="19B6541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2C42882"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3A52C14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No working from home requirement (0)</w:t>
            </w:r>
          </w:p>
        </w:tc>
        <w:tc>
          <w:tcPr>
            <w:tcW w:w="1080" w:type="dxa"/>
            <w:vMerge/>
            <w:shd w:val="clear" w:color="auto" w:fill="auto"/>
            <w:vAlign w:val="center"/>
            <w:hideMark/>
          </w:tcPr>
          <w:p w14:paraId="13CD36D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2BD4DC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609FF33" w14:textId="77777777" w:rsidTr="00851C6A">
        <w:trPr>
          <w:trHeight w:val="300"/>
        </w:trPr>
        <w:tc>
          <w:tcPr>
            <w:tcW w:w="1790" w:type="dxa"/>
            <w:vMerge w:val="restart"/>
            <w:shd w:val="clear" w:color="auto" w:fill="auto"/>
            <w:vAlign w:val="center"/>
            <w:hideMark/>
          </w:tcPr>
          <w:p w14:paraId="7AE57F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12. Personal mobility restrictions  </w:t>
            </w:r>
          </w:p>
        </w:tc>
        <w:tc>
          <w:tcPr>
            <w:tcW w:w="1440" w:type="dxa"/>
            <w:vMerge w:val="restart"/>
          </w:tcPr>
          <w:p w14:paraId="514A51C7"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ind_mob</w:t>
            </w:r>
          </w:p>
        </w:tc>
        <w:tc>
          <w:tcPr>
            <w:tcW w:w="4860" w:type="dxa"/>
            <w:shd w:val="clear" w:color="auto" w:fill="auto"/>
            <w:vAlign w:val="center"/>
            <w:hideMark/>
          </w:tcPr>
          <w:p w14:paraId="2B301BD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Residents require a pass to leave home (5)</w:t>
            </w:r>
          </w:p>
        </w:tc>
        <w:tc>
          <w:tcPr>
            <w:tcW w:w="1080" w:type="dxa"/>
            <w:vMerge w:val="restart"/>
            <w:shd w:val="clear" w:color="auto" w:fill="auto"/>
            <w:vAlign w:val="center"/>
            <w:hideMark/>
          </w:tcPr>
          <w:p w14:paraId="6FA87A5D"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2D6B46A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78190A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1096AA9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F1C040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12.5</w:t>
            </w:r>
          </w:p>
          <w:p w14:paraId="70D2725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478E3F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CCD964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E6E72B3" w14:textId="77777777" w:rsidTr="00851C6A">
        <w:trPr>
          <w:trHeight w:val="300"/>
        </w:trPr>
        <w:tc>
          <w:tcPr>
            <w:tcW w:w="1790" w:type="dxa"/>
            <w:vMerge/>
            <w:shd w:val="clear" w:color="auto" w:fill="auto"/>
            <w:vAlign w:val="center"/>
            <w:hideMark/>
          </w:tcPr>
          <w:p w14:paraId="38901B3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B712F6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10353AA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Residents are to stay at home except for essential needs (4)</w:t>
            </w:r>
          </w:p>
        </w:tc>
        <w:tc>
          <w:tcPr>
            <w:tcW w:w="1080" w:type="dxa"/>
            <w:vMerge/>
            <w:shd w:val="clear" w:color="auto" w:fill="auto"/>
            <w:vAlign w:val="center"/>
            <w:hideMark/>
          </w:tcPr>
          <w:p w14:paraId="6517A1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6A7622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BB80B4A" w14:textId="77777777" w:rsidTr="00851C6A">
        <w:trPr>
          <w:trHeight w:val="300"/>
        </w:trPr>
        <w:tc>
          <w:tcPr>
            <w:tcW w:w="1790" w:type="dxa"/>
            <w:vMerge/>
            <w:shd w:val="clear" w:color="auto" w:fill="auto"/>
            <w:vAlign w:val="center"/>
            <w:hideMark/>
          </w:tcPr>
          <w:p w14:paraId="1E331DC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A09888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AC654F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Curfew (1)</w:t>
            </w:r>
          </w:p>
        </w:tc>
        <w:tc>
          <w:tcPr>
            <w:tcW w:w="1080" w:type="dxa"/>
            <w:vMerge/>
            <w:shd w:val="clear" w:color="auto" w:fill="auto"/>
            <w:vAlign w:val="center"/>
            <w:hideMark/>
          </w:tcPr>
          <w:p w14:paraId="35B75A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617021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A9D9DD5" w14:textId="77777777" w:rsidTr="00851C6A">
        <w:trPr>
          <w:trHeight w:val="300"/>
        </w:trPr>
        <w:tc>
          <w:tcPr>
            <w:tcW w:w="1790" w:type="dxa"/>
            <w:vMerge/>
            <w:shd w:val="clear" w:color="auto" w:fill="auto"/>
            <w:vAlign w:val="center"/>
            <w:hideMark/>
          </w:tcPr>
          <w:p w14:paraId="6E95F50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9E674B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917B87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restrictions on leaving home (0)</w:t>
            </w:r>
          </w:p>
        </w:tc>
        <w:tc>
          <w:tcPr>
            <w:tcW w:w="1080" w:type="dxa"/>
            <w:vMerge/>
            <w:shd w:val="clear" w:color="auto" w:fill="auto"/>
            <w:vAlign w:val="center"/>
            <w:hideMark/>
          </w:tcPr>
          <w:p w14:paraId="4E0B90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CB298D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2833BCE" w14:textId="77777777" w:rsidTr="00851C6A">
        <w:trPr>
          <w:trHeight w:val="300"/>
        </w:trPr>
        <w:tc>
          <w:tcPr>
            <w:tcW w:w="1790" w:type="dxa"/>
            <w:vMerge w:val="restart"/>
            <w:shd w:val="clear" w:color="auto" w:fill="auto"/>
            <w:vAlign w:val="center"/>
            <w:hideMark/>
          </w:tcPr>
          <w:p w14:paraId="6BBCE3A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13. Self-isolation and/or quarantine requirements</w:t>
            </w:r>
          </w:p>
        </w:tc>
        <w:tc>
          <w:tcPr>
            <w:tcW w:w="1440" w:type="dxa"/>
            <w:vMerge w:val="restart"/>
          </w:tcPr>
          <w:p w14:paraId="48762707"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med_stay</w:t>
            </w:r>
          </w:p>
        </w:tc>
        <w:tc>
          <w:tcPr>
            <w:tcW w:w="4860" w:type="dxa"/>
            <w:shd w:val="clear" w:color="auto" w:fill="auto"/>
            <w:vAlign w:val="center"/>
            <w:hideMark/>
          </w:tcPr>
          <w:p w14:paraId="77C41B9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Mandatory quarantine for specific categories of residents (3)</w:t>
            </w:r>
          </w:p>
        </w:tc>
        <w:tc>
          <w:tcPr>
            <w:tcW w:w="1080" w:type="dxa"/>
            <w:vMerge w:val="restart"/>
            <w:shd w:val="clear" w:color="auto" w:fill="auto"/>
            <w:vAlign w:val="center"/>
            <w:hideMark/>
          </w:tcPr>
          <w:p w14:paraId="39629CB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1721CE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6EC7DD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39A42BA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6A2C306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C4A1E9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21C73C0D" w14:textId="77777777" w:rsidTr="00851C6A">
        <w:trPr>
          <w:trHeight w:val="300"/>
        </w:trPr>
        <w:tc>
          <w:tcPr>
            <w:tcW w:w="1790" w:type="dxa"/>
            <w:vMerge/>
            <w:shd w:val="clear" w:color="auto" w:fill="auto"/>
            <w:vAlign w:val="center"/>
            <w:hideMark/>
          </w:tcPr>
          <w:p w14:paraId="7F99F7D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0C6FC08"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CBF9D8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Quarantine is advised for specific categories of residents (1)</w:t>
            </w:r>
          </w:p>
        </w:tc>
        <w:tc>
          <w:tcPr>
            <w:tcW w:w="1080" w:type="dxa"/>
            <w:vMerge/>
            <w:shd w:val="clear" w:color="auto" w:fill="auto"/>
            <w:vAlign w:val="center"/>
            <w:hideMark/>
          </w:tcPr>
          <w:p w14:paraId="5E0BA0C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23F6F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3905A52" w14:textId="77777777" w:rsidTr="00851C6A">
        <w:trPr>
          <w:trHeight w:val="300"/>
        </w:trPr>
        <w:tc>
          <w:tcPr>
            <w:tcW w:w="1790" w:type="dxa"/>
            <w:vMerge/>
            <w:shd w:val="clear" w:color="auto" w:fill="auto"/>
            <w:vAlign w:val="center"/>
            <w:hideMark/>
          </w:tcPr>
          <w:p w14:paraId="7357872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7FE9BBFC"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4DDAF7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policies require quarantine (0)</w:t>
            </w:r>
          </w:p>
        </w:tc>
        <w:tc>
          <w:tcPr>
            <w:tcW w:w="1080" w:type="dxa"/>
            <w:vMerge/>
            <w:shd w:val="clear" w:color="auto" w:fill="auto"/>
            <w:vAlign w:val="center"/>
            <w:hideMark/>
          </w:tcPr>
          <w:p w14:paraId="07A0C73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3E06524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73C4827" w14:textId="77777777" w:rsidTr="00851C6A">
        <w:trPr>
          <w:trHeight w:val="300"/>
        </w:trPr>
        <w:tc>
          <w:tcPr>
            <w:tcW w:w="1790" w:type="dxa"/>
            <w:vMerge w:val="restart"/>
            <w:shd w:val="clear" w:color="auto" w:fill="auto"/>
            <w:vAlign w:val="center"/>
            <w:hideMark/>
          </w:tcPr>
          <w:p w14:paraId="23E5C96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14. Public transportation closures</w:t>
            </w:r>
          </w:p>
        </w:tc>
        <w:tc>
          <w:tcPr>
            <w:tcW w:w="1440" w:type="dxa"/>
            <w:vMerge w:val="restart"/>
          </w:tcPr>
          <w:p w14:paraId="416CC83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publ_tr</w:t>
            </w:r>
          </w:p>
        </w:tc>
        <w:tc>
          <w:tcPr>
            <w:tcW w:w="4860" w:type="dxa"/>
            <w:shd w:val="clear" w:color="auto" w:fill="auto"/>
            <w:vAlign w:val="center"/>
            <w:hideMark/>
          </w:tcPr>
          <w:p w14:paraId="054AB9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Public transportation is closed (2)</w:t>
            </w:r>
          </w:p>
        </w:tc>
        <w:tc>
          <w:tcPr>
            <w:tcW w:w="1080" w:type="dxa"/>
            <w:vMerge w:val="restart"/>
            <w:shd w:val="clear" w:color="auto" w:fill="auto"/>
            <w:vAlign w:val="center"/>
            <w:hideMark/>
          </w:tcPr>
          <w:p w14:paraId="1EAC1EB2"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C225CF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lastRenderedPageBreak/>
              <w:t> </w:t>
            </w:r>
          </w:p>
        </w:tc>
        <w:tc>
          <w:tcPr>
            <w:tcW w:w="1080" w:type="dxa"/>
            <w:vMerge w:val="restart"/>
            <w:shd w:val="clear" w:color="auto" w:fill="auto"/>
            <w:vAlign w:val="center"/>
            <w:hideMark/>
          </w:tcPr>
          <w:p w14:paraId="5D565D4E"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lastRenderedPageBreak/>
              <w:t>5</w:t>
            </w:r>
          </w:p>
          <w:p w14:paraId="55465BC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lastRenderedPageBreak/>
              <w:t> </w:t>
            </w:r>
          </w:p>
        </w:tc>
      </w:tr>
      <w:tr w:rsidR="00326131" w:rsidRPr="0065745C" w14:paraId="0FEA9142" w14:textId="77777777" w:rsidTr="00851C6A">
        <w:trPr>
          <w:trHeight w:val="300"/>
        </w:trPr>
        <w:tc>
          <w:tcPr>
            <w:tcW w:w="1790" w:type="dxa"/>
            <w:vMerge/>
            <w:shd w:val="clear" w:color="auto" w:fill="auto"/>
            <w:vAlign w:val="center"/>
            <w:hideMark/>
          </w:tcPr>
          <w:p w14:paraId="2EA8A5A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6E70AC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89610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public transportation is not restricted (0)</w:t>
            </w:r>
          </w:p>
        </w:tc>
        <w:tc>
          <w:tcPr>
            <w:tcW w:w="1080" w:type="dxa"/>
            <w:vMerge/>
            <w:shd w:val="clear" w:color="auto" w:fill="auto"/>
            <w:vAlign w:val="center"/>
            <w:hideMark/>
          </w:tcPr>
          <w:p w14:paraId="70120FE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F9096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13ED5C6" w14:textId="77777777" w:rsidTr="00851C6A">
        <w:trPr>
          <w:trHeight w:val="300"/>
        </w:trPr>
        <w:tc>
          <w:tcPr>
            <w:tcW w:w="1790" w:type="dxa"/>
            <w:vMerge w:val="restart"/>
            <w:shd w:val="clear" w:color="auto" w:fill="auto"/>
            <w:vAlign w:val="center"/>
            <w:hideMark/>
          </w:tcPr>
          <w:p w14:paraId="34D3468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xml:space="preserve">15. Mandatory wearing of PPE/ masks </w:t>
            </w:r>
            <w:r w:rsidRPr="0065745C">
              <w:rPr>
                <w:rFonts w:ascii="Times New Roman" w:eastAsia="Times New Roman" w:hAnsi="Times New Roman" w:cs="Times New Roman"/>
                <w:sz w:val="24"/>
                <w:szCs w:val="24"/>
                <w:lang w:eastAsia="en-GB"/>
              </w:rPr>
              <w:t> </w:t>
            </w:r>
          </w:p>
        </w:tc>
        <w:tc>
          <w:tcPr>
            <w:tcW w:w="1440" w:type="dxa"/>
            <w:vMerge w:val="restart"/>
          </w:tcPr>
          <w:p w14:paraId="2846643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masks</w:t>
            </w:r>
          </w:p>
        </w:tc>
        <w:tc>
          <w:tcPr>
            <w:tcW w:w="4860" w:type="dxa"/>
            <w:shd w:val="clear" w:color="auto" w:fill="auto"/>
            <w:vAlign w:val="center"/>
            <w:hideMark/>
          </w:tcPr>
          <w:p w14:paraId="2F7E84E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Wearing of masks and other PPE is required (2)</w:t>
            </w:r>
          </w:p>
        </w:tc>
        <w:tc>
          <w:tcPr>
            <w:tcW w:w="1080" w:type="dxa"/>
            <w:vMerge w:val="restart"/>
            <w:shd w:val="clear" w:color="auto" w:fill="auto"/>
            <w:vAlign w:val="center"/>
            <w:hideMark/>
          </w:tcPr>
          <w:p w14:paraId="23BCF78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tc>
        <w:tc>
          <w:tcPr>
            <w:tcW w:w="1080" w:type="dxa"/>
            <w:vMerge w:val="restart"/>
            <w:shd w:val="clear" w:color="auto" w:fill="auto"/>
            <w:vAlign w:val="center"/>
            <w:hideMark/>
          </w:tcPr>
          <w:p w14:paraId="23716BB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tc>
      </w:tr>
      <w:tr w:rsidR="00326131" w:rsidRPr="0065745C" w14:paraId="14BAB8D2" w14:textId="77777777" w:rsidTr="00851C6A">
        <w:trPr>
          <w:trHeight w:val="300"/>
        </w:trPr>
        <w:tc>
          <w:tcPr>
            <w:tcW w:w="1790" w:type="dxa"/>
            <w:vMerge/>
            <w:shd w:val="clear" w:color="auto" w:fill="auto"/>
            <w:vAlign w:val="center"/>
            <w:hideMark/>
          </w:tcPr>
          <w:p w14:paraId="729BFB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651B80C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4860" w:type="dxa"/>
            <w:shd w:val="clear" w:color="auto" w:fill="auto"/>
            <w:vAlign w:val="center"/>
            <w:hideMark/>
          </w:tcPr>
          <w:p w14:paraId="6B27D3B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Wearing of masks and other PPE is not required (0)</w:t>
            </w:r>
          </w:p>
        </w:tc>
        <w:tc>
          <w:tcPr>
            <w:tcW w:w="1080" w:type="dxa"/>
            <w:vMerge/>
            <w:shd w:val="clear" w:color="auto" w:fill="auto"/>
            <w:vAlign w:val="center"/>
            <w:hideMark/>
          </w:tcPr>
          <w:p w14:paraId="71F1FEA0" w14:textId="77777777" w:rsidR="00326131" w:rsidRPr="0065745C" w:rsidRDefault="00326131" w:rsidP="00851C6A">
            <w:pPr>
              <w:spacing w:line="240" w:lineRule="auto"/>
              <w:ind w:firstLine="0"/>
              <w:jc w:val="right"/>
              <w:rPr>
                <w:rFonts w:ascii="Times New Roman" w:eastAsia="Times New Roman" w:hAnsi="Times New Roman" w:cs="Times New Roman"/>
                <w:b/>
                <w:bCs/>
                <w:sz w:val="24"/>
                <w:szCs w:val="24"/>
                <w:lang w:val="en-GB" w:eastAsia="en-GB"/>
              </w:rPr>
            </w:pPr>
          </w:p>
        </w:tc>
        <w:tc>
          <w:tcPr>
            <w:tcW w:w="1080" w:type="dxa"/>
            <w:vMerge/>
            <w:shd w:val="clear" w:color="auto" w:fill="auto"/>
            <w:vAlign w:val="center"/>
            <w:hideMark/>
          </w:tcPr>
          <w:p w14:paraId="6BC236B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p>
        </w:tc>
      </w:tr>
      <w:tr w:rsidR="00326131" w:rsidRPr="0065745C" w14:paraId="6AA736F6" w14:textId="77777777" w:rsidTr="00851C6A">
        <w:trPr>
          <w:trHeight w:val="300"/>
        </w:trPr>
        <w:tc>
          <w:tcPr>
            <w:tcW w:w="1790" w:type="dxa"/>
            <w:shd w:val="clear" w:color="auto" w:fill="auto"/>
            <w:vAlign w:val="center"/>
          </w:tcPr>
          <w:p w14:paraId="5A5100C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Total</w:t>
            </w:r>
          </w:p>
        </w:tc>
        <w:tc>
          <w:tcPr>
            <w:tcW w:w="1440" w:type="dxa"/>
          </w:tcPr>
          <w:p w14:paraId="70974D0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4860" w:type="dxa"/>
            <w:shd w:val="clear" w:color="auto" w:fill="auto"/>
            <w:vAlign w:val="center"/>
          </w:tcPr>
          <w:p w14:paraId="7773AA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shd w:val="clear" w:color="auto" w:fill="auto"/>
            <w:vAlign w:val="center"/>
          </w:tcPr>
          <w:p w14:paraId="2B52E665"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eastAsia="en-GB"/>
              </w:rPr>
            </w:pPr>
            <w:r w:rsidRPr="0065745C">
              <w:rPr>
                <w:rFonts w:ascii="Times New Roman" w:eastAsia="Times New Roman" w:hAnsi="Times New Roman" w:cs="Times New Roman"/>
                <w:bCs/>
                <w:sz w:val="24"/>
                <w:szCs w:val="24"/>
                <w:lang w:eastAsia="en-GB"/>
              </w:rPr>
              <w:t>40</w:t>
            </w:r>
          </w:p>
        </w:tc>
        <w:tc>
          <w:tcPr>
            <w:tcW w:w="1080" w:type="dxa"/>
            <w:shd w:val="clear" w:color="auto" w:fill="auto"/>
            <w:vAlign w:val="center"/>
          </w:tcPr>
          <w:p w14:paraId="265D76E7"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eastAsia="en-GB"/>
              </w:rPr>
            </w:pPr>
            <w:r w:rsidRPr="0065745C">
              <w:rPr>
                <w:rFonts w:ascii="Times New Roman" w:eastAsia="Times New Roman" w:hAnsi="Times New Roman" w:cs="Times New Roman"/>
                <w:sz w:val="24"/>
                <w:szCs w:val="24"/>
                <w:lang w:eastAsia="en-GB"/>
              </w:rPr>
              <w:t>100</w:t>
            </w:r>
          </w:p>
        </w:tc>
      </w:tr>
    </w:tbl>
    <w:p w14:paraId="5D78F918" w14:textId="77777777" w:rsidR="00326131" w:rsidRDefault="00326131" w:rsidP="00326131">
      <w:pPr>
        <w:ind w:firstLine="0"/>
        <w:rPr>
          <w:rFonts w:ascii="Times New Roman" w:hAnsi="Times New Roman" w:cs="Times New Roman"/>
        </w:rPr>
      </w:pPr>
    </w:p>
    <w:p w14:paraId="5BD50E3C" w14:textId="2D62DA05" w:rsidR="00326131" w:rsidRPr="000A231B" w:rsidRDefault="000A231B" w:rsidP="00326131">
      <w:pPr>
        <w:ind w:firstLine="0"/>
        <w:rPr>
          <w:rFonts w:ascii="Times New Roman" w:hAnsi="Times New Roman" w:cs="Times New Roman"/>
          <w:sz w:val="24"/>
          <w:szCs w:val="24"/>
        </w:rPr>
      </w:pPr>
      <w:r w:rsidRPr="000A231B">
        <w:rPr>
          <w:rFonts w:ascii="Times New Roman" w:hAnsi="Times New Roman" w:cs="Times New Roman"/>
          <w:sz w:val="24"/>
          <w:szCs w:val="24"/>
        </w:rPr>
        <w:t>The following countries are included in the file:</w:t>
      </w:r>
    </w:p>
    <w:p w14:paraId="2ADA52E7"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Algeria</w:t>
      </w:r>
    </w:p>
    <w:p w14:paraId="14AB23CA"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Argentina</w:t>
      </w:r>
    </w:p>
    <w:p w14:paraId="0488B4E2"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Australia</w:t>
      </w:r>
    </w:p>
    <w:p w14:paraId="0B8FF3E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Austria</w:t>
      </w:r>
    </w:p>
    <w:p w14:paraId="2C8DC349"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Bangladesh</w:t>
      </w:r>
    </w:p>
    <w:p w14:paraId="5589887B"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Belgium</w:t>
      </w:r>
    </w:p>
    <w:p w14:paraId="1845C308"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Bhutan</w:t>
      </w:r>
    </w:p>
    <w:p w14:paraId="4757D668"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Bolivia</w:t>
      </w:r>
    </w:p>
    <w:p w14:paraId="0FC93F15"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Brazil</w:t>
      </w:r>
    </w:p>
    <w:p w14:paraId="3685C04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Canada</w:t>
      </w:r>
    </w:p>
    <w:p w14:paraId="442F223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Chile</w:t>
      </w:r>
    </w:p>
    <w:p w14:paraId="5F4156F3"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Colombia</w:t>
      </w:r>
    </w:p>
    <w:p w14:paraId="68B18B7B"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Costa Rica</w:t>
      </w:r>
    </w:p>
    <w:p w14:paraId="7E40DA67"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Croatia</w:t>
      </w:r>
    </w:p>
    <w:p w14:paraId="190790C4"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Czech Republic</w:t>
      </w:r>
    </w:p>
    <w:p w14:paraId="52495FAE"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Denmark</w:t>
      </w:r>
    </w:p>
    <w:p w14:paraId="63E8840E"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Ecuador</w:t>
      </w:r>
    </w:p>
    <w:p w14:paraId="6A1EF1D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Egypt</w:t>
      </w:r>
    </w:p>
    <w:p w14:paraId="403190E3"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El Salvador</w:t>
      </w:r>
    </w:p>
    <w:p w14:paraId="489039FE"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Finland</w:t>
      </w:r>
    </w:p>
    <w:p w14:paraId="600DA3D5"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France</w:t>
      </w:r>
    </w:p>
    <w:p w14:paraId="0653051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Germany</w:t>
      </w:r>
    </w:p>
    <w:p w14:paraId="39F5F2C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Guatemala</w:t>
      </w:r>
    </w:p>
    <w:p w14:paraId="2B6EBBF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Honduras</w:t>
      </w:r>
    </w:p>
    <w:p w14:paraId="522CE09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Hungary</w:t>
      </w:r>
    </w:p>
    <w:p w14:paraId="1EB205F6"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India</w:t>
      </w:r>
    </w:p>
    <w:p w14:paraId="2E9B6BC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Indonesia</w:t>
      </w:r>
    </w:p>
    <w:p w14:paraId="1B83BBF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Ireland</w:t>
      </w:r>
    </w:p>
    <w:p w14:paraId="27CDDAE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Israel</w:t>
      </w:r>
    </w:p>
    <w:p w14:paraId="1F548FCA"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Italy</w:t>
      </w:r>
    </w:p>
    <w:p w14:paraId="0A1CFC1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Japan</w:t>
      </w:r>
    </w:p>
    <w:p w14:paraId="1500EC88"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Jordan</w:t>
      </w:r>
    </w:p>
    <w:p w14:paraId="5F7EEAE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Kenya</w:t>
      </w:r>
    </w:p>
    <w:p w14:paraId="2305B2E6"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Kuwait</w:t>
      </w:r>
    </w:p>
    <w:p w14:paraId="2CACF06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Lebanon</w:t>
      </w:r>
    </w:p>
    <w:p w14:paraId="018E966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Malaysia</w:t>
      </w:r>
    </w:p>
    <w:p w14:paraId="562BB23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Mexico</w:t>
      </w:r>
    </w:p>
    <w:p w14:paraId="6561FEC4"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Montenegro</w:t>
      </w:r>
    </w:p>
    <w:p w14:paraId="7B778F6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Myanmar</w:t>
      </w:r>
    </w:p>
    <w:p w14:paraId="34C43E7A"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lastRenderedPageBreak/>
        <w:t>Nepal</w:t>
      </w:r>
    </w:p>
    <w:p w14:paraId="679D97A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Netherlands</w:t>
      </w:r>
    </w:p>
    <w:p w14:paraId="23D09B05"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New Zealand</w:t>
      </w:r>
    </w:p>
    <w:p w14:paraId="14D7DA1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Nicaragua</w:t>
      </w:r>
    </w:p>
    <w:p w14:paraId="37D79FCB"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Nigeria</w:t>
      </w:r>
    </w:p>
    <w:p w14:paraId="661A01F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Norway</w:t>
      </w:r>
    </w:p>
    <w:p w14:paraId="0ECB3F8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Oman</w:t>
      </w:r>
    </w:p>
    <w:p w14:paraId="2651A245"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Pakistan</w:t>
      </w:r>
    </w:p>
    <w:p w14:paraId="24CB04B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Panama</w:t>
      </w:r>
    </w:p>
    <w:p w14:paraId="1B7FA2B1"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Paraguay</w:t>
      </w:r>
    </w:p>
    <w:p w14:paraId="0A91101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Peru</w:t>
      </w:r>
    </w:p>
    <w:p w14:paraId="7A23B14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Philippines</w:t>
      </w:r>
    </w:p>
    <w:p w14:paraId="4655BA7A"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Poland</w:t>
      </w:r>
    </w:p>
    <w:p w14:paraId="61DFBC8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Portugal</w:t>
      </w:r>
    </w:p>
    <w:p w14:paraId="5F514C15"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Qatar</w:t>
      </w:r>
    </w:p>
    <w:p w14:paraId="4CE099D2"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Romania</w:t>
      </w:r>
    </w:p>
    <w:p w14:paraId="5F79DF1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Russia</w:t>
      </w:r>
    </w:p>
    <w:p w14:paraId="61711C7F"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Saudi Arabia</w:t>
      </w:r>
    </w:p>
    <w:p w14:paraId="4B5F207C"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South Africa</w:t>
      </w:r>
    </w:p>
    <w:p w14:paraId="1B6E018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South Korea</w:t>
      </w:r>
    </w:p>
    <w:p w14:paraId="663E4328"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Spain</w:t>
      </w:r>
    </w:p>
    <w:p w14:paraId="7DA3339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Sri Lanka</w:t>
      </w:r>
    </w:p>
    <w:p w14:paraId="78FE19F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Sweden</w:t>
      </w:r>
    </w:p>
    <w:p w14:paraId="47360B7E"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Switzerland</w:t>
      </w:r>
    </w:p>
    <w:p w14:paraId="7F63ABA0"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Taiwan</w:t>
      </w:r>
    </w:p>
    <w:p w14:paraId="2DBC0493"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Thailand</w:t>
      </w:r>
    </w:p>
    <w:p w14:paraId="2108412A"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Turkey</w:t>
      </w:r>
    </w:p>
    <w:p w14:paraId="54B89FDB"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United Arab Emirates</w:t>
      </w:r>
    </w:p>
    <w:p w14:paraId="49D965DB"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United Kingdom</w:t>
      </w:r>
    </w:p>
    <w:p w14:paraId="34255F79"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United States of America</w:t>
      </w:r>
    </w:p>
    <w:p w14:paraId="18CC616D"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Uruguay</w:t>
      </w:r>
    </w:p>
    <w:p w14:paraId="73C25C79"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Venezuela</w:t>
      </w:r>
    </w:p>
    <w:p w14:paraId="026291E9" w14:textId="77777777" w:rsidR="000A231B"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Vietnam</w:t>
      </w:r>
    </w:p>
    <w:p w14:paraId="01F5048C" w14:textId="1A84462D" w:rsidR="00BB04A3" w:rsidRPr="000A231B" w:rsidRDefault="000A231B" w:rsidP="000A231B">
      <w:pPr>
        <w:spacing w:line="240" w:lineRule="auto"/>
        <w:ind w:firstLine="0"/>
        <w:rPr>
          <w:rFonts w:ascii="Times New Roman" w:hAnsi="Times New Roman" w:cs="Times New Roman"/>
          <w:sz w:val="24"/>
          <w:szCs w:val="24"/>
        </w:rPr>
      </w:pPr>
      <w:r w:rsidRPr="000A231B">
        <w:rPr>
          <w:rFonts w:ascii="Times New Roman" w:hAnsi="Times New Roman" w:cs="Times New Roman"/>
          <w:sz w:val="24"/>
          <w:szCs w:val="24"/>
        </w:rPr>
        <w:t>Yemen</w:t>
      </w:r>
    </w:p>
    <w:sectPr w:rsidR="00BB04A3" w:rsidRPr="000A23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3B349" w14:textId="77777777" w:rsidR="0006613F" w:rsidRDefault="0006613F" w:rsidP="00326131">
      <w:pPr>
        <w:spacing w:line="240" w:lineRule="auto"/>
      </w:pPr>
      <w:r>
        <w:separator/>
      </w:r>
    </w:p>
  </w:endnote>
  <w:endnote w:type="continuationSeparator" w:id="0">
    <w:p w14:paraId="46C1CA9C" w14:textId="77777777" w:rsidR="0006613F" w:rsidRDefault="0006613F" w:rsidP="0032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7F09" w14:textId="77777777" w:rsidR="0006613F" w:rsidRDefault="0006613F" w:rsidP="00326131">
      <w:pPr>
        <w:spacing w:line="240" w:lineRule="auto"/>
      </w:pPr>
      <w:r>
        <w:separator/>
      </w:r>
    </w:p>
  </w:footnote>
  <w:footnote w:type="continuationSeparator" w:id="0">
    <w:p w14:paraId="545DA210" w14:textId="77777777" w:rsidR="0006613F" w:rsidRDefault="0006613F" w:rsidP="00326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0F8"/>
    <w:multiLevelType w:val="hybridMultilevel"/>
    <w:tmpl w:val="493264EC"/>
    <w:lvl w:ilvl="0" w:tplc="E88286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F491155"/>
    <w:multiLevelType w:val="hybridMultilevel"/>
    <w:tmpl w:val="4FEC903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ABF1132"/>
    <w:multiLevelType w:val="hybridMultilevel"/>
    <w:tmpl w:val="C756AF06"/>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A3"/>
    <w:rsid w:val="0006613F"/>
    <w:rsid w:val="000844B2"/>
    <w:rsid w:val="000A231B"/>
    <w:rsid w:val="000E2545"/>
    <w:rsid w:val="00326131"/>
    <w:rsid w:val="00675F6F"/>
    <w:rsid w:val="007C7CD8"/>
    <w:rsid w:val="009C10BA"/>
    <w:rsid w:val="00BB04A3"/>
    <w:rsid w:val="00E6499D"/>
    <w:rsid w:val="00EB7955"/>
    <w:rsid w:val="00FC2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4EE3"/>
  <w15:chartTrackingRefBased/>
  <w15:docId w15:val="{13CC841C-D08E-4615-9D2C-27284C9F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4A3"/>
    <w:pPr>
      <w:spacing w:after="0" w:line="480" w:lineRule="auto"/>
      <w:ind w:firstLine="720"/>
    </w:pPr>
    <w:rPr>
      <w:rFonts w:ascii="Tahoma" w:hAnsi="Tahom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A3"/>
    <w:pPr>
      <w:ind w:left="720"/>
      <w:contextualSpacing/>
    </w:pPr>
  </w:style>
  <w:style w:type="character" w:styleId="FootnoteReference">
    <w:name w:val="footnote reference"/>
    <w:basedOn w:val="DefaultParagraphFont"/>
    <w:uiPriority w:val="99"/>
    <w:semiHidden/>
    <w:unhideWhenUsed/>
    <w:rsid w:val="00326131"/>
    <w:rPr>
      <w:vertAlign w:val="superscript"/>
    </w:rPr>
  </w:style>
  <w:style w:type="paragraph" w:styleId="NormalWeb">
    <w:name w:val="Normal (Web)"/>
    <w:basedOn w:val="Normal"/>
    <w:uiPriority w:val="99"/>
    <w:semiHidden/>
    <w:unhideWhenUsed/>
    <w:rsid w:val="00326131"/>
    <w:rPr>
      <w:rFonts w:ascii="Times New Roman" w:hAnsi="Times New Roman" w:cs="Times New Roman"/>
      <w:sz w:val="24"/>
      <w:szCs w:val="24"/>
    </w:rPr>
  </w:style>
  <w:style w:type="character" w:styleId="Hyperlink">
    <w:name w:val="Hyperlink"/>
    <w:basedOn w:val="DefaultParagraphFont"/>
    <w:uiPriority w:val="99"/>
    <w:unhideWhenUsed/>
    <w:rsid w:val="000A2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deel1@binghamton.edu" TargetMode="External"/><Relationship Id="rId13" Type="http://schemas.openxmlformats.org/officeDocument/2006/relationships/hyperlink" Target="mailto:triggs1@binghamton.edu" TargetMode="External"/><Relationship Id="rId18" Type="http://schemas.openxmlformats.org/officeDocument/2006/relationships/hyperlink" Target="mailto:A.Zhirnov@exeter.ac.u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hvetso@binghamton.edu" TargetMode="External"/><Relationship Id="rId12" Type="http://schemas.openxmlformats.org/officeDocument/2006/relationships/hyperlink" Target="mailto:emuftuo1@binghamton.edu" TargetMode="External"/><Relationship Id="rId17" Type="http://schemas.openxmlformats.org/officeDocument/2006/relationships/hyperlink" Target="mailto:tzhao19@binghamton.edu" TargetMode="External"/><Relationship Id="rId2" Type="http://schemas.openxmlformats.org/officeDocument/2006/relationships/styles" Target="styles.xml"/><Relationship Id="rId16" Type="http://schemas.openxmlformats.org/officeDocument/2006/relationships/hyperlink" Target="mailto:julievanduskyallen@boisestate.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annefr@shp.rutgers.edu" TargetMode="External"/><Relationship Id="rId5" Type="http://schemas.openxmlformats.org/officeDocument/2006/relationships/footnotes" Target="footnotes.xml"/><Relationship Id="rId15" Type="http://schemas.openxmlformats.org/officeDocument/2006/relationships/hyperlink" Target="mailto:ntahir@syr.edu" TargetMode="External"/><Relationship Id="rId10" Type="http://schemas.openxmlformats.org/officeDocument/2006/relationships/hyperlink" Target="mailto:olivia.catalano15@gmail.com" TargetMode="External"/><Relationship Id="rId19" Type="http://schemas.openxmlformats.org/officeDocument/2006/relationships/hyperlink" Target="https://www.binghamton.edu/political-science/covid-response/ppi-global-dataset/ppi-global-data.html" TargetMode="External"/><Relationship Id="rId4" Type="http://schemas.openxmlformats.org/officeDocument/2006/relationships/webSettings" Target="webSettings.xml"/><Relationship Id="rId9" Type="http://schemas.openxmlformats.org/officeDocument/2006/relationships/hyperlink" Target="mailto:mcatala4@binghamton.edu" TargetMode="External"/><Relationship Id="rId14" Type="http://schemas.openxmlformats.org/officeDocument/2006/relationships/hyperlink" Target="mailto:halitsezg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Zhirnov, Andrei</dc:creator>
  <cp:keywords/>
  <dc:description/>
  <cp:lastModifiedBy>Zhirnov, Andrei</cp:lastModifiedBy>
  <cp:revision>4</cp:revision>
  <dcterms:created xsi:type="dcterms:W3CDTF">2021-02-20T16:10:00Z</dcterms:created>
  <dcterms:modified xsi:type="dcterms:W3CDTF">2021-02-20T16:22:00Z</dcterms:modified>
</cp:coreProperties>
</file>