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7601" w14:textId="72335094" w:rsidR="001C1591" w:rsidRPr="003B5809" w:rsidRDefault="000A2B1F" w:rsidP="003B5809">
      <w:pPr>
        <w:numPr>
          <w:ilvl w:val="0"/>
          <w:numId w:val="0"/>
        </w:numPr>
        <w:spacing w:after="0" w:line="240" w:lineRule="auto"/>
        <w:jc w:val="center"/>
        <w:rPr>
          <w:b/>
          <w:bCs/>
          <w:sz w:val="28"/>
          <w:szCs w:val="28"/>
        </w:rPr>
      </w:pPr>
      <w:r w:rsidRPr="003B5809">
        <w:rPr>
          <w:b/>
          <w:bCs/>
          <w:sz w:val="28"/>
          <w:szCs w:val="28"/>
        </w:rPr>
        <w:t>Resum</w:t>
      </w:r>
      <w:r w:rsidR="001C1591" w:rsidRPr="003B5809">
        <w:rPr>
          <w:b/>
          <w:bCs/>
          <w:sz w:val="28"/>
          <w:szCs w:val="28"/>
        </w:rPr>
        <w:t>o</w:t>
      </w:r>
      <w:r w:rsidR="001F5BB1" w:rsidRPr="003B5809">
        <w:rPr>
          <w:b/>
          <w:bCs/>
          <w:sz w:val="28"/>
          <w:szCs w:val="28"/>
        </w:rPr>
        <w:t xml:space="preserve"> do tópico “</w:t>
      </w:r>
      <w:r w:rsidR="001C1591" w:rsidRPr="003B5809">
        <w:rPr>
          <w:b/>
          <w:bCs/>
          <w:sz w:val="28"/>
          <w:szCs w:val="28"/>
        </w:rPr>
        <w:t>Conhecer os tipos de ar condicionado, como é o processo filtragem, processo de manutenção (limpeza e troca de filtros)</w:t>
      </w:r>
      <w:r w:rsidR="001F5BB1" w:rsidRPr="003B5809">
        <w:rPr>
          <w:b/>
          <w:bCs/>
          <w:sz w:val="28"/>
          <w:szCs w:val="28"/>
        </w:rPr>
        <w:t>”</w:t>
      </w:r>
    </w:p>
    <w:p w14:paraId="223078DE" w14:textId="3899AE52" w:rsidR="00DC7D85" w:rsidRDefault="00DC7D85" w:rsidP="00294E2E">
      <w:pPr>
        <w:numPr>
          <w:ilvl w:val="0"/>
          <w:numId w:val="0"/>
        </w:numPr>
        <w:spacing w:after="0" w:line="240" w:lineRule="auto"/>
        <w:ind w:left="360"/>
      </w:pPr>
    </w:p>
    <w:p w14:paraId="7AC1592D" w14:textId="668707EF" w:rsidR="00DC7D85" w:rsidRDefault="00DC7D85" w:rsidP="00294E2E">
      <w:pPr>
        <w:numPr>
          <w:ilvl w:val="0"/>
          <w:numId w:val="0"/>
        </w:numPr>
        <w:spacing w:after="0" w:line="240" w:lineRule="auto"/>
        <w:ind w:left="360"/>
      </w:pPr>
    </w:p>
    <w:p w14:paraId="65484DF0" w14:textId="14FF12BD" w:rsidR="00DC7D85" w:rsidRPr="008E584C" w:rsidRDefault="00DC7D85" w:rsidP="008E584C">
      <w:pPr>
        <w:numPr>
          <w:ilvl w:val="0"/>
          <w:numId w:val="0"/>
        </w:numPr>
        <w:spacing w:after="0" w:line="240" w:lineRule="auto"/>
        <w:ind w:left="360"/>
        <w:jc w:val="center"/>
        <w:rPr>
          <w:b/>
          <w:bCs/>
          <w:sz w:val="24"/>
          <w:szCs w:val="24"/>
        </w:rPr>
      </w:pPr>
      <w:r w:rsidRPr="008E584C">
        <w:rPr>
          <w:b/>
          <w:bCs/>
          <w:sz w:val="24"/>
          <w:szCs w:val="24"/>
        </w:rPr>
        <w:t>Tipos de ar-condicionado</w:t>
      </w:r>
    </w:p>
    <w:p w14:paraId="187E9562" w14:textId="6C9AC4CF" w:rsidR="00DC7D85" w:rsidRDefault="00DC7D85" w:rsidP="00190CCF">
      <w:pPr>
        <w:numPr>
          <w:ilvl w:val="0"/>
          <w:numId w:val="0"/>
        </w:numPr>
        <w:spacing w:after="0" w:line="240" w:lineRule="auto"/>
        <w:ind w:left="720" w:hanging="720"/>
      </w:pPr>
    </w:p>
    <w:p w14:paraId="087D2FD0" w14:textId="2D5A46B7" w:rsidR="00190CCF" w:rsidRPr="008E584C" w:rsidRDefault="00663601" w:rsidP="00190CCF">
      <w:pPr>
        <w:numPr>
          <w:ilvl w:val="0"/>
          <w:numId w:val="0"/>
        </w:numPr>
        <w:spacing w:after="0" w:line="240" w:lineRule="auto"/>
        <w:ind w:left="720" w:hanging="720"/>
      </w:pPr>
      <w:r w:rsidRPr="008E584C">
        <w:t>Existem basicamente 6 tipos de ar condicionados:</w:t>
      </w:r>
    </w:p>
    <w:p w14:paraId="7B579346" w14:textId="4879FCB4" w:rsidR="00663601" w:rsidRPr="008E584C" w:rsidRDefault="00663601" w:rsidP="00585BA6">
      <w:pPr>
        <w:pStyle w:val="PargrafodaLista"/>
        <w:numPr>
          <w:ilvl w:val="0"/>
          <w:numId w:val="9"/>
        </w:numPr>
        <w:spacing w:after="0" w:line="240" w:lineRule="auto"/>
      </w:pPr>
      <w:r w:rsidRPr="008E584C">
        <w:t>Portátil</w:t>
      </w:r>
      <w:r w:rsidR="00D805E0" w:rsidRPr="008E584C">
        <w:t>;</w:t>
      </w:r>
    </w:p>
    <w:p w14:paraId="2C9CFE6C" w14:textId="7320D25F" w:rsidR="00663601" w:rsidRDefault="00663601" w:rsidP="00585BA6">
      <w:pPr>
        <w:pStyle w:val="PargrafodaLista"/>
        <w:numPr>
          <w:ilvl w:val="0"/>
          <w:numId w:val="9"/>
        </w:numPr>
        <w:spacing w:after="0" w:line="240" w:lineRule="auto"/>
      </w:pPr>
      <w:r w:rsidRPr="008E584C">
        <w:t>Split</w:t>
      </w:r>
      <w:r w:rsidR="00D805E0" w:rsidRPr="008E584C">
        <w:t>;</w:t>
      </w:r>
    </w:p>
    <w:p w14:paraId="4D33788D" w14:textId="5C50C186" w:rsidR="00782C84" w:rsidRPr="008E584C" w:rsidRDefault="00782C84" w:rsidP="00585BA6">
      <w:pPr>
        <w:pStyle w:val="PargrafodaLista"/>
        <w:numPr>
          <w:ilvl w:val="0"/>
          <w:numId w:val="9"/>
        </w:numPr>
        <w:spacing w:after="0" w:line="240" w:lineRule="auto"/>
      </w:pPr>
      <w:r>
        <w:t>Splot cassete;</w:t>
      </w:r>
    </w:p>
    <w:p w14:paraId="48236880" w14:textId="211D090C" w:rsidR="00016C25" w:rsidRDefault="00016C25" w:rsidP="00585BA6">
      <w:pPr>
        <w:pStyle w:val="PargrafodaLista"/>
        <w:numPr>
          <w:ilvl w:val="0"/>
          <w:numId w:val="9"/>
        </w:numPr>
        <w:spacing w:after="0" w:line="240" w:lineRule="auto"/>
      </w:pPr>
      <w:r w:rsidRPr="008E584C">
        <w:t>V.R.F</w:t>
      </w:r>
      <w:r w:rsidR="00D805E0" w:rsidRPr="008E584C">
        <w:t>;</w:t>
      </w:r>
      <w:r w:rsidR="003614D2" w:rsidRPr="008E584C">
        <w:t xml:space="preserve"> e</w:t>
      </w:r>
    </w:p>
    <w:p w14:paraId="71F0E341" w14:textId="3735BD7F" w:rsidR="00782C84" w:rsidRPr="008E584C" w:rsidRDefault="00782C84" w:rsidP="00585BA6">
      <w:pPr>
        <w:pStyle w:val="PargrafodaLista"/>
        <w:numPr>
          <w:ilvl w:val="0"/>
          <w:numId w:val="9"/>
        </w:numPr>
        <w:spacing w:after="0" w:line="240" w:lineRule="auto"/>
      </w:pPr>
      <w:r>
        <w:t>Multi split.</w:t>
      </w:r>
    </w:p>
    <w:p w14:paraId="47546427" w14:textId="77777777" w:rsidR="00D805E0" w:rsidRPr="008E584C" w:rsidRDefault="00D805E0" w:rsidP="003614D2">
      <w:pPr>
        <w:numPr>
          <w:ilvl w:val="0"/>
          <w:numId w:val="0"/>
        </w:numPr>
        <w:spacing w:after="0" w:line="240" w:lineRule="auto"/>
      </w:pPr>
    </w:p>
    <w:p w14:paraId="272E979D" w14:textId="64C12034" w:rsidR="00190CCF" w:rsidRPr="008E584C" w:rsidRDefault="00FE7CE3" w:rsidP="00585BA6">
      <w:pPr>
        <w:pStyle w:val="PargrafodaLista"/>
        <w:numPr>
          <w:ilvl w:val="0"/>
          <w:numId w:val="10"/>
        </w:numPr>
        <w:spacing w:after="0" w:line="240" w:lineRule="auto"/>
      </w:pPr>
      <w:r>
        <w:t>P</w:t>
      </w:r>
      <w:r w:rsidR="00190CCF" w:rsidRPr="008E584C">
        <w:t>ortátil</w:t>
      </w:r>
    </w:p>
    <w:p w14:paraId="627612B9" w14:textId="7B112FED" w:rsidR="003244CE" w:rsidRPr="008E584C" w:rsidRDefault="00190CCF" w:rsidP="00294E2E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 w:rsidRPr="008E584C">
        <w:rPr>
          <w:rFonts w:eastAsia="Times New Roman" w:cs="Arial"/>
          <w:color w:val="5B5B5B"/>
          <w:shd w:val="clear" w:color="auto" w:fill="FFFFFF"/>
        </w:rPr>
        <w:t>Os  aparelhos de </w:t>
      </w:r>
      <w:r w:rsidRPr="008E584C">
        <w:rPr>
          <w:rFonts w:eastAsia="Times New Roman" w:cs="Arial"/>
          <w:bdr w:val="none" w:sz="0" w:space="0" w:color="auto" w:frame="1"/>
          <w:shd w:val="clear" w:color="auto" w:fill="FFFFFF"/>
        </w:rPr>
        <w:t>ar-condicionado portáteis</w:t>
      </w:r>
      <w:r w:rsidRPr="008E584C">
        <w:rPr>
          <w:rFonts w:eastAsia="Times New Roman" w:cs="Arial"/>
          <w:color w:val="5B5B5B"/>
          <w:shd w:val="clear" w:color="auto" w:fill="FFFFFF"/>
        </w:rPr>
        <w:t> são modelos independentes e fáceis de mover que se esfriam puxando ar do ambiente, removendo calor e umidade, e retornando o ar fresco para o seu espaço. Para esfriar adequadamente, eles devem ventilar o ar quente em outro local, geralmente fora do imóvel, por isso devem ficar próximos às janelas. Não há necessidade de instalação especial.</w:t>
      </w:r>
    </w:p>
    <w:p w14:paraId="5D688EC2" w14:textId="0F398577" w:rsidR="00190CCF" w:rsidRPr="008E584C" w:rsidRDefault="00190CCF" w:rsidP="00294E2E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</w:p>
    <w:p w14:paraId="2CC1E9AB" w14:textId="5FFD6300" w:rsidR="00190CCF" w:rsidRPr="00585BA6" w:rsidRDefault="00190CCF" w:rsidP="00585BA6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 w:rsidRPr="00585BA6">
        <w:rPr>
          <w:rFonts w:eastAsia="Times New Roman" w:cs="Arial"/>
          <w:color w:val="5B5B5B"/>
          <w:shd w:val="clear" w:color="auto" w:fill="FFFFFF"/>
        </w:rPr>
        <w:t>Spli</w:t>
      </w:r>
      <w:r w:rsidR="004417F7" w:rsidRPr="00585BA6">
        <w:rPr>
          <w:rFonts w:eastAsia="Times New Roman" w:cs="Arial"/>
          <w:color w:val="5B5B5B"/>
          <w:shd w:val="clear" w:color="auto" w:fill="FFFFFF"/>
        </w:rPr>
        <w:t>t</w:t>
      </w:r>
    </w:p>
    <w:p w14:paraId="2D734CA7" w14:textId="10F904D4" w:rsidR="00F24D17" w:rsidRPr="008E584C" w:rsidRDefault="009E76F4" w:rsidP="00D805E0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 w:rsidRPr="008E584C">
        <w:rPr>
          <w:rFonts w:eastAsia="Times New Roman" w:cs="Arial"/>
          <w:color w:val="5B5B5B"/>
          <w:shd w:val="clear" w:color="auto" w:fill="FFFFFF"/>
        </w:rPr>
        <w:t>sistemas possuem duas partes básicas: um condensador instalado ao ar livre e uma evaporadora compacta que é colocada estrategicamente dentro do espaço que você deseja climatizar.</w:t>
      </w:r>
    </w:p>
    <w:p w14:paraId="3C3AEF6A" w14:textId="25031862" w:rsidR="00F24D17" w:rsidRDefault="00F24D17" w:rsidP="004F1D81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</w:p>
    <w:p w14:paraId="02CB2FFD" w14:textId="3848A5EF" w:rsidR="004F1D81" w:rsidRPr="004F1D81" w:rsidRDefault="004F1D81" w:rsidP="004F1D81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 w:rsidRPr="004F1D81">
        <w:rPr>
          <w:rFonts w:eastAsia="Times New Roman" w:cs="Arial"/>
          <w:color w:val="5B5B5B"/>
          <w:shd w:val="clear" w:color="auto" w:fill="FFFFFF"/>
        </w:rPr>
        <w:t>Split cassete</w:t>
      </w:r>
    </w:p>
    <w:p w14:paraId="22D6E2F5" w14:textId="50CAC49D" w:rsidR="00F24D17" w:rsidRPr="008E584C" w:rsidRDefault="007E2E78" w:rsidP="003614D2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 w:rsidRPr="008E584C">
        <w:rPr>
          <w:rFonts w:eastAsia="Times New Roman" w:cs="Arial"/>
          <w:color w:val="5B5B5B"/>
          <w:shd w:val="clear" w:color="auto" w:fill="FFFFFF"/>
        </w:rPr>
        <w:t>O </w:t>
      </w:r>
      <w:r w:rsidRPr="00483CE4">
        <w:rPr>
          <w:rFonts w:eastAsia="Times New Roman" w:cs="Arial"/>
          <w:bdr w:val="none" w:sz="0" w:space="0" w:color="auto" w:frame="1"/>
          <w:shd w:val="clear" w:color="auto" w:fill="FFFFFF"/>
        </w:rPr>
        <w:t>Split Cassete</w:t>
      </w:r>
      <w:r w:rsidRPr="008E584C">
        <w:rPr>
          <w:rFonts w:eastAsia="Times New Roman" w:cs="Arial"/>
          <w:color w:val="5B5B5B"/>
          <w:shd w:val="clear" w:color="auto" w:fill="FFFFFF"/>
        </w:rPr>
        <w:t> segue o mesmo estilo de funcionamento do Split comum, porém é adaptado ao teto do ambiente (no centro) e não nas laterais, o que libera espaços para artigos decorativos nas paredes. Esse modelo é bem discreto e conta com um alto desempenho, unido a baixo nível de ruído por ser embutido no forro. Por ficar instalado no centro do ambiente, ele também proporciona melhor climatização, sendo indicado para escritórios grandes</w:t>
      </w:r>
    </w:p>
    <w:p w14:paraId="7C405FA8" w14:textId="4CA2B0E8" w:rsidR="00FD5677" w:rsidRPr="008E584C" w:rsidRDefault="00FD5677" w:rsidP="003614D2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</w:p>
    <w:p w14:paraId="7359C692" w14:textId="7AEE6C59" w:rsidR="00F24D17" w:rsidRPr="00FE7CE3" w:rsidRDefault="00483CE4" w:rsidP="00FE7CE3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>
        <w:rPr>
          <w:rFonts w:eastAsia="Times New Roman" w:cs="Arial"/>
          <w:color w:val="5B5B5B"/>
          <w:shd w:val="clear" w:color="auto" w:fill="FFFFFF"/>
        </w:rPr>
        <w:t>VRF</w:t>
      </w:r>
    </w:p>
    <w:p w14:paraId="6332DDA5" w14:textId="22C1BC0B" w:rsidR="00F24D17" w:rsidRPr="008E584C" w:rsidRDefault="0008742E" w:rsidP="003614D2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 w:rsidRPr="008E584C">
        <w:rPr>
          <w:rFonts w:eastAsia="Times New Roman" w:cs="Arial"/>
          <w:color w:val="5B5B5B"/>
          <w:shd w:val="clear" w:color="auto" w:fill="FFFFFF"/>
        </w:rPr>
        <w:t>O</w:t>
      </w:r>
      <w:hyperlink r:id="rId5" w:history="1">
        <w:r w:rsidRPr="008E584C">
          <w:rPr>
            <w:rStyle w:val="Hyperlink"/>
            <w:rFonts w:eastAsia="Times New Roman" w:cs="Arial"/>
            <w:color w:val="002F87"/>
            <w:bdr w:val="none" w:sz="0" w:space="0" w:color="auto" w:frame="1"/>
            <w:shd w:val="clear" w:color="auto" w:fill="FFFFFF"/>
          </w:rPr>
          <w:t> VRF</w:t>
        </w:r>
      </w:hyperlink>
      <w:r w:rsidRPr="008E584C">
        <w:rPr>
          <w:rFonts w:eastAsia="Times New Roman" w:cs="Arial"/>
          <w:color w:val="5B5B5B"/>
          <w:shd w:val="clear" w:color="auto" w:fill="FFFFFF"/>
        </w:rPr>
        <w:t> (Fluxo de Refrigerante Variável) é um sistema de múltiplas unidades internas, conectadas em um único sistema de unidades condensadoras. Ele surgiu em 1982, no Japão, sendo o primeiro sistema Multi-Split da história, com o objetivo de suprir as necessidades de controle de temperatura individualizado por ambiente de um edifício.</w:t>
      </w:r>
    </w:p>
    <w:p w14:paraId="7D57B5BA" w14:textId="28E3A891" w:rsidR="0082269E" w:rsidRPr="008E584C" w:rsidRDefault="0082269E" w:rsidP="003614D2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</w:p>
    <w:p w14:paraId="40C6903A" w14:textId="05866751" w:rsidR="0082269E" w:rsidRPr="00483CE4" w:rsidRDefault="0068393C" w:rsidP="00483CE4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 w:rsidRPr="00483CE4">
        <w:rPr>
          <w:rFonts w:eastAsia="Times New Roman" w:cs="Arial"/>
          <w:color w:val="5B5B5B"/>
          <w:shd w:val="clear" w:color="auto" w:fill="FFFFFF"/>
        </w:rPr>
        <w:t>Multi split</w:t>
      </w:r>
    </w:p>
    <w:p w14:paraId="74631682" w14:textId="77777777" w:rsidR="00057C41" w:rsidRPr="008E584C" w:rsidRDefault="0068393C" w:rsidP="003614D2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5B5B5B"/>
          <w:shd w:val="clear" w:color="auto" w:fill="FFFFFF"/>
        </w:rPr>
      </w:pPr>
      <w:r w:rsidRPr="008E584C">
        <w:rPr>
          <w:rFonts w:eastAsia="Times New Roman" w:cs="Arial"/>
          <w:color w:val="5B5B5B"/>
          <w:shd w:val="clear" w:color="auto" w:fill="FFFFFF"/>
        </w:rPr>
        <w:t xml:space="preserve">Semelhante ao VRF, o multi split é um sistema de ar condicionado de múltiplas unidades internas, conectadas em </w:t>
      </w:r>
      <w:r w:rsidR="00D81398" w:rsidRPr="008E584C">
        <w:rPr>
          <w:rFonts w:eastAsia="Times New Roman" w:cs="Arial"/>
          <w:color w:val="5B5B5B"/>
          <w:shd w:val="clear" w:color="auto" w:fill="FFFFFF"/>
        </w:rPr>
        <w:t>um único sistema de unidades condensadoras. Porém sua capacidade é menor. Veja a comparação abaixo</w:t>
      </w:r>
      <w:r w:rsidR="00057C41" w:rsidRPr="008E584C">
        <w:rPr>
          <w:rFonts w:eastAsia="Times New Roman" w:cs="Arial"/>
          <w:color w:val="5B5B5B"/>
          <w:shd w:val="clear" w:color="auto" w:fill="FFFFFF"/>
        </w:rPr>
        <w:t>:</w:t>
      </w:r>
    </w:p>
    <w:p w14:paraId="617BF6A4" w14:textId="601B81C7" w:rsidR="00F24D17" w:rsidRDefault="00FA6BE4" w:rsidP="003614D2">
      <w:pPr>
        <w:numPr>
          <w:ilvl w:val="0"/>
          <w:numId w:val="0"/>
        </w:numPr>
        <w:spacing w:after="0" w:line="240" w:lineRule="auto"/>
        <w:rPr>
          <w:b/>
          <w:bCs/>
        </w:rPr>
      </w:pPr>
      <w:r>
        <w:rPr>
          <w:rFonts w:ascii="Arial" w:eastAsia="Times New Roman" w:hAnsi="Arial" w:cs="Arial"/>
          <w:color w:val="5B5B5B"/>
          <w:sz w:val="21"/>
          <w:szCs w:val="21"/>
          <w:shd w:val="clear" w:color="auto" w:fill="FFFFFF"/>
        </w:rPr>
        <w:t xml:space="preserve"> </w:t>
      </w:r>
    </w:p>
    <w:p w14:paraId="169ABD5F" w14:textId="31D7A7D6" w:rsidR="00F24D17" w:rsidRDefault="004E538E" w:rsidP="0065608F">
      <w:pPr>
        <w:numPr>
          <w:ilvl w:val="0"/>
          <w:numId w:val="0"/>
        </w:numPr>
        <w:spacing w:after="0" w:line="240" w:lineRule="auto"/>
        <w:jc w:val="center"/>
        <w:rPr>
          <w:b/>
          <w:bCs/>
        </w:rPr>
      </w:pPr>
      <w:r>
        <w:rPr>
          <w:rFonts w:ascii="Arial" w:eastAsia="Times New Roman" w:hAnsi="Arial" w:cs="Arial"/>
          <w:noProof/>
          <w:color w:val="5B5B5B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5AC5FBD0" wp14:editId="15025A2D">
            <wp:simplePos x="0" y="0"/>
            <wp:positionH relativeFrom="column">
              <wp:posOffset>981075</wp:posOffset>
            </wp:positionH>
            <wp:positionV relativeFrom="paragraph">
              <wp:posOffset>189230</wp:posOffset>
            </wp:positionV>
            <wp:extent cx="3846830" cy="4152900"/>
            <wp:effectExtent l="0" t="0" r="127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7616F" w14:textId="396E7436" w:rsidR="004E538E" w:rsidRDefault="004E538E" w:rsidP="0065608F">
      <w:pPr>
        <w:numPr>
          <w:ilvl w:val="0"/>
          <w:numId w:val="0"/>
        </w:numPr>
        <w:spacing w:after="0" w:line="240" w:lineRule="auto"/>
        <w:jc w:val="center"/>
        <w:rPr>
          <w:b/>
          <w:bCs/>
        </w:rPr>
      </w:pPr>
      <w:r>
        <w:rPr>
          <w:b/>
          <w:bCs/>
        </w:rPr>
        <w:t>Imagem 1: comparativo VRF e multiplit</w:t>
      </w:r>
    </w:p>
    <w:p w14:paraId="62DD9221" w14:textId="77777777" w:rsidR="004E538E" w:rsidRDefault="004E538E" w:rsidP="0065608F">
      <w:pPr>
        <w:numPr>
          <w:ilvl w:val="0"/>
          <w:numId w:val="0"/>
        </w:numPr>
        <w:spacing w:after="0" w:line="240" w:lineRule="auto"/>
        <w:jc w:val="center"/>
        <w:rPr>
          <w:b/>
          <w:bCs/>
        </w:rPr>
      </w:pPr>
    </w:p>
    <w:p w14:paraId="3BC2A6EF" w14:textId="77777777" w:rsidR="004E538E" w:rsidRDefault="004E538E" w:rsidP="0065608F">
      <w:pPr>
        <w:numPr>
          <w:ilvl w:val="0"/>
          <w:numId w:val="0"/>
        </w:numPr>
        <w:spacing w:after="0" w:line="240" w:lineRule="auto"/>
        <w:jc w:val="center"/>
        <w:rPr>
          <w:b/>
          <w:bCs/>
        </w:rPr>
      </w:pPr>
    </w:p>
    <w:p w14:paraId="2C84252F" w14:textId="77777777" w:rsidR="004E538E" w:rsidRDefault="004E538E" w:rsidP="0065608F">
      <w:pPr>
        <w:numPr>
          <w:ilvl w:val="0"/>
          <w:numId w:val="0"/>
        </w:numPr>
        <w:spacing w:after="0" w:line="240" w:lineRule="auto"/>
        <w:jc w:val="center"/>
        <w:rPr>
          <w:b/>
          <w:bCs/>
        </w:rPr>
      </w:pPr>
    </w:p>
    <w:p w14:paraId="7ED01364" w14:textId="6A5B6EB9" w:rsidR="0065608F" w:rsidRPr="00A00521" w:rsidRDefault="00F24D17" w:rsidP="00A00521">
      <w:pPr>
        <w:numPr>
          <w:ilvl w:val="0"/>
          <w:numId w:val="0"/>
        </w:numPr>
        <w:spacing w:after="0" w:line="240" w:lineRule="auto"/>
        <w:jc w:val="center"/>
        <w:rPr>
          <w:b/>
          <w:bCs/>
        </w:rPr>
      </w:pPr>
      <w:r>
        <w:rPr>
          <w:b/>
          <w:bCs/>
        </w:rPr>
        <w:t>Tipos</w:t>
      </w:r>
      <w:r w:rsidR="0065608F" w:rsidRPr="0065608F">
        <w:rPr>
          <w:b/>
          <w:bCs/>
        </w:rPr>
        <w:t xml:space="preserve"> de filtro de ar condicionado</w:t>
      </w:r>
    </w:p>
    <w:p w14:paraId="70C95E9A" w14:textId="77777777" w:rsidR="0065608F" w:rsidRPr="009879B8" w:rsidRDefault="0065608F" w:rsidP="004611AC">
      <w:pPr>
        <w:pStyle w:val="NormalWeb"/>
        <w:spacing w:before="0" w:beforeAutospacing="0" w:after="345" w:afterAutospacing="0" w:line="375" w:lineRule="atLeast"/>
        <w:textAlignment w:val="baseline"/>
        <w:divId w:val="547687435"/>
        <w:rPr>
          <w:rFonts w:asciiTheme="minorHAnsi" w:hAnsiTheme="minorHAnsi" w:cs="Arial"/>
          <w:color w:val="242424"/>
          <w:sz w:val="22"/>
          <w:szCs w:val="22"/>
        </w:rPr>
      </w:pPr>
      <w:r w:rsidRPr="009879B8">
        <w:rPr>
          <w:rFonts w:asciiTheme="minorHAnsi" w:hAnsiTheme="minorHAnsi" w:cs="Arial"/>
          <w:color w:val="242424"/>
          <w:sz w:val="22"/>
          <w:szCs w:val="22"/>
        </w:rPr>
        <w:t>os filtros para ar condicionado podem ser separados por níveis de filtragem. Eles são normalmente divididos nas seguintes categorias:</w:t>
      </w:r>
    </w:p>
    <w:p w14:paraId="783F38B9" w14:textId="77777777" w:rsidR="0065608F" w:rsidRPr="009879B8" w:rsidRDefault="0065608F" w:rsidP="0065608F">
      <w:pPr>
        <w:numPr>
          <w:ilvl w:val="0"/>
          <w:numId w:val="7"/>
        </w:numPr>
        <w:spacing w:after="45" w:line="375" w:lineRule="atLeast"/>
        <w:ind w:left="0"/>
        <w:textAlignment w:val="baseline"/>
        <w:divId w:val="547687435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t>Grossos – G0, G1, G2, G3 e G4;</w:t>
      </w:r>
    </w:p>
    <w:p w14:paraId="2C6FF7EF" w14:textId="77777777" w:rsidR="0065608F" w:rsidRPr="009879B8" w:rsidRDefault="0065608F" w:rsidP="0065608F">
      <w:pPr>
        <w:numPr>
          <w:ilvl w:val="0"/>
          <w:numId w:val="7"/>
        </w:numPr>
        <w:spacing w:after="45" w:line="375" w:lineRule="atLeast"/>
        <w:ind w:left="0"/>
        <w:textAlignment w:val="baseline"/>
        <w:divId w:val="547687435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t>Médios – M5 e M6;</w:t>
      </w:r>
    </w:p>
    <w:p w14:paraId="5E8766DC" w14:textId="77777777" w:rsidR="0065608F" w:rsidRPr="009879B8" w:rsidRDefault="0065608F" w:rsidP="0065608F">
      <w:pPr>
        <w:numPr>
          <w:ilvl w:val="0"/>
          <w:numId w:val="7"/>
        </w:numPr>
        <w:spacing w:after="45" w:line="375" w:lineRule="atLeast"/>
        <w:ind w:left="0"/>
        <w:textAlignment w:val="baseline"/>
        <w:divId w:val="547687435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t>Finos – F7, F8 e F9;</w:t>
      </w:r>
    </w:p>
    <w:p w14:paraId="0B81FA5D" w14:textId="77777777" w:rsidR="0065608F" w:rsidRPr="009879B8" w:rsidRDefault="0065608F" w:rsidP="0065608F">
      <w:pPr>
        <w:numPr>
          <w:ilvl w:val="0"/>
          <w:numId w:val="7"/>
        </w:numPr>
        <w:spacing w:after="45" w:line="375" w:lineRule="atLeast"/>
        <w:ind w:left="0"/>
        <w:textAlignment w:val="baseline"/>
        <w:divId w:val="547687435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t>EPA – E10, E11 e E12;</w:t>
      </w:r>
    </w:p>
    <w:p w14:paraId="146E7F9B" w14:textId="77777777" w:rsidR="0065608F" w:rsidRPr="009879B8" w:rsidRDefault="0065608F" w:rsidP="0065608F">
      <w:pPr>
        <w:numPr>
          <w:ilvl w:val="0"/>
          <w:numId w:val="7"/>
        </w:numPr>
        <w:spacing w:after="45" w:line="375" w:lineRule="atLeast"/>
        <w:ind w:left="0"/>
        <w:textAlignment w:val="baseline"/>
        <w:divId w:val="547687435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t>HEPA – H13 e H14;</w:t>
      </w:r>
    </w:p>
    <w:p w14:paraId="745F584C" w14:textId="4D728499" w:rsidR="004611AC" w:rsidRPr="009879B8" w:rsidRDefault="0065608F" w:rsidP="00EC0BC2">
      <w:pPr>
        <w:numPr>
          <w:ilvl w:val="0"/>
          <w:numId w:val="7"/>
        </w:numPr>
        <w:spacing w:after="45" w:line="375" w:lineRule="atLeast"/>
        <w:ind w:left="0"/>
        <w:textAlignment w:val="baseline"/>
        <w:divId w:val="547687435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t>ULPA – U15, U16 e U17.</w:t>
      </w:r>
    </w:p>
    <w:p w14:paraId="3D55C649" w14:textId="1EA4BD28" w:rsidR="00EC0BC2" w:rsidRPr="009879B8" w:rsidRDefault="00EC0BC2" w:rsidP="009879B8">
      <w:pPr>
        <w:numPr>
          <w:ilvl w:val="0"/>
          <w:numId w:val="0"/>
        </w:numPr>
        <w:spacing w:after="45" w:line="375" w:lineRule="atLeast"/>
        <w:textAlignment w:val="baseline"/>
        <w:divId w:val="547687435"/>
        <w:rPr>
          <w:rFonts w:eastAsia="Times New Roman" w:cs="Arial"/>
          <w:color w:val="242424"/>
        </w:rPr>
      </w:pPr>
    </w:p>
    <w:p w14:paraId="73CE8F5F" w14:textId="77777777" w:rsidR="00EC0BC2" w:rsidRPr="009879B8" w:rsidRDefault="00EC0BC2" w:rsidP="00EC0BC2">
      <w:pPr>
        <w:numPr>
          <w:ilvl w:val="0"/>
          <w:numId w:val="8"/>
        </w:numPr>
        <w:spacing w:after="45" w:line="375" w:lineRule="atLeast"/>
        <w:ind w:left="0"/>
        <w:textAlignment w:val="baseline"/>
        <w:divId w:val="1823504214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t>De G0 a G4 – marca perda pressão final de até 250 Pa, sua arrestância varia entre 50% e 90% e geralmente é feito com caixilho duro de papel cartonado, filtro de poliéster e tela de metal fixa;</w:t>
      </w:r>
    </w:p>
    <w:p w14:paraId="565F1364" w14:textId="4086EF7D" w:rsidR="00EC0BC2" w:rsidRPr="009879B8" w:rsidRDefault="00EC0BC2" w:rsidP="00EC0BC2">
      <w:pPr>
        <w:numPr>
          <w:ilvl w:val="0"/>
          <w:numId w:val="8"/>
        </w:numPr>
        <w:spacing w:after="45" w:line="375" w:lineRule="atLeast"/>
        <w:ind w:left="0"/>
        <w:textAlignment w:val="baseline"/>
        <w:divId w:val="1823504214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lastRenderedPageBreak/>
        <w:t>M5 e M6 – marca perda de pressão final de até 450 Pa, sua eficiência média para partículas de 0,4 μm varia entre 60% e 80% e geralmente é feito com caixilho duro de papel cartonado e filtro de manta ou poliéster plissado;</w:t>
      </w:r>
    </w:p>
    <w:p w14:paraId="4B8B5C8F" w14:textId="6AB234D4" w:rsidR="00891BB8" w:rsidRDefault="00EC0BC2" w:rsidP="009879B8">
      <w:pPr>
        <w:numPr>
          <w:ilvl w:val="0"/>
          <w:numId w:val="8"/>
        </w:numPr>
        <w:spacing w:after="45" w:line="375" w:lineRule="atLeast"/>
        <w:ind w:left="0"/>
        <w:textAlignment w:val="baseline"/>
        <w:divId w:val="1823504214"/>
        <w:rPr>
          <w:rFonts w:eastAsia="Times New Roman" w:cs="Arial"/>
          <w:color w:val="242424"/>
        </w:rPr>
      </w:pPr>
      <w:r w:rsidRPr="009879B8">
        <w:rPr>
          <w:rFonts w:eastAsia="Times New Roman" w:cs="Arial"/>
          <w:color w:val="242424"/>
        </w:rPr>
        <w:t>De F7 a F9 – marca perda de pressão final de até 450 Pa, sua eficiência média para partículas de 0,4 μm varia entre 80% e 95% e geralmente é feito com caixilho duro de metal, geralmente em aço galvanizado, inox ou alumínio, com filtro de microfibra de vidro plissado.</w:t>
      </w:r>
    </w:p>
    <w:p w14:paraId="51A18F97" w14:textId="77777777" w:rsidR="009879B8" w:rsidRPr="009879B8" w:rsidRDefault="009879B8" w:rsidP="00BD7884">
      <w:pPr>
        <w:numPr>
          <w:ilvl w:val="0"/>
          <w:numId w:val="0"/>
        </w:numPr>
        <w:spacing w:after="45" w:line="375" w:lineRule="atLeast"/>
        <w:textAlignment w:val="baseline"/>
        <w:divId w:val="1823504214"/>
        <w:rPr>
          <w:rFonts w:eastAsia="Times New Roman" w:cs="Arial"/>
          <w:color w:val="242424"/>
        </w:rPr>
      </w:pPr>
    </w:p>
    <w:p w14:paraId="455EA3C2" w14:textId="384AD266" w:rsidR="00EC0BC2" w:rsidRDefault="00EC0BC2" w:rsidP="00891BB8">
      <w:pPr>
        <w:pStyle w:val="NormalWeb"/>
        <w:spacing w:before="0" w:beforeAutospacing="0" w:after="345" w:afterAutospacing="0" w:line="375" w:lineRule="atLeast"/>
        <w:textAlignment w:val="baseline"/>
        <w:divId w:val="1823504214"/>
        <w:rPr>
          <w:rFonts w:asciiTheme="minorHAnsi" w:hAnsiTheme="minorHAnsi" w:cs="Arial"/>
          <w:color w:val="242424"/>
          <w:sz w:val="22"/>
          <w:szCs w:val="22"/>
        </w:rPr>
      </w:pPr>
      <w:r w:rsidRPr="009879B8">
        <w:rPr>
          <w:rFonts w:asciiTheme="minorHAnsi" w:hAnsiTheme="minorHAnsi" w:cs="Arial"/>
          <w:color w:val="242424"/>
          <w:sz w:val="22"/>
          <w:szCs w:val="22"/>
        </w:rPr>
        <w:t xml:space="preserve">Já os filtros ULPA, EPA e HEPA </w:t>
      </w:r>
      <w:r w:rsidR="008E19E4">
        <w:rPr>
          <w:rFonts w:asciiTheme="minorHAnsi" w:hAnsiTheme="minorHAnsi" w:cs="Arial"/>
          <w:color w:val="242424"/>
          <w:sz w:val="22"/>
          <w:szCs w:val="22"/>
        </w:rPr>
        <w:t>(</w:t>
      </w:r>
      <w:r w:rsidR="008E19E4" w:rsidRPr="008E19E4">
        <w:rPr>
          <w:rFonts w:asciiTheme="minorHAnsi" w:eastAsia="Times New Roman" w:hAnsiTheme="minorHAnsi" w:cs="Arial"/>
          <w:color w:val="242424"/>
          <w:sz w:val="22"/>
          <w:szCs w:val="22"/>
        </w:rPr>
        <w:t>High Efficiency</w:t>
      </w:r>
      <w:r w:rsidR="008E19E4">
        <w:rPr>
          <w:rFonts w:asciiTheme="minorHAnsi" w:eastAsia="Times New Roman" w:hAnsiTheme="minorHAnsi" w:cs="Arial"/>
          <w:color w:val="242424"/>
          <w:sz w:val="22"/>
          <w:szCs w:val="22"/>
        </w:rPr>
        <w:t>,</w:t>
      </w:r>
      <w:r w:rsidR="008E19E4" w:rsidRPr="008E19E4">
        <w:rPr>
          <w:rFonts w:asciiTheme="minorHAnsi" w:eastAsia="Times New Roman" w:hAnsiTheme="minorHAnsi" w:cs="Arial"/>
          <w:color w:val="242424"/>
          <w:sz w:val="22"/>
          <w:szCs w:val="22"/>
        </w:rPr>
        <w:t xml:space="preserve"> Particulate Air) possuem</w:t>
      </w:r>
      <w:r w:rsidRPr="009879B8">
        <w:rPr>
          <w:rFonts w:asciiTheme="minorHAnsi" w:hAnsiTheme="minorHAnsi" w:cs="Arial"/>
          <w:color w:val="242424"/>
          <w:sz w:val="22"/>
          <w:szCs w:val="22"/>
        </w:rPr>
        <w:t xml:space="preserve"> como principal atributo seu alto nível de eficiência, que pode chegar a quase 100%. São conhecidos como os filtros absolutos por não oferecerem quase nenhuma penetração para partículas.</w:t>
      </w:r>
    </w:p>
    <w:p w14:paraId="00ACC677" w14:textId="7A24AEDA" w:rsidR="00452049" w:rsidRPr="00AD381C" w:rsidRDefault="00452049" w:rsidP="00891BB8">
      <w:pPr>
        <w:pStyle w:val="NormalWeb"/>
        <w:spacing w:before="0" w:beforeAutospacing="0" w:after="345" w:afterAutospacing="0" w:line="375" w:lineRule="atLeast"/>
        <w:textAlignment w:val="baseline"/>
        <w:divId w:val="1823504214"/>
        <w:rPr>
          <w:rFonts w:asciiTheme="minorHAnsi" w:hAnsiTheme="minorHAnsi" w:cs="Arial"/>
          <w:b/>
          <w:bCs/>
          <w:color w:val="242424"/>
          <w:sz w:val="22"/>
          <w:szCs w:val="22"/>
        </w:rPr>
      </w:pPr>
      <w:r w:rsidRPr="00AD381C">
        <w:rPr>
          <w:rFonts w:asciiTheme="minorHAnsi" w:hAnsiTheme="minorHAnsi" w:cs="Arial"/>
          <w:b/>
          <w:bCs/>
          <w:color w:val="242424"/>
          <w:sz w:val="22"/>
          <w:szCs w:val="22"/>
        </w:rPr>
        <w:t xml:space="preserve"> </w:t>
      </w:r>
      <w:r w:rsidR="00AD381C">
        <w:rPr>
          <w:rFonts w:asciiTheme="minorHAnsi" w:hAnsiTheme="minorHAnsi" w:cs="Arial"/>
          <w:b/>
          <w:bCs/>
          <w:color w:val="242424"/>
          <w:sz w:val="22"/>
          <w:szCs w:val="22"/>
        </w:rPr>
        <w:t>Fi</w:t>
      </w:r>
      <w:r w:rsidRPr="00AD381C">
        <w:rPr>
          <w:rFonts w:asciiTheme="minorHAnsi" w:hAnsiTheme="minorHAnsi" w:cs="Arial"/>
          <w:b/>
          <w:bCs/>
          <w:color w:val="242424"/>
          <w:sz w:val="22"/>
          <w:szCs w:val="22"/>
        </w:rPr>
        <w:t>ltro HEPA</w:t>
      </w:r>
    </w:p>
    <w:p w14:paraId="716A1BDD" w14:textId="70BC72F6" w:rsidR="005111FC" w:rsidRDefault="005111FC" w:rsidP="005111FC">
      <w:pPr>
        <w:numPr>
          <w:ilvl w:val="0"/>
          <w:numId w:val="0"/>
        </w:numPr>
        <w:shd w:val="clear" w:color="auto" w:fill="FFFFFF"/>
        <w:spacing w:after="0"/>
        <w:jc w:val="both"/>
        <w:textAlignment w:val="baseline"/>
        <w:divId w:val="522861341"/>
        <w:rPr>
          <w:rFonts w:ascii="Roboto" w:hAnsi="Roboto"/>
          <w:color w:val="202122"/>
        </w:rPr>
      </w:pPr>
      <w:r>
        <w:rPr>
          <w:rFonts w:ascii="Roboto" w:hAnsi="Roboto"/>
          <w:color w:val="202122"/>
        </w:rPr>
        <w:t>Os filtros HEPA, conforme definição da norma do </w:t>
      </w:r>
      <w:hyperlink r:id="rId7" w:tooltip="Departamento de Energia dos Estados Unidos" w:history="1">
        <w:r>
          <w:rPr>
            <w:rStyle w:val="MenoPendente"/>
            <w:rFonts w:ascii="inherit" w:hAnsi="inherit"/>
            <w:color w:val="6B4BA1"/>
            <w:bdr w:val="none" w:sz="0" w:space="0" w:color="auto" w:frame="1"/>
          </w:rPr>
          <w:t>Departamento de Energia dos Estados Unidos</w:t>
        </w:r>
      </w:hyperlink>
      <w:r>
        <w:rPr>
          <w:rFonts w:ascii="Roboto" w:hAnsi="Roboto"/>
          <w:color w:val="202122"/>
        </w:rPr>
        <w:t> adotada pela maior parte das indústrias americanas, removem pelo menos 99,97% das partículas em suspensão de 0,3 mícron de diâmetro. A mínima resistência do filtro ao fluxo de ar, ou </w:t>
      </w:r>
      <w:hyperlink r:id="rId8" w:tooltip="Perda de carga" w:history="1">
        <w:r>
          <w:rPr>
            <w:rStyle w:val="MenoPendente"/>
            <w:rFonts w:ascii="inherit" w:hAnsi="inherit"/>
            <w:color w:val="6B4BA1"/>
            <w:bdr w:val="none" w:sz="0" w:space="0" w:color="auto" w:frame="1"/>
          </w:rPr>
          <w:t>perda de carga</w:t>
        </w:r>
      </w:hyperlink>
      <w:r>
        <w:rPr>
          <w:rFonts w:ascii="Roboto" w:hAnsi="Roboto"/>
          <w:color w:val="202122"/>
        </w:rPr>
        <w:t>, é normalmente especificada em torno de 300 Pa no seu fluxo nominal.</w:t>
      </w:r>
    </w:p>
    <w:p w14:paraId="089329E7" w14:textId="77777777" w:rsidR="00452158" w:rsidRDefault="00452158" w:rsidP="005111FC">
      <w:pPr>
        <w:numPr>
          <w:ilvl w:val="0"/>
          <w:numId w:val="0"/>
        </w:numPr>
        <w:shd w:val="clear" w:color="auto" w:fill="FFFFFF"/>
        <w:spacing w:after="0"/>
        <w:jc w:val="both"/>
        <w:textAlignment w:val="baseline"/>
        <w:divId w:val="522861341"/>
        <w:rPr>
          <w:rFonts w:ascii="Roboto" w:hAnsi="Roboto"/>
          <w:color w:val="202122"/>
          <w:sz w:val="24"/>
          <w:szCs w:val="24"/>
        </w:rPr>
      </w:pPr>
    </w:p>
    <w:p w14:paraId="0EBBD570" w14:textId="7E2B9516" w:rsidR="005111FC" w:rsidRDefault="008B6841" w:rsidP="005111FC">
      <w:pPr>
        <w:numPr>
          <w:ilvl w:val="0"/>
          <w:numId w:val="0"/>
        </w:numPr>
        <w:shd w:val="clear" w:color="auto" w:fill="FFFFFF"/>
        <w:spacing w:after="0"/>
        <w:jc w:val="both"/>
        <w:textAlignment w:val="baseline"/>
        <w:divId w:val="522861341"/>
        <w:rPr>
          <w:rFonts w:ascii="Roboto" w:hAnsi="Roboto"/>
          <w:color w:val="202122"/>
        </w:rPr>
      </w:pPr>
      <w:r>
        <w:rPr>
          <w:rFonts w:ascii="Roboto" w:hAnsi="Roboto"/>
          <w:noProof/>
          <w:color w:val="202122"/>
        </w:rPr>
        <w:drawing>
          <wp:anchor distT="0" distB="0" distL="114300" distR="114300" simplePos="0" relativeHeight="251660288" behindDoc="0" locked="0" layoutInCell="1" allowOverlap="1" wp14:anchorId="7C0FD367" wp14:editId="11942116">
            <wp:simplePos x="0" y="0"/>
            <wp:positionH relativeFrom="column">
              <wp:posOffset>1106805</wp:posOffset>
            </wp:positionH>
            <wp:positionV relativeFrom="paragraph">
              <wp:posOffset>439420</wp:posOffset>
            </wp:positionV>
            <wp:extent cx="3640455" cy="36290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1FC">
        <w:rPr>
          <w:rFonts w:ascii="Roboto" w:hAnsi="Roboto"/>
          <w:color w:val="202122"/>
        </w:rPr>
        <w:t>A especificação normalmente utilizada na </w:t>
      </w:r>
      <w:hyperlink r:id="rId10" w:tooltip="União Europeia" w:history="1">
        <w:r w:rsidR="005111FC">
          <w:rPr>
            <w:rStyle w:val="MenoPendente"/>
            <w:rFonts w:ascii="inherit" w:hAnsi="inherit"/>
            <w:color w:val="6B4BA1"/>
            <w:bdr w:val="none" w:sz="0" w:space="0" w:color="auto" w:frame="1"/>
          </w:rPr>
          <w:t>União Europeia</w:t>
        </w:r>
      </w:hyperlink>
      <w:r w:rsidR="005111FC">
        <w:rPr>
          <w:rFonts w:ascii="Roboto" w:hAnsi="Roboto"/>
          <w:color w:val="202122"/>
        </w:rPr>
        <w:t> é a norma EN 1822:2009. Ela define diversas classes de filtros HEPA pela sua retenção na citada MPPS:</w:t>
      </w:r>
    </w:p>
    <w:p w14:paraId="75772541" w14:textId="77777777" w:rsidR="00AD381C" w:rsidRDefault="00AD381C" w:rsidP="005111FC">
      <w:pPr>
        <w:numPr>
          <w:ilvl w:val="0"/>
          <w:numId w:val="0"/>
        </w:numPr>
        <w:shd w:val="clear" w:color="auto" w:fill="FFFFFF"/>
        <w:spacing w:after="0"/>
        <w:jc w:val="both"/>
        <w:textAlignment w:val="baseline"/>
        <w:divId w:val="522861341"/>
        <w:rPr>
          <w:rFonts w:ascii="Roboto" w:hAnsi="Roboto"/>
          <w:color w:val="202122"/>
        </w:rPr>
      </w:pPr>
    </w:p>
    <w:p w14:paraId="1DFDDDD0" w14:textId="77777777" w:rsidR="00AD381C" w:rsidRDefault="00AD381C" w:rsidP="005111FC">
      <w:pPr>
        <w:numPr>
          <w:ilvl w:val="0"/>
          <w:numId w:val="0"/>
        </w:numPr>
        <w:shd w:val="clear" w:color="auto" w:fill="FFFFFF"/>
        <w:spacing w:after="0"/>
        <w:jc w:val="both"/>
        <w:textAlignment w:val="baseline"/>
        <w:divId w:val="522861341"/>
        <w:rPr>
          <w:rFonts w:ascii="Roboto" w:hAnsi="Roboto"/>
          <w:color w:val="202122"/>
        </w:rPr>
      </w:pPr>
    </w:p>
    <w:p w14:paraId="78539BAC" w14:textId="0E05D11B" w:rsidR="00452158" w:rsidRDefault="00E75F46" w:rsidP="005111FC">
      <w:pPr>
        <w:numPr>
          <w:ilvl w:val="0"/>
          <w:numId w:val="0"/>
        </w:numPr>
        <w:shd w:val="clear" w:color="auto" w:fill="FFFFFF"/>
        <w:spacing w:after="0"/>
        <w:jc w:val="both"/>
        <w:textAlignment w:val="baseline"/>
        <w:divId w:val="522861341"/>
        <w:rPr>
          <w:rFonts w:ascii="Roboto" w:hAnsi="Roboto"/>
          <w:color w:val="202122"/>
        </w:rPr>
      </w:pPr>
      <w:r w:rsidRPr="00660323">
        <w:rPr>
          <w:rFonts w:ascii="Roboto" w:hAnsi="Roboto"/>
          <w:b/>
          <w:bCs/>
          <w:color w:val="202122"/>
        </w:rPr>
        <w:lastRenderedPageBreak/>
        <w:t>Filtro ULPA</w:t>
      </w:r>
      <w:r>
        <w:rPr>
          <w:rFonts w:ascii="Roboto" w:hAnsi="Roboto"/>
          <w:color w:val="202122"/>
        </w:rPr>
        <w:t>:</w:t>
      </w:r>
    </w:p>
    <w:p w14:paraId="1033B967" w14:textId="77777777" w:rsidR="00660323" w:rsidRDefault="00660323" w:rsidP="005111FC">
      <w:pPr>
        <w:numPr>
          <w:ilvl w:val="0"/>
          <w:numId w:val="0"/>
        </w:numPr>
        <w:shd w:val="clear" w:color="auto" w:fill="FFFFFF"/>
        <w:spacing w:after="0"/>
        <w:jc w:val="both"/>
        <w:textAlignment w:val="baseline"/>
        <w:divId w:val="522861341"/>
        <w:rPr>
          <w:rFonts w:ascii="Roboto" w:hAnsi="Roboto"/>
          <w:color w:val="202122"/>
        </w:rPr>
      </w:pPr>
    </w:p>
    <w:p w14:paraId="18C0DD30" w14:textId="77777777" w:rsidR="00E75F46" w:rsidRDefault="00E75F46" w:rsidP="00AD0B0A">
      <w:pPr>
        <w:numPr>
          <w:ilvl w:val="0"/>
          <w:numId w:val="0"/>
        </w:numPr>
        <w:shd w:val="clear" w:color="auto" w:fill="FFFFFF"/>
        <w:spacing w:after="0"/>
        <w:textAlignment w:val="baseline"/>
        <w:divId w:val="1286614818"/>
        <w:rPr>
          <w:rFonts w:ascii="Roboto" w:hAnsi="Roboto"/>
          <w:color w:val="202122"/>
          <w:sz w:val="24"/>
          <w:szCs w:val="24"/>
        </w:rPr>
      </w:pPr>
      <w:r>
        <w:rPr>
          <w:rFonts w:ascii="inherit" w:hAnsi="inherit"/>
          <w:b/>
          <w:bCs/>
          <w:color w:val="202122"/>
          <w:bdr w:val="none" w:sz="0" w:space="0" w:color="auto" w:frame="1"/>
        </w:rPr>
        <w:t>ULPA</w:t>
      </w:r>
      <w:r>
        <w:rPr>
          <w:rFonts w:ascii="Roboto" w:hAnsi="Roboto"/>
          <w:color w:val="202122"/>
        </w:rPr>
        <w:t> é um acrônimo para " </w:t>
      </w:r>
      <w:r>
        <w:rPr>
          <w:rFonts w:ascii="inherit" w:hAnsi="inherit"/>
          <w:b/>
          <w:bCs/>
          <w:color w:val="202122"/>
          <w:bdr w:val="none" w:sz="0" w:space="0" w:color="auto" w:frame="1"/>
        </w:rPr>
        <w:t>Ultra Low Particulate Air (filter)</w:t>
      </w:r>
      <w:r>
        <w:rPr>
          <w:rFonts w:ascii="Roboto" w:hAnsi="Roboto"/>
          <w:color w:val="202122"/>
        </w:rPr>
        <w:t> " Um filtro ULPA pode remover do ar pelo menos 99,999% de poeira, pólen, mofo, bactérias e quaisquer partículas transportadas pelo ar com um tamanho mínimo de penetração de partículas de 100 </w:t>
      </w:r>
      <w:hyperlink r:id="rId11" w:tooltip="Nanômetro" w:history="1">
        <w:r>
          <w:rPr>
            <w:rStyle w:val="MenoPendente"/>
            <w:rFonts w:ascii="inherit" w:hAnsi="inherit"/>
            <w:color w:val="6B4BA1"/>
            <w:bdr w:val="none" w:sz="0" w:space="0" w:color="auto" w:frame="1"/>
          </w:rPr>
          <w:t>nanômetros</w:t>
        </w:r>
      </w:hyperlink>
      <w:r>
        <w:rPr>
          <w:rFonts w:ascii="Roboto" w:hAnsi="Roboto"/>
          <w:color w:val="202122"/>
        </w:rPr>
        <w:t> (0,1  </w:t>
      </w:r>
      <w:hyperlink r:id="rId12" w:tooltip="Micrômetro" w:history="1">
        <w:r>
          <w:rPr>
            <w:rStyle w:val="MenoPendente"/>
            <w:rFonts w:ascii="inherit" w:hAnsi="inherit"/>
            <w:color w:val="6B4BA1"/>
            <w:bdr w:val="none" w:sz="0" w:space="0" w:color="auto" w:frame="1"/>
          </w:rPr>
          <w:t>µm</w:t>
        </w:r>
      </w:hyperlink>
      <w:r>
        <w:rPr>
          <w:rFonts w:ascii="Roboto" w:hAnsi="Roboto"/>
          <w:color w:val="202122"/>
        </w:rPr>
        <w:t> ) Um filtro ULPA pode remover (em grande parte, não 100%) - fumaça de óleo, fumaça de tabaco, fumaça de resina, fumaça e poeira de inseticida.</w:t>
      </w:r>
    </w:p>
    <w:p w14:paraId="39F24810" w14:textId="77777777" w:rsidR="00E75F46" w:rsidRDefault="00E75F46" w:rsidP="00AD0B0A">
      <w:pPr>
        <w:numPr>
          <w:ilvl w:val="0"/>
          <w:numId w:val="0"/>
        </w:numPr>
        <w:shd w:val="clear" w:color="auto" w:fill="FFFFFF"/>
        <w:spacing w:before="120" w:after="240"/>
        <w:textAlignment w:val="baseline"/>
        <w:divId w:val="1286614818"/>
        <w:rPr>
          <w:rFonts w:ascii="Roboto" w:hAnsi="Roboto"/>
          <w:color w:val="202122"/>
        </w:rPr>
      </w:pPr>
      <w:r>
        <w:rPr>
          <w:rFonts w:ascii="Roboto" w:hAnsi="Roboto"/>
          <w:color w:val="202122"/>
        </w:rPr>
        <w:t>Também pode remover o negro de fumo em certa medida. ULPA não pode remover vírus.</w:t>
      </w:r>
    </w:p>
    <w:p w14:paraId="75A9E64A" w14:textId="1FE7FBA4" w:rsidR="0065608F" w:rsidRDefault="0065608F" w:rsidP="005111FC">
      <w:pPr>
        <w:numPr>
          <w:ilvl w:val="0"/>
          <w:numId w:val="0"/>
        </w:numPr>
        <w:spacing w:after="0" w:line="240" w:lineRule="auto"/>
        <w:jc w:val="both"/>
      </w:pPr>
    </w:p>
    <w:p w14:paraId="21AD8BDC" w14:textId="69CF26E1" w:rsidR="00891BB8" w:rsidRDefault="00891BB8" w:rsidP="00294E2E">
      <w:pPr>
        <w:numPr>
          <w:ilvl w:val="0"/>
          <w:numId w:val="0"/>
        </w:numPr>
        <w:spacing w:after="0" w:line="240" w:lineRule="auto"/>
      </w:pPr>
    </w:p>
    <w:p w14:paraId="34A2E795" w14:textId="2B09BCA2" w:rsidR="001C1591" w:rsidRPr="00D835D7" w:rsidRDefault="003244CE" w:rsidP="00294E2E">
      <w:pPr>
        <w:numPr>
          <w:ilvl w:val="0"/>
          <w:numId w:val="0"/>
        </w:numPr>
        <w:spacing w:after="0" w:line="240" w:lineRule="auto"/>
        <w:ind w:left="360"/>
        <w:jc w:val="center"/>
        <w:rPr>
          <w:b/>
          <w:bCs/>
        </w:rPr>
      </w:pPr>
      <w:r w:rsidRPr="00D835D7">
        <w:rPr>
          <w:b/>
          <w:bCs/>
        </w:rPr>
        <w:t>Processo de manutenção</w:t>
      </w:r>
    </w:p>
    <w:p w14:paraId="01446A0B" w14:textId="6CF53E78" w:rsidR="00A05CD5" w:rsidRDefault="008B046E" w:rsidP="00294E2E">
      <w:pPr>
        <w:numPr>
          <w:ilvl w:val="0"/>
          <w:numId w:val="0"/>
        </w:numPr>
        <w:spacing w:after="0" w:line="240" w:lineRule="auto"/>
      </w:pPr>
      <w:r>
        <w:t>Legislação sobre a manutenção, o tempo de troca e etc é normatizado através de:</w:t>
      </w:r>
    </w:p>
    <w:p w14:paraId="2BE8E056" w14:textId="3ADC84BA" w:rsidR="00D07879" w:rsidRDefault="008B046E" w:rsidP="00B0722A">
      <w:pPr>
        <w:pStyle w:val="PargrafodaLista"/>
        <w:numPr>
          <w:ilvl w:val="0"/>
          <w:numId w:val="6"/>
        </w:numPr>
        <w:spacing w:after="0" w:line="240" w:lineRule="auto"/>
      </w:pPr>
      <w:r>
        <w:t>Lei 13.589/2018</w:t>
      </w:r>
    </w:p>
    <w:p w14:paraId="3906A5B1" w14:textId="77777777" w:rsidR="00D07879" w:rsidRPr="00B0722A" w:rsidRDefault="00D07879" w:rsidP="00B0722A">
      <w:pPr>
        <w:pStyle w:val="PargrafodaLista"/>
        <w:numPr>
          <w:ilvl w:val="0"/>
          <w:numId w:val="6"/>
        </w:numPr>
        <w:spacing w:after="0" w:line="240" w:lineRule="auto"/>
        <w:rPr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</w:pPr>
      <w:r w:rsidRPr="00B0722A">
        <w:rPr>
          <w:rStyle w:val="Forte"/>
          <w:rFonts w:ascii="Helvetica" w:eastAsia="Times New Roman" w:hAnsi="Helvetic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Resolução RE nº. 9, de 16 de janeiro de 2003, da ANVISA</w:t>
      </w:r>
    </w:p>
    <w:p w14:paraId="7381D551" w14:textId="56E185D3" w:rsidR="00E909C3" w:rsidRDefault="00E909C3" w:rsidP="00294E2E">
      <w:pPr>
        <w:numPr>
          <w:ilvl w:val="0"/>
          <w:numId w:val="0"/>
        </w:numPr>
        <w:spacing w:after="0" w:line="240" w:lineRule="auto"/>
      </w:pPr>
    </w:p>
    <w:p w14:paraId="4FACD1FD" w14:textId="77777777" w:rsidR="00C17EEE" w:rsidRDefault="00C17EEE" w:rsidP="00294E2E">
      <w:pPr>
        <w:numPr>
          <w:ilvl w:val="0"/>
          <w:numId w:val="0"/>
        </w:numPr>
        <w:spacing w:after="0" w:line="240" w:lineRule="auto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14:paraId="7DFA3619" w14:textId="4E4A3956" w:rsidR="006209F1" w:rsidRPr="00D835D7" w:rsidRDefault="00E63D32" w:rsidP="00294E2E">
      <w:pPr>
        <w:numPr>
          <w:ilvl w:val="0"/>
          <w:numId w:val="0"/>
        </w:numPr>
        <w:spacing w:after="0" w:line="240" w:lineRule="auto"/>
        <w:ind w:left="360"/>
        <w:jc w:val="center"/>
        <w:rPr>
          <w:b/>
          <w:bCs/>
        </w:rPr>
      </w:pPr>
      <w:r w:rsidRPr="00D835D7">
        <w:rPr>
          <w:b/>
          <w:bCs/>
        </w:rPr>
        <w:t>Lei 13.589/2018</w:t>
      </w:r>
    </w:p>
    <w:p w14:paraId="7D90D628" w14:textId="1E673A2E" w:rsidR="00E9180D" w:rsidRPr="00D835D7" w:rsidRDefault="006209F1" w:rsidP="00294E2E">
      <w:pPr>
        <w:numPr>
          <w:ilvl w:val="0"/>
          <w:numId w:val="0"/>
        </w:numPr>
        <w:spacing w:after="0" w:line="240" w:lineRule="auto"/>
        <w:ind w:left="360"/>
        <w:rPr>
          <w:rFonts w:ascii="Arial" w:eastAsia="Times New Roman" w:hAnsi="Arial" w:cs="Arial"/>
          <w:color w:val="242424"/>
          <w:sz w:val="27"/>
          <w:szCs w:val="27"/>
        </w:rPr>
      </w:pPr>
      <w:r w:rsidRPr="00D835D7"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A lei completa pode ser acessada através do link: </w:t>
      </w:r>
      <w:hyperlink r:id="rId13" w:history="1">
        <w:r w:rsidR="00E9180D" w:rsidRPr="00D835D7">
          <w:rPr>
            <w:rStyle w:val="Hyperlink"/>
            <w:rFonts w:ascii="Helvetica" w:eastAsia="Times New Roman" w:hAnsi="Helvetica"/>
            <w:sz w:val="21"/>
            <w:szCs w:val="21"/>
            <w:shd w:val="clear" w:color="auto" w:fill="FFFFFF"/>
          </w:rPr>
          <w:t>http://www.planalto.gov.br/ccivil_03/_ato2015-2018/2018/lei/l13589.htm</w:t>
        </w:r>
      </w:hyperlink>
    </w:p>
    <w:p w14:paraId="37DC9FDD" w14:textId="0B87A04E" w:rsidR="00E9180D" w:rsidRDefault="00E9180D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</w:p>
    <w:p w14:paraId="6D1D8EC0" w14:textId="21FA415B" w:rsidR="00957166" w:rsidRPr="001C4515" w:rsidRDefault="00957166" w:rsidP="00294E2E">
      <w:pPr>
        <w:numPr>
          <w:ilvl w:val="0"/>
          <w:numId w:val="0"/>
        </w:numPr>
        <w:spacing w:after="0" w:line="240" w:lineRule="auto"/>
        <w:rPr>
          <w:rFonts w:eastAsia="Times New Roman" w:cs="Arial"/>
          <w:color w:val="242424"/>
        </w:rPr>
      </w:pPr>
    </w:p>
    <w:p w14:paraId="70A86DEA" w14:textId="088D9AA1" w:rsidR="001C4515" w:rsidRPr="001C4515" w:rsidRDefault="001C4515" w:rsidP="00C908F4">
      <w:pPr>
        <w:numPr>
          <w:ilvl w:val="0"/>
          <w:numId w:val="0"/>
        </w:numPr>
        <w:spacing w:after="0" w:line="240" w:lineRule="auto"/>
        <w:ind w:left="360"/>
        <w:rPr>
          <w:rFonts w:eastAsia="Times New Roman" w:cs="Arial"/>
          <w:color w:val="242424"/>
        </w:rPr>
      </w:pPr>
      <w:r w:rsidRPr="001C4515">
        <w:rPr>
          <w:rFonts w:eastAsia="Times New Roman" w:cs="Arial"/>
          <w:color w:val="242424"/>
        </w:rPr>
        <w:t>Sancionada no dia 4 de janeiro de 2018 a Lei 13.589/2018, que torna obrigatório que prédios públicos e privados coletivos (comerciais) realizem periodicamente a manutenção do ar-condicionado. Publicada pelo Diário Oficial da União no dia seguinte, quando passou a valer em todo o território nacional, a legislação ainda exige que os prédios tenham um planejamento adequado, com um Plano de Manutenção, Operação e Controle (PMOC) dos climatizadores.</w:t>
      </w:r>
    </w:p>
    <w:p w14:paraId="3B71C644" w14:textId="16CFE5E3" w:rsidR="001C4515" w:rsidRDefault="001C4515" w:rsidP="00C908F4">
      <w:pPr>
        <w:numPr>
          <w:ilvl w:val="0"/>
          <w:numId w:val="0"/>
        </w:numPr>
        <w:spacing w:after="0" w:line="240" w:lineRule="auto"/>
        <w:ind w:left="360"/>
        <w:rPr>
          <w:rFonts w:ascii="Arial" w:eastAsia="Times New Roman" w:hAnsi="Arial" w:cs="Arial"/>
          <w:color w:val="242424"/>
          <w:sz w:val="27"/>
          <w:szCs w:val="27"/>
        </w:rPr>
      </w:pPr>
    </w:p>
    <w:p w14:paraId="40B2FE5F" w14:textId="77777777" w:rsidR="001C4515" w:rsidRPr="00A05CD5" w:rsidRDefault="001C4515" w:rsidP="00C908F4">
      <w:pPr>
        <w:numPr>
          <w:ilvl w:val="0"/>
          <w:numId w:val="0"/>
        </w:numPr>
        <w:spacing w:after="0" w:line="240" w:lineRule="auto"/>
        <w:ind w:left="360"/>
      </w:pPr>
    </w:p>
    <w:p w14:paraId="3639B711" w14:textId="77777777" w:rsidR="00345961" w:rsidRPr="00310601" w:rsidRDefault="00345961" w:rsidP="00CF1BE5">
      <w:pPr>
        <w:numPr>
          <w:ilvl w:val="0"/>
          <w:numId w:val="0"/>
        </w:numPr>
        <w:spacing w:after="0" w:line="240" w:lineRule="auto"/>
        <w:ind w:left="1416"/>
        <w:divId w:val="35662266"/>
        <w:rPr>
          <w:i/>
          <w:iCs/>
          <w:sz w:val="24"/>
          <w:szCs w:val="24"/>
        </w:rPr>
      </w:pPr>
      <w:r w:rsidRPr="00310601">
        <w:rPr>
          <w:i/>
          <w:iCs/>
        </w:rPr>
        <w:t>Art. 2º Para os efeitos desta Lei, são adotadas as seguintes definições:</w:t>
      </w:r>
    </w:p>
    <w:p w14:paraId="5F30D9BF" w14:textId="77777777" w:rsidR="00345961" w:rsidRPr="00310601" w:rsidRDefault="00345961" w:rsidP="00CF1BE5">
      <w:pPr>
        <w:numPr>
          <w:ilvl w:val="0"/>
          <w:numId w:val="0"/>
        </w:numPr>
        <w:spacing w:after="0" w:line="240" w:lineRule="auto"/>
        <w:ind w:left="1416"/>
        <w:divId w:val="35662266"/>
        <w:rPr>
          <w:i/>
          <w:iCs/>
        </w:rPr>
      </w:pPr>
      <w:r w:rsidRPr="00310601">
        <w:rPr>
          <w:i/>
          <w:iCs/>
        </w:rPr>
        <w:t>I - ambientes climatizados artificialmente: espaços fisicamente delimitados, com dimensões e instalações próprias, submetidos ao processo de climatização por meio de equipamentos;</w:t>
      </w:r>
    </w:p>
    <w:p w14:paraId="701E54AB" w14:textId="77777777" w:rsidR="00345961" w:rsidRPr="00310601" w:rsidRDefault="00345961" w:rsidP="00CF1BE5">
      <w:pPr>
        <w:numPr>
          <w:ilvl w:val="0"/>
          <w:numId w:val="0"/>
        </w:numPr>
        <w:spacing w:after="0" w:line="240" w:lineRule="auto"/>
        <w:ind w:left="1416"/>
        <w:divId w:val="35662266"/>
        <w:rPr>
          <w:i/>
          <w:iCs/>
        </w:rPr>
      </w:pPr>
      <w:r w:rsidRPr="00310601">
        <w:rPr>
          <w:i/>
          <w:iCs/>
        </w:rPr>
        <w:t>II – sistemas de climatização: conjunto de instalações e processos empregados para se obter, por meio de equipamentos em recintos fechados, condições específicas de conforto e boa qualidade do ar, adequadas ao bem-estar dos ocupantes; e</w:t>
      </w:r>
    </w:p>
    <w:p w14:paraId="56A30D9E" w14:textId="77777777" w:rsidR="00345961" w:rsidRPr="00310601" w:rsidRDefault="00345961" w:rsidP="00CF1BE5">
      <w:pPr>
        <w:numPr>
          <w:ilvl w:val="0"/>
          <w:numId w:val="0"/>
        </w:numPr>
        <w:spacing w:after="0" w:line="240" w:lineRule="auto"/>
        <w:ind w:left="1416"/>
        <w:divId w:val="35662266"/>
        <w:rPr>
          <w:i/>
          <w:iCs/>
        </w:rPr>
      </w:pPr>
      <w:r w:rsidRPr="00310601">
        <w:rPr>
          <w:i/>
          <w:iCs/>
        </w:rPr>
        <w:t>III – manutenção: atividades de natureza técnica ou administrativa destinadas a preservar as características do desempenho técnico dos componentes dos sistemas de climatização, garantindo as condições de boa qualidade do ar interior.</w:t>
      </w:r>
    </w:p>
    <w:p w14:paraId="484E5D02" w14:textId="77777777" w:rsidR="00345961" w:rsidRPr="00310601" w:rsidRDefault="00345961" w:rsidP="00CF1BE5">
      <w:pPr>
        <w:numPr>
          <w:ilvl w:val="0"/>
          <w:numId w:val="0"/>
        </w:numPr>
        <w:spacing w:after="0" w:line="240" w:lineRule="auto"/>
        <w:ind w:left="1416"/>
        <w:divId w:val="35662266"/>
        <w:rPr>
          <w:i/>
          <w:iCs/>
        </w:rPr>
      </w:pPr>
      <w:bookmarkStart w:id="0" w:name="art3"/>
      <w:bookmarkEnd w:id="0"/>
      <w:r w:rsidRPr="00310601">
        <w:rPr>
          <w:i/>
          <w:iCs/>
        </w:rPr>
        <w:t>Art. 3º Os sistemas de climatização e seus Planos de Manutenção, Operação e Controle - PMOC devem obedecer a parâmetros de qualidade do ar em ambientes climatizados artificialmente, em especial no que diz respeito a poluentes de natureza física, química e biológica, suas tolerâncias e métodos de controle, assim como obedecer aos requisitos estabelecidos nos projetos de sua instalação.</w:t>
      </w:r>
    </w:p>
    <w:p w14:paraId="0153042D" w14:textId="77777777" w:rsidR="00345961" w:rsidRPr="00310601" w:rsidRDefault="00345961" w:rsidP="00CF1BE5">
      <w:pPr>
        <w:numPr>
          <w:ilvl w:val="0"/>
          <w:numId w:val="0"/>
        </w:numPr>
        <w:spacing w:after="0" w:line="240" w:lineRule="auto"/>
        <w:ind w:left="1416"/>
        <w:divId w:val="35662266"/>
        <w:rPr>
          <w:i/>
          <w:iCs/>
        </w:rPr>
      </w:pPr>
      <w:r w:rsidRPr="00310601">
        <w:rPr>
          <w:i/>
          <w:iCs/>
        </w:rPr>
        <w:lastRenderedPageBreak/>
        <w:t>Parágrafo único. Os padrões, valores, parâmetros, normas e procedimentos necessários à garantia da boa qualidade do ar interior, inclusive de temperatura, umidade, velocidade, taxa de renovação e grau de pureza, são os regulamentados pela Resolução nº 9, de 16 de janeiro de 2003, da Agência Nacional de Vigilância Sanitária - ANVISA, e posteriores alterações, assim como as normas técnicas da ABNT – Associação Brasileira de Normas Técnicas.</w:t>
      </w:r>
    </w:p>
    <w:p w14:paraId="3D4DAAE5" w14:textId="33FB4994" w:rsidR="00323CA0" w:rsidRDefault="00323CA0" w:rsidP="00310601">
      <w:pPr>
        <w:numPr>
          <w:ilvl w:val="0"/>
          <w:numId w:val="0"/>
        </w:numPr>
        <w:spacing w:after="0" w:line="240" w:lineRule="auto"/>
        <w:ind w:left="720" w:hanging="720"/>
        <w:rPr>
          <w:rFonts w:ascii="Arial" w:eastAsia="Times New Roman" w:hAnsi="Arial" w:cs="Arial"/>
          <w:i/>
          <w:iCs/>
          <w:color w:val="242424"/>
          <w:sz w:val="27"/>
          <w:szCs w:val="27"/>
        </w:rPr>
      </w:pPr>
    </w:p>
    <w:p w14:paraId="4A4270CE" w14:textId="71EE77F5" w:rsidR="00310601" w:rsidRDefault="00310601" w:rsidP="00310601">
      <w:pPr>
        <w:numPr>
          <w:ilvl w:val="0"/>
          <w:numId w:val="0"/>
        </w:numPr>
        <w:spacing w:after="0" w:line="240" w:lineRule="auto"/>
        <w:ind w:left="720" w:hanging="720"/>
        <w:rPr>
          <w:rFonts w:ascii="Arial" w:eastAsia="Times New Roman" w:hAnsi="Arial" w:cs="Arial"/>
          <w:i/>
          <w:iCs/>
          <w:color w:val="242424"/>
          <w:sz w:val="27"/>
          <w:szCs w:val="27"/>
        </w:rPr>
      </w:pPr>
    </w:p>
    <w:p w14:paraId="0E0255A0" w14:textId="77777777" w:rsidR="009674A1" w:rsidRDefault="00310601" w:rsidP="006E1542">
      <w:pPr>
        <w:numPr>
          <w:ilvl w:val="0"/>
          <w:numId w:val="0"/>
        </w:numPr>
        <w:spacing w:after="0" w:line="240" w:lineRule="auto"/>
        <w:ind w:left="360"/>
        <w:jc w:val="center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D835D7">
        <w:rPr>
          <w:rStyle w:val="Forte"/>
          <w:rFonts w:ascii="Helvetica" w:eastAsia="Times New Roman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Resolução RE nº. 9, de 16 de janeiro de 2003, da ANVISA</w:t>
      </w:r>
    </w:p>
    <w:p w14:paraId="0B3C2CD2" w14:textId="77777777" w:rsidR="009674A1" w:rsidRDefault="009674A1" w:rsidP="00C908F4">
      <w:pPr>
        <w:numPr>
          <w:ilvl w:val="0"/>
          <w:numId w:val="0"/>
        </w:numPr>
        <w:spacing w:after="0" w:line="240" w:lineRule="auto"/>
        <w:ind w:left="36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14:paraId="55091815" w14:textId="0A9B84A4" w:rsidR="00310601" w:rsidRPr="009674A1" w:rsidRDefault="00310601" w:rsidP="009674A1">
      <w:pPr>
        <w:pStyle w:val="PargrafodaLista"/>
        <w:numPr>
          <w:ilvl w:val="0"/>
          <w:numId w:val="5"/>
        </w:numPr>
        <w:spacing w:after="0" w:line="240" w:lineRule="auto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9674A1"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Define os padrões de qualidade do ar.</w:t>
      </w:r>
    </w:p>
    <w:p w14:paraId="58EDD1FE" w14:textId="77777777" w:rsidR="00310601" w:rsidRDefault="00310601" w:rsidP="00C908F4">
      <w:pPr>
        <w:numPr>
          <w:ilvl w:val="0"/>
          <w:numId w:val="0"/>
        </w:numPr>
        <w:spacing w:after="0" w:line="240" w:lineRule="auto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14:paraId="647CEC23" w14:textId="77777777" w:rsidR="00310601" w:rsidRPr="00310601" w:rsidRDefault="00310601" w:rsidP="00310601">
      <w:pPr>
        <w:numPr>
          <w:ilvl w:val="0"/>
          <w:numId w:val="0"/>
        </w:numPr>
        <w:spacing w:after="0" w:line="240" w:lineRule="auto"/>
        <w:ind w:left="720" w:hanging="720"/>
        <w:rPr>
          <w:rFonts w:ascii="Arial" w:eastAsia="Times New Roman" w:hAnsi="Arial" w:cs="Arial"/>
          <w:i/>
          <w:iCs/>
          <w:color w:val="242424"/>
          <w:sz w:val="27"/>
          <w:szCs w:val="27"/>
        </w:rPr>
      </w:pPr>
    </w:p>
    <w:p w14:paraId="55D48EF2" w14:textId="77777777" w:rsidR="004D534D" w:rsidRPr="006E1542" w:rsidRDefault="004D534D" w:rsidP="00294E2E">
      <w:pPr>
        <w:numPr>
          <w:ilvl w:val="0"/>
          <w:numId w:val="0"/>
        </w:numPr>
        <w:spacing w:after="0" w:line="240" w:lineRule="auto"/>
        <w:ind w:left="360"/>
        <w:rPr>
          <w:i/>
          <w:iCs/>
        </w:rPr>
      </w:pPr>
      <w:r w:rsidRPr="006E1542">
        <w:rPr>
          <w:i/>
          <w:iCs/>
        </w:rPr>
        <w:t>Essa Resolução determina padrões referenciais da qualidade do ar interior em ambientes climatizados públicos ou coletivos. Por meio de análises microbiológicas, determina-se:</w:t>
      </w:r>
    </w:p>
    <w:p w14:paraId="567CAD02" w14:textId="77777777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800"/>
        <w:rPr>
          <w:i/>
          <w:iCs/>
        </w:rPr>
      </w:pPr>
      <w:r w:rsidRPr="00D835D7">
        <w:rPr>
          <w:i/>
          <w:iCs/>
        </w:rPr>
        <w:t>1 – O Valor Máximo Recomendável – VMR, para contaminação microbiológica deve ser £ 750 ufc/m 3 de fungos, para a relação I/E £ 1,5, onde I é a quantidade de fungos no ambiente interior e E é a quantidade de fungos no ambiente exterior.</w:t>
      </w:r>
    </w:p>
    <w:p w14:paraId="0806106E" w14:textId="6A5C614A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800"/>
        <w:rPr>
          <w:i/>
          <w:iCs/>
        </w:rPr>
      </w:pPr>
      <w:r w:rsidRPr="00D835D7">
        <w:rPr>
          <w:i/>
          <w:iCs/>
        </w:rPr>
        <w:t>NOTA: A relação I/E é exigida como forma de avaliação frente ao c</w:t>
      </w:r>
      <w:r w:rsidR="006E1542">
        <w:rPr>
          <w:i/>
          <w:iCs/>
        </w:rPr>
        <w:t>on</w:t>
      </w:r>
      <w:r w:rsidRPr="00D835D7">
        <w:rPr>
          <w:i/>
          <w:iCs/>
        </w:rPr>
        <w:t>ceito de normalidade, representado pelo meio ambiente exterior e a tendência epidemiológica de amplificação dos poluentes nos ambientes fechados.</w:t>
      </w:r>
    </w:p>
    <w:p w14:paraId="6BB0F23F" w14:textId="6FB19BB4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080"/>
        <w:rPr>
          <w:i/>
          <w:iCs/>
        </w:rPr>
      </w:pPr>
      <w:r w:rsidRPr="00D835D7">
        <w:rPr>
          <w:i/>
          <w:iCs/>
        </w:rPr>
        <w:t>– Quando o VMR for ultrapassado ou a relação I/E for &gt; 1,5, é necessário fazer um diagnóstico de fontes poluentes para uma intervenção corretiva.</w:t>
      </w:r>
    </w:p>
    <w:p w14:paraId="7E4A541E" w14:textId="3BA1168B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080"/>
        <w:rPr>
          <w:i/>
          <w:iCs/>
        </w:rPr>
      </w:pPr>
      <w:r w:rsidRPr="00D835D7">
        <w:rPr>
          <w:i/>
          <w:iCs/>
        </w:rPr>
        <w:t>– É inaceitável a presença de fungos patogênicos e toxigênicos.</w:t>
      </w:r>
    </w:p>
    <w:p w14:paraId="0489FF35" w14:textId="1EBC6356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360"/>
        <w:rPr>
          <w:i/>
          <w:iCs/>
        </w:rPr>
      </w:pPr>
      <w:r w:rsidRPr="00D835D7">
        <w:rPr>
          <w:i/>
          <w:iCs/>
        </w:rPr>
        <w:t>– Os Valores Máximos Recomendáveis para contaminação química são:</w:t>
      </w:r>
    </w:p>
    <w:p w14:paraId="3D1054EB" w14:textId="6D1D3653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080"/>
        <w:rPr>
          <w:i/>
          <w:iCs/>
        </w:rPr>
      </w:pPr>
      <w:r w:rsidRPr="00D835D7">
        <w:rPr>
          <w:i/>
          <w:iCs/>
        </w:rPr>
        <w:t>– £ 1000 ppm de dióxido de carbono – ( CO2 ) , como indicador de renovação de ar externo, recomendado para conforto e bem-estar2.</w:t>
      </w:r>
    </w:p>
    <w:p w14:paraId="36968BD8" w14:textId="688AA814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080"/>
        <w:rPr>
          <w:i/>
          <w:iCs/>
        </w:rPr>
      </w:pPr>
      <w:r w:rsidRPr="00D835D7">
        <w:rPr>
          <w:i/>
          <w:iCs/>
        </w:rPr>
        <w:t>– £ 80 mg/m 3 de aerodispersóides totais no ar, como indicador do grau de pureza do ar e limpeza do ambiente climatizado4.</w:t>
      </w:r>
    </w:p>
    <w:p w14:paraId="487FBA74" w14:textId="77777777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800"/>
        <w:rPr>
          <w:i/>
          <w:iCs/>
        </w:rPr>
      </w:pPr>
      <w:r w:rsidRPr="00D835D7">
        <w:rPr>
          <w:i/>
          <w:iCs/>
        </w:rPr>
        <w:t>NOTA: Pela falta de dados epidemiológicos brasileiros é mantida a recomendação como indicador de renovação do ar o valor = 1000 ppm de Dióxido de carbono – CO2</w:t>
      </w:r>
    </w:p>
    <w:p w14:paraId="6720DDF0" w14:textId="37907BF3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360"/>
        <w:rPr>
          <w:i/>
          <w:iCs/>
        </w:rPr>
      </w:pPr>
      <w:r w:rsidRPr="00D835D7">
        <w:rPr>
          <w:i/>
          <w:iCs/>
        </w:rPr>
        <w:t>– Os valores recomendáveis para os parâmetros físicos de temperatura, umidade, velocidade e taxa de renovação do ar e de grau de pureza do ar, deverão estar de acordo com a NBR 6401 – Instalações Centrais de Ar Condicionado para Conforto – Parâmetros Básicos de Projeto da ABNT – Associação Brasileira de Normas Técnicas.</w:t>
      </w:r>
    </w:p>
    <w:p w14:paraId="72EF2C4E" w14:textId="635EA1FD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080"/>
        <w:rPr>
          <w:i/>
          <w:iCs/>
        </w:rPr>
      </w:pPr>
      <w:r w:rsidRPr="00D835D7">
        <w:rPr>
          <w:i/>
          <w:iCs/>
        </w:rPr>
        <w:t>– a faixa recomendável de operação das Temperaturas de Bulbo Seco, nas condições internas para verão, deverá variar de 230C a 260C, com exceção de ambientes de arte que deverão operar entre 210C e 230C. A faixa máxima de operação deverá variar de 26,50C a 270C, com exceção das áreas de acesso que poderão operar até 280C. A seleção da faixa depende da finalidade e do local da instalação. Para condições internas para inverno, a faixa recomendável de operação deverá variar de 200C a 220C.</w:t>
      </w:r>
    </w:p>
    <w:p w14:paraId="5C83B0A8" w14:textId="490CDFE4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080"/>
        <w:rPr>
          <w:i/>
          <w:iCs/>
        </w:rPr>
      </w:pPr>
      <w:r w:rsidRPr="00D835D7">
        <w:rPr>
          <w:i/>
          <w:iCs/>
        </w:rPr>
        <w:t>– a faixa recomendável de operação da Umidade Relativa, nas condições internas para verão, deverá variar de 40% a 65%, com exceção de ambientes de arte que deverão operar entre 40% e 55% durante todo o ano. O valor máximo de operação deverá ser de 65%, com exceção das áreas de acesso que poderão operar até 70%. A seleção da faixa depende da finalidade e do local da instalação. Para condições internas para inverno, a faixa recomendável de operação deverá variar de 35% a 65%.</w:t>
      </w:r>
    </w:p>
    <w:p w14:paraId="431D14D7" w14:textId="2F45162E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080"/>
        <w:rPr>
          <w:i/>
          <w:iCs/>
        </w:rPr>
      </w:pPr>
      <w:r w:rsidRPr="00D835D7">
        <w:rPr>
          <w:i/>
          <w:iCs/>
        </w:rPr>
        <w:lastRenderedPageBreak/>
        <w:t>– o Valor Máximo Recomendável – VMR de operação da Velocidade do Ar, no nível de 1,5m do piso, na região de influência da distribuição do ar é de menos 0,25 m/s.</w:t>
      </w:r>
    </w:p>
    <w:p w14:paraId="4DB566F4" w14:textId="7B748FA7" w:rsidR="004D534D" w:rsidRPr="00D835D7" w:rsidRDefault="004D534D" w:rsidP="00294E2E">
      <w:pPr>
        <w:numPr>
          <w:ilvl w:val="0"/>
          <w:numId w:val="0"/>
        </w:numPr>
        <w:spacing w:after="0" w:line="240" w:lineRule="auto"/>
        <w:ind w:left="1080"/>
        <w:rPr>
          <w:i/>
          <w:iCs/>
        </w:rPr>
      </w:pPr>
      <w:r w:rsidRPr="00D835D7">
        <w:rPr>
          <w:i/>
          <w:iCs/>
        </w:rPr>
        <w:t>– a Taxa de Renovação do Ar adequada de ambientes climatizados será, no mínimo, de 27 m3/hora/pessoa, exceto no caso específico de ambientes com alta rotatividade de pessoas. Nestes casos a Taxa de Renovação do Ar mínima será de 17 m3 /hora/pessoa, não sendo admitido em qualquer situação que os ambientes possuam uma concentração de CO2, maior ou igual a estabelecida em IV-2.1, desta Orientação Técnica.</w:t>
      </w:r>
    </w:p>
    <w:p w14:paraId="3D24D3F7" w14:textId="194D7A53" w:rsidR="000E5EA4" w:rsidRPr="007B7CBE" w:rsidRDefault="004D534D" w:rsidP="007B7CBE">
      <w:pPr>
        <w:numPr>
          <w:ilvl w:val="0"/>
          <w:numId w:val="0"/>
        </w:numPr>
        <w:spacing w:after="0" w:line="240" w:lineRule="auto"/>
        <w:ind w:left="1080"/>
      </w:pPr>
      <w:r w:rsidRPr="00D835D7">
        <w:rPr>
          <w:i/>
          <w:iCs/>
        </w:rPr>
        <w:t>– a utilização de filtros de classe G1 é obrigatória na captação de ar exterior. O Grau de Pureza do Ar nos ambientes climatizados será obtido utilizando-se, no mínimo, filtros de classe G-3 nos condicionadores de sistemas centrais, minimizando o acúmulo de sujidades nos dutos, assim como reduzindo os níveis de material particulado no ar insuflado</w:t>
      </w:r>
      <w:r w:rsidRPr="004D534D">
        <w:t>.</w:t>
      </w:r>
    </w:p>
    <w:p w14:paraId="1CB0F619" w14:textId="2202F643" w:rsidR="000E5EA4" w:rsidRDefault="000E5EA4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</w:p>
    <w:p w14:paraId="66AE1D16" w14:textId="77777777" w:rsidR="000E5EA4" w:rsidRDefault="000E5EA4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</w:p>
    <w:p w14:paraId="43BBB1DE" w14:textId="77777777" w:rsidR="00E66F64" w:rsidRPr="00A26CF7" w:rsidRDefault="00E66F64" w:rsidP="00294E2E">
      <w:pPr>
        <w:numPr>
          <w:ilvl w:val="0"/>
          <w:numId w:val="0"/>
        </w:numPr>
        <w:spacing w:after="0" w:line="240" w:lineRule="auto"/>
        <w:ind w:left="360"/>
        <w:divId w:val="1358703672"/>
        <w:rPr>
          <w:highlight w:val="lightGray"/>
        </w:rPr>
      </w:pPr>
      <w:r w:rsidRPr="00A26CF7">
        <w:rPr>
          <w:highlight w:val="lightGray"/>
        </w:rPr>
        <w:t>Há também determinações em relação a periodicidade da manutenção nos sistemas de ar-condicionado, já que alguns componentes são considerados reservatórios, amplificadores e disseminadores de poluentes, conforme descrito abaixo:</w:t>
      </w:r>
    </w:p>
    <w:p w14:paraId="083D1C66" w14:textId="77777777" w:rsidR="00B22156" w:rsidRPr="00A26CF7" w:rsidRDefault="00E66F64" w:rsidP="00294E2E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36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Tomada de ar externo</w:t>
      </w:r>
    </w:p>
    <w:p w14:paraId="12A35816" w14:textId="2369A38B" w:rsidR="00E66F64" w:rsidRPr="00A26CF7" w:rsidRDefault="00E66F64" w:rsidP="00294E2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0" w:line="240" w:lineRule="auto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Limpeza mensal ou quando descartável até sua obliteração: máximo 3 meses</w:t>
      </w:r>
    </w:p>
    <w:p w14:paraId="78F887D3" w14:textId="77777777" w:rsidR="00C6544E" w:rsidRPr="00A26CF7" w:rsidRDefault="00E66F64" w:rsidP="00294E2E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36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Unidades filtrantes</w:t>
      </w:r>
    </w:p>
    <w:p w14:paraId="1F76ED94" w14:textId="6D769329" w:rsidR="00E66F64" w:rsidRPr="00A26CF7" w:rsidRDefault="00E66F64" w:rsidP="00294E2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0" w:line="240" w:lineRule="auto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Limpeza mensal ou quando descartável até sua obliteração: máximo 3 meses</w:t>
      </w:r>
    </w:p>
    <w:p w14:paraId="19446AF7" w14:textId="77777777" w:rsidR="00C6544E" w:rsidRPr="00A26CF7" w:rsidRDefault="00E66F64" w:rsidP="00294E2E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36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Bandeja de condensado</w:t>
      </w:r>
    </w:p>
    <w:p w14:paraId="30851956" w14:textId="4C5A8DE8" w:rsidR="00E66F64" w:rsidRPr="00A26CF7" w:rsidRDefault="00E66F64" w:rsidP="00294E2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0" w:line="240" w:lineRule="auto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mensal (excetuando na vigência de tratamento químico contínuo qu</w:t>
      </w:r>
      <w:r w:rsidR="007B7CBE">
        <w:rPr>
          <w:rFonts w:ascii="Helvetica" w:eastAsia="Times New Roman" w:hAnsi="Helvetica"/>
          <w:color w:val="444444"/>
          <w:sz w:val="21"/>
          <w:szCs w:val="21"/>
          <w:highlight w:val="lightGray"/>
        </w:rPr>
        <w:t>k</w:t>
      </w: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e passa a respeitar a periodicidade indicada pelo fabricante do produto utilizado)</w:t>
      </w:r>
    </w:p>
    <w:p w14:paraId="10BE786D" w14:textId="77777777" w:rsidR="00C6544E" w:rsidRPr="00A26CF7" w:rsidRDefault="00E66F64" w:rsidP="00294E2E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36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Serpentina de aquecimento</w:t>
      </w:r>
    </w:p>
    <w:p w14:paraId="7D29D886" w14:textId="0984E296" w:rsidR="00E66F64" w:rsidRPr="00A26CF7" w:rsidRDefault="00C6544E" w:rsidP="00294E2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0" w:line="240" w:lineRule="auto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D</w:t>
      </w:r>
      <w:r w:rsidR="00E66F64"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esencrustação semestral e limpeza trimestral</w:t>
      </w:r>
    </w:p>
    <w:p w14:paraId="282CB560" w14:textId="77777777" w:rsidR="00C6544E" w:rsidRPr="00A26CF7" w:rsidRDefault="00E66F64" w:rsidP="00294E2E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36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Serpentina de resfriamento</w:t>
      </w:r>
    </w:p>
    <w:p w14:paraId="4964762E" w14:textId="21507F34" w:rsidR="00E66F64" w:rsidRPr="00A26CF7" w:rsidRDefault="00E66F64" w:rsidP="00294E2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0" w:line="240" w:lineRule="auto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desencrustação semestral e limpeza trimestral</w:t>
      </w:r>
    </w:p>
    <w:p w14:paraId="1DB5D3F4" w14:textId="77777777" w:rsidR="00C6544E" w:rsidRPr="00A26CF7" w:rsidRDefault="00E66F64" w:rsidP="00294E2E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36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Umidificador</w:t>
      </w:r>
    </w:p>
    <w:p w14:paraId="2E1692F6" w14:textId="1F5A7932" w:rsidR="00E66F64" w:rsidRPr="00A26CF7" w:rsidRDefault="006661B5" w:rsidP="00294E2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0" w:line="240" w:lineRule="auto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De</w:t>
      </w:r>
      <w:r w:rsidR="00E66F64"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sencrustação semestral e limpeza trimestral</w:t>
      </w:r>
    </w:p>
    <w:p w14:paraId="078968B1" w14:textId="77777777" w:rsidR="006661B5" w:rsidRPr="00A26CF7" w:rsidRDefault="00E66F64" w:rsidP="00294E2E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36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Ventilador</w:t>
      </w:r>
    </w:p>
    <w:p w14:paraId="3310AF73" w14:textId="043BDC91" w:rsidR="00E66F64" w:rsidRPr="00A26CF7" w:rsidRDefault="00E66F64" w:rsidP="00294E2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0" w:line="240" w:lineRule="auto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semestral</w:t>
      </w:r>
    </w:p>
    <w:p w14:paraId="659A3376" w14:textId="77777777" w:rsidR="006661B5" w:rsidRPr="00A26CF7" w:rsidRDefault="00E66F64" w:rsidP="00294E2E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36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Plenum de mistura/casa de máquinas</w:t>
      </w:r>
    </w:p>
    <w:p w14:paraId="3DFAC421" w14:textId="50244F68" w:rsidR="00D20883" w:rsidRPr="00A26CF7" w:rsidRDefault="00E66F64" w:rsidP="00702FD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0" w:line="240" w:lineRule="auto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  <w:highlight w:val="lightGray"/>
        </w:rPr>
      </w:pPr>
      <w:r w:rsidRPr="00A26CF7">
        <w:rPr>
          <w:rFonts w:ascii="Helvetica" w:eastAsia="Times New Roman" w:hAnsi="Helvetica"/>
          <w:color w:val="444444"/>
          <w:sz w:val="21"/>
          <w:szCs w:val="21"/>
          <w:highlight w:val="lightGray"/>
        </w:rPr>
        <w:t>mensal</w:t>
      </w:r>
    </w:p>
    <w:p w14:paraId="1C072DF0" w14:textId="77777777" w:rsidR="00702FD6" w:rsidRPr="00702FD6" w:rsidRDefault="00702FD6" w:rsidP="00702FD6"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720" w:hanging="720"/>
        <w:textAlignment w:val="baseline"/>
        <w:divId w:val="1358703672"/>
        <w:rPr>
          <w:rFonts w:ascii="Helvetica" w:eastAsia="Times New Roman" w:hAnsi="Helvetica"/>
          <w:color w:val="444444"/>
          <w:sz w:val="21"/>
          <w:szCs w:val="21"/>
        </w:rPr>
      </w:pPr>
    </w:p>
    <w:p w14:paraId="1CBF20CE" w14:textId="40BD847E" w:rsidR="00D20883" w:rsidRDefault="001F199F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  <w:r>
        <w:rPr>
          <w:rFonts w:ascii="Arial" w:eastAsia="Times New Roman" w:hAnsi="Arial" w:cs="Arial"/>
          <w:color w:val="242424"/>
          <w:sz w:val="27"/>
          <w:szCs w:val="27"/>
        </w:rPr>
        <w:t>Referencia de imagens</w:t>
      </w:r>
    </w:p>
    <w:p w14:paraId="41909D2E" w14:textId="63EACB85" w:rsidR="001F199F" w:rsidRDefault="001F199F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</w:p>
    <w:p w14:paraId="418E970A" w14:textId="2C156646" w:rsidR="001F199F" w:rsidRDefault="001F199F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  <w:r>
        <w:rPr>
          <w:rFonts w:ascii="Arial" w:eastAsia="Times New Roman" w:hAnsi="Arial" w:cs="Arial"/>
          <w:color w:val="242424"/>
          <w:sz w:val="27"/>
          <w:szCs w:val="27"/>
        </w:rPr>
        <w:t xml:space="preserve">Imagem 1: diferença entre VRF e multisplit – </w:t>
      </w:r>
      <w:hyperlink r:id="rId14" w:history="1">
        <w:r w:rsidRPr="00610645">
          <w:rPr>
            <w:rStyle w:val="Hyperlink"/>
            <w:rFonts w:ascii="Arial" w:eastAsia="Times New Roman" w:hAnsi="Arial" w:cs="Arial"/>
            <w:sz w:val="27"/>
            <w:szCs w:val="27"/>
          </w:rPr>
          <w:t>https://www.google.com/amp/s/totalar.blog/2019/12/06/diferenca-entre-o-vrf-e-o-multi-split/amp/</w:t>
        </w:r>
      </w:hyperlink>
    </w:p>
    <w:p w14:paraId="037AC3D6" w14:textId="4C0148B8" w:rsidR="001F199F" w:rsidRDefault="001F199F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</w:p>
    <w:p w14:paraId="684FAB02" w14:textId="536068B5" w:rsidR="001F199F" w:rsidRDefault="001F199F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</w:p>
    <w:p w14:paraId="349DC0B2" w14:textId="5740B822" w:rsidR="001F199F" w:rsidRDefault="001F199F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  <w:r>
        <w:rPr>
          <w:rFonts w:ascii="Arial" w:eastAsia="Times New Roman" w:hAnsi="Arial" w:cs="Arial"/>
          <w:color w:val="242424"/>
          <w:sz w:val="27"/>
          <w:szCs w:val="27"/>
        </w:rPr>
        <w:t xml:space="preserve">Referencial de sites </w:t>
      </w:r>
    </w:p>
    <w:p w14:paraId="46F05424" w14:textId="7D995033" w:rsidR="002C3F8F" w:rsidRDefault="002C3F8F" w:rsidP="00294E2E">
      <w:pPr>
        <w:numPr>
          <w:ilvl w:val="0"/>
          <w:numId w:val="0"/>
        </w:numPr>
        <w:spacing w:after="0" w:line="240" w:lineRule="auto"/>
        <w:rPr>
          <w:rFonts w:ascii="Arial" w:eastAsia="Times New Roman" w:hAnsi="Arial" w:cs="Arial"/>
          <w:color w:val="242424"/>
          <w:sz w:val="27"/>
          <w:szCs w:val="27"/>
        </w:rPr>
      </w:pPr>
    </w:p>
    <w:p w14:paraId="74533B1B" w14:textId="6DB86A0B" w:rsidR="002C3F8F" w:rsidRDefault="002F2622" w:rsidP="00B91968">
      <w:pPr>
        <w:numPr>
          <w:ilvl w:val="0"/>
          <w:numId w:val="0"/>
        </w:numP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242424"/>
          <w:sz w:val="27"/>
          <w:szCs w:val="27"/>
        </w:rPr>
      </w:pPr>
      <w:r w:rsidRPr="00D835D7">
        <w:rPr>
          <w:b/>
          <w:bCs/>
        </w:rPr>
        <w:t>Lei 13.589/2018</w:t>
      </w:r>
      <w:r>
        <w:rPr>
          <w:b/>
          <w:bCs/>
        </w:rPr>
        <w:t xml:space="preserve"> – retirado do site </w:t>
      </w:r>
      <w:hyperlink r:id="rId15" w:history="1">
        <w:r w:rsidR="00B91968" w:rsidRPr="00610645">
          <w:rPr>
            <w:rStyle w:val="Hyperlink"/>
            <w:rFonts w:ascii="Arial" w:eastAsia="Times New Roman" w:hAnsi="Arial" w:cs="Arial"/>
            <w:sz w:val="27"/>
            <w:szCs w:val="27"/>
          </w:rPr>
          <w:t>http://www.planalto.gov.br/ccivil_03/_ato2015-2018/2018/lei/l13589.htm</w:t>
        </w:r>
      </w:hyperlink>
    </w:p>
    <w:p w14:paraId="6B6A87AD" w14:textId="56C92A85" w:rsidR="00B91968" w:rsidRDefault="00B91968" w:rsidP="00B91968">
      <w:pPr>
        <w:numPr>
          <w:ilvl w:val="0"/>
          <w:numId w:val="0"/>
        </w:numPr>
        <w:spacing w:after="0" w:line="240" w:lineRule="auto"/>
        <w:ind w:left="720" w:hanging="720"/>
        <w:jc w:val="both"/>
      </w:pPr>
    </w:p>
    <w:p w14:paraId="03F7684D" w14:textId="7216174F" w:rsidR="00F51B8E" w:rsidRDefault="002930DD" w:rsidP="002930DD">
      <w:pPr>
        <w:numPr>
          <w:ilvl w:val="0"/>
          <w:numId w:val="0"/>
        </w:numPr>
        <w:spacing w:after="0" w:line="240" w:lineRule="auto"/>
        <w:ind w:left="720" w:hanging="720"/>
      </w:pPr>
      <w:r w:rsidRPr="00D835D7">
        <w:rPr>
          <w:rStyle w:val="Forte"/>
          <w:rFonts w:ascii="Helvetica" w:eastAsia="Times New Roman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Resolução RE nº. 9, de 16 de janeiro de 2003, da ANVISA</w:t>
      </w:r>
      <w:r>
        <w:rPr>
          <w:rStyle w:val="Forte"/>
          <w:rFonts w:ascii="Helvetica" w:eastAsia="Times New Roman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– retirado do site</w:t>
      </w:r>
      <w:r w:rsidR="00AF2C58">
        <w:rPr>
          <w:rStyle w:val="Forte"/>
          <w:rFonts w:ascii="Helvetica" w:eastAsia="Times New Roman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Forte"/>
          <w:rFonts w:ascii="Helvetica" w:eastAsia="Times New Roman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hyperlink r:id="rId16" w:anchor=":~:text=9%2C%20de%2016%20de%20janeiro,vez%2C%20podem%20causar%20grandes%20danos" w:history="1">
        <w:r w:rsidR="00AF2C58" w:rsidRPr="00610645">
          <w:rPr>
            <w:rStyle w:val="Hyperlink"/>
          </w:rPr>
          <w:t>http://www.asaa.com.br/blog/resolucao-re-no-9-de-janeiro-de-2003-anvisa-referenciais-de-qualidade-do-ar-interior-em-ambientes-climatizados-artificialmente-de-uso-publico-e-coletivo/#:~:text=9%2C%20de%2016%20de%20janeiro,vez%2C%20podem%20causar%20grandes%20danos</w:t>
        </w:r>
      </w:hyperlink>
    </w:p>
    <w:p w14:paraId="54891D38" w14:textId="77777777" w:rsidR="005809BA" w:rsidRDefault="005809BA" w:rsidP="002930DD">
      <w:pPr>
        <w:numPr>
          <w:ilvl w:val="0"/>
          <w:numId w:val="0"/>
        </w:numPr>
        <w:spacing w:after="0" w:line="240" w:lineRule="auto"/>
        <w:ind w:left="720" w:hanging="720"/>
      </w:pPr>
    </w:p>
    <w:p w14:paraId="6260C4B0" w14:textId="42E44111" w:rsidR="00AF2C58" w:rsidRDefault="005809BA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Tipos de filtro de ar condicionado – retirado do site: </w:t>
      </w:r>
      <w:hyperlink r:id="rId17" w:history="1">
        <w:r w:rsidR="005C11D9" w:rsidRPr="00610645">
          <w:rPr>
            <w:rStyle w:val="Hyperlink"/>
            <w:rFonts w:ascii="Helvetica" w:eastAsia="Times New Roman" w:hAnsi="Helvetica"/>
            <w:sz w:val="21"/>
            <w:szCs w:val="21"/>
            <w:shd w:val="clear" w:color="auto" w:fill="FFFFFF"/>
          </w:rPr>
          <w:t>https://www.airlinkfiltros.com.br/artigos/saiba-quais-os-principais-tipos-de-filtro-descartavel-para-ar-condicionado-industrial/</w:t>
        </w:r>
      </w:hyperlink>
    </w:p>
    <w:p w14:paraId="118F6D98" w14:textId="49A1136D" w:rsidR="005C11D9" w:rsidRDefault="005C11D9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14:paraId="437305CD" w14:textId="36E03515" w:rsidR="005C11D9" w:rsidRDefault="005C11D9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Obrigatoriedade do plano de manutenção e resoluções- </w:t>
      </w:r>
      <w:hyperlink r:id="rId18" w:history="1">
        <w:r w:rsidR="00226C49" w:rsidRPr="00610645">
          <w:rPr>
            <w:rStyle w:val="Hyperlink"/>
            <w:rFonts w:ascii="Helvetica" w:eastAsia="Times New Roman" w:hAnsi="Helvetica"/>
            <w:sz w:val="21"/>
            <w:szCs w:val="21"/>
            <w:shd w:val="clear" w:color="auto" w:fill="FFFFFF"/>
          </w:rPr>
          <w:t>https://www.airlinkfiltros.com.br/artigos/entenda-legislacao-que-obriga-manutencao-de-ar-condicionado/</w:t>
        </w:r>
      </w:hyperlink>
    </w:p>
    <w:p w14:paraId="76288C03" w14:textId="5703D6E9" w:rsidR="00226C49" w:rsidRDefault="00226C49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14:paraId="495898BD" w14:textId="66E85A4F" w:rsidR="0049232E" w:rsidRDefault="0049232E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14:paraId="7ADD65C2" w14:textId="1A95B43F" w:rsidR="0049232E" w:rsidRDefault="0049232E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14:paraId="7C309698" w14:textId="6F0E50E2" w:rsidR="0049232E" w:rsidRDefault="0049232E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14:paraId="1341DE1F" w14:textId="4C858E8B" w:rsidR="0049232E" w:rsidRDefault="0049232E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Caso haja interesse, há uma sugestão de limpeza </w:t>
      </w:r>
      <w:r w:rsidR="00225469"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do ar condicionado no link: </w:t>
      </w:r>
      <w:hyperlink r:id="rId19" w:history="1">
        <w:r w:rsidR="00225469" w:rsidRPr="00610645">
          <w:rPr>
            <w:rStyle w:val="Hyperlink"/>
            <w:rFonts w:ascii="Helvetica" w:eastAsia="Times New Roman" w:hAnsi="Helvetica"/>
            <w:sz w:val="21"/>
            <w:szCs w:val="21"/>
            <w:shd w:val="clear" w:color="auto" w:fill="FFFFFF"/>
          </w:rPr>
          <w:t>https://www.airlinkfiltros.com.br/artigos/higienizacao-do-ar-condicionado-descubra-de-quanto-em-quanto-tempo-deve-ser-feito-limpeza</w:t>
        </w:r>
      </w:hyperlink>
    </w:p>
    <w:p w14:paraId="3233D0BB" w14:textId="6134C199" w:rsidR="00225469" w:rsidRPr="002930DD" w:rsidRDefault="00225469" w:rsidP="002930DD">
      <w:pPr>
        <w:numPr>
          <w:ilvl w:val="0"/>
          <w:numId w:val="0"/>
        </w:numPr>
        <w:spacing w:after="0" w:line="240" w:lineRule="auto"/>
        <w:ind w:left="720" w:hanging="720"/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Porém, como já foi colocado a lei, não acho que seja necessário.</w:t>
      </w:r>
    </w:p>
    <w:sectPr w:rsidR="00225469" w:rsidRPr="00293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inherit">
    <w:altName w:val="Cambri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F54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" w15:restartNumberingAfterBreak="0">
    <w:nsid w:val="0D9D6DE3"/>
    <w:multiLevelType w:val="hybridMultilevel"/>
    <w:tmpl w:val="DA1AC8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376F5"/>
    <w:multiLevelType w:val="hybridMultilevel"/>
    <w:tmpl w:val="D8C22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A16A0"/>
    <w:multiLevelType w:val="multilevel"/>
    <w:tmpl w:val="FFFFFFFF"/>
    <w:lvl w:ilvl="0">
      <w:start w:val="1"/>
      <w:numFmt w:val="decimal"/>
      <w:pStyle w:val="Nor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1F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71F7E"/>
    <w:multiLevelType w:val="hybridMultilevel"/>
    <w:tmpl w:val="9B56B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F1CE7"/>
    <w:multiLevelType w:val="hybridMultilevel"/>
    <w:tmpl w:val="FCC4AB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FD550A"/>
    <w:multiLevelType w:val="hybridMultilevel"/>
    <w:tmpl w:val="3026A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55B1D"/>
    <w:multiLevelType w:val="hybridMultilevel"/>
    <w:tmpl w:val="59A21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236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F"/>
    <w:rsid w:val="00016C25"/>
    <w:rsid w:val="00030513"/>
    <w:rsid w:val="00057C41"/>
    <w:rsid w:val="0008742E"/>
    <w:rsid w:val="000A2B1F"/>
    <w:rsid w:val="000E5EA4"/>
    <w:rsid w:val="00190CCF"/>
    <w:rsid w:val="001C1591"/>
    <w:rsid w:val="001C4515"/>
    <w:rsid w:val="001F199F"/>
    <w:rsid w:val="001F5BB1"/>
    <w:rsid w:val="00225469"/>
    <w:rsid w:val="00226C49"/>
    <w:rsid w:val="002930DD"/>
    <w:rsid w:val="00294E2E"/>
    <w:rsid w:val="002A67C2"/>
    <w:rsid w:val="002C3F8F"/>
    <w:rsid w:val="002F2622"/>
    <w:rsid w:val="00310601"/>
    <w:rsid w:val="00323CA0"/>
    <w:rsid w:val="003244CE"/>
    <w:rsid w:val="00345961"/>
    <w:rsid w:val="003614D2"/>
    <w:rsid w:val="003B5809"/>
    <w:rsid w:val="003E1068"/>
    <w:rsid w:val="004417F7"/>
    <w:rsid w:val="004431E0"/>
    <w:rsid w:val="00452049"/>
    <w:rsid w:val="00452158"/>
    <w:rsid w:val="004611AC"/>
    <w:rsid w:val="00483CE4"/>
    <w:rsid w:val="0049232E"/>
    <w:rsid w:val="004D534D"/>
    <w:rsid w:val="004E538E"/>
    <w:rsid w:val="004F1D81"/>
    <w:rsid w:val="005111FC"/>
    <w:rsid w:val="005809BA"/>
    <w:rsid w:val="00585BA6"/>
    <w:rsid w:val="005960D5"/>
    <w:rsid w:val="005C11D9"/>
    <w:rsid w:val="006209F1"/>
    <w:rsid w:val="0065608F"/>
    <w:rsid w:val="00660323"/>
    <w:rsid w:val="00663601"/>
    <w:rsid w:val="006661B5"/>
    <w:rsid w:val="0068393C"/>
    <w:rsid w:val="006E1542"/>
    <w:rsid w:val="007016AB"/>
    <w:rsid w:val="00702FD6"/>
    <w:rsid w:val="0071068C"/>
    <w:rsid w:val="00782C84"/>
    <w:rsid w:val="007B7CBE"/>
    <w:rsid w:val="007E2E78"/>
    <w:rsid w:val="007F42AC"/>
    <w:rsid w:val="0082269E"/>
    <w:rsid w:val="00891BB8"/>
    <w:rsid w:val="008B046E"/>
    <w:rsid w:val="008B6841"/>
    <w:rsid w:val="008E19E4"/>
    <w:rsid w:val="008E584C"/>
    <w:rsid w:val="00957166"/>
    <w:rsid w:val="009674A1"/>
    <w:rsid w:val="009879B8"/>
    <w:rsid w:val="009E76F4"/>
    <w:rsid w:val="00A00521"/>
    <w:rsid w:val="00A05CD5"/>
    <w:rsid w:val="00A26CF7"/>
    <w:rsid w:val="00AB3BBB"/>
    <w:rsid w:val="00AB54CF"/>
    <w:rsid w:val="00AD0B0A"/>
    <w:rsid w:val="00AD137E"/>
    <w:rsid w:val="00AD381C"/>
    <w:rsid w:val="00AF2C58"/>
    <w:rsid w:val="00B0722A"/>
    <w:rsid w:val="00B22156"/>
    <w:rsid w:val="00B91968"/>
    <w:rsid w:val="00BD7884"/>
    <w:rsid w:val="00C17EEE"/>
    <w:rsid w:val="00C32D6C"/>
    <w:rsid w:val="00C6544E"/>
    <w:rsid w:val="00C77004"/>
    <w:rsid w:val="00C90E3C"/>
    <w:rsid w:val="00CF1BE5"/>
    <w:rsid w:val="00D07879"/>
    <w:rsid w:val="00D20883"/>
    <w:rsid w:val="00D741CB"/>
    <w:rsid w:val="00D805E0"/>
    <w:rsid w:val="00D81398"/>
    <w:rsid w:val="00D835D7"/>
    <w:rsid w:val="00DB016A"/>
    <w:rsid w:val="00DC7D85"/>
    <w:rsid w:val="00E434C4"/>
    <w:rsid w:val="00E63D32"/>
    <w:rsid w:val="00E66F64"/>
    <w:rsid w:val="00E75F46"/>
    <w:rsid w:val="00E909C3"/>
    <w:rsid w:val="00E9180D"/>
    <w:rsid w:val="00EA2F84"/>
    <w:rsid w:val="00EC0BC2"/>
    <w:rsid w:val="00EC7194"/>
    <w:rsid w:val="00F149A6"/>
    <w:rsid w:val="00F24D17"/>
    <w:rsid w:val="00F51B8E"/>
    <w:rsid w:val="00FA6BE4"/>
    <w:rsid w:val="00FD5677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F9D21"/>
  <w15:chartTrackingRefBased/>
  <w15:docId w15:val="{61AAD35B-1169-8847-99A0-4556F4F3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1"/>
      </w:numPr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960D5"/>
    <w:rPr>
      <w:b/>
      <w:bCs/>
    </w:rPr>
  </w:style>
  <w:style w:type="character" w:styleId="Hyperlink">
    <w:name w:val="Hyperlink"/>
    <w:basedOn w:val="Fontepargpadro"/>
    <w:uiPriority w:val="99"/>
    <w:unhideWhenUsed/>
    <w:rsid w:val="00E918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8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B54CF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65608F"/>
    <w:pPr>
      <w:numPr>
        <w:numId w:val="0"/>
      </w:num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F2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m.wikipedia.org/wiki/Perda_de_carga" TargetMode="External" /><Relationship Id="rId13" Type="http://schemas.openxmlformats.org/officeDocument/2006/relationships/hyperlink" Target="http://www.planalto.gov.br/ccivil_03/_ato2015-2018/2018/lei/l13589.htm" TargetMode="External" /><Relationship Id="rId18" Type="http://schemas.openxmlformats.org/officeDocument/2006/relationships/hyperlink" Target="https://www.airlinkfiltros.com.br/artigos/entenda-legislacao-que-obriga-manutencao-de-ar-condicionado/" TargetMode="Externa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pt.m.wikipedia.org/wiki/Departamento_de_Energia_dos_Estados_Unidos" TargetMode="External" /><Relationship Id="rId12" Type="http://schemas.openxmlformats.org/officeDocument/2006/relationships/hyperlink" Target="https://en.m.wikipedia.org/wiki/Micrometre" TargetMode="External" /><Relationship Id="rId17" Type="http://schemas.openxmlformats.org/officeDocument/2006/relationships/hyperlink" Target="https://www.airlinkfiltros.com.br/artigos/saiba-quais-os-principais-tipos-de-filtro-descartavel-para-ar-condicionado-industrial/" TargetMode="External" /><Relationship Id="rId2" Type="http://schemas.openxmlformats.org/officeDocument/2006/relationships/styles" Target="styles.xml" /><Relationship Id="rId16" Type="http://schemas.openxmlformats.org/officeDocument/2006/relationships/hyperlink" Target="http://www.asaa.com.br/blog/resolucao-re-no-9-de-janeiro-de-2003-anvisa-referenciais-de-qualidade-do-ar-interior-em-ambientes-climatizados-artificialmente-de-uso-publico-e-coletivo/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en.m.wikipedia.org/wiki/Nanometre" TargetMode="External" /><Relationship Id="rId5" Type="http://schemas.openxmlformats.org/officeDocument/2006/relationships/hyperlink" Target="https://www.dufrio.com.br/pagina/sistemas-vrf/?utm_source=blog&amp;utm_medium=post&amp;utm_campaign=os-principais-tipos-de-ar-condicionado-e-suas-diferencas" TargetMode="External" /><Relationship Id="rId15" Type="http://schemas.openxmlformats.org/officeDocument/2006/relationships/hyperlink" Target="http://www.planalto.gov.br/ccivil_03/_ato2015-2018/2018/lei/l13589.htm" TargetMode="External" /><Relationship Id="rId10" Type="http://schemas.openxmlformats.org/officeDocument/2006/relationships/hyperlink" Target="https://pt.m.wikipedia.org/wiki/Uni%C3%A3o_Europeia" TargetMode="External" /><Relationship Id="rId19" Type="http://schemas.openxmlformats.org/officeDocument/2006/relationships/hyperlink" Target="https://www.airlinkfiltros.com.br/artigos/higienizacao-do-ar-condicionado-descubra-de-quanto-em-quanto-tempo-deve-ser-feito-limpeza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hyperlink" Target="https://www.google.com/amp/s/totalar.blog/2019/12/06/diferenca-entre-o-vrf-e-o-multi-split/amp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2166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henrique</dc:creator>
  <cp:keywords/>
  <dc:description/>
  <cp:lastModifiedBy>thomas henrique</cp:lastModifiedBy>
  <cp:revision>2</cp:revision>
  <dcterms:created xsi:type="dcterms:W3CDTF">2020-06-27T02:24:00Z</dcterms:created>
  <dcterms:modified xsi:type="dcterms:W3CDTF">2020-06-27T02:24:00Z</dcterms:modified>
</cp:coreProperties>
</file>