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3152" w14:textId="4B4D1B8C" w:rsidR="0068716D" w:rsidRDefault="0068716D" w:rsidP="0068716D">
      <w:pPr>
        <w:pStyle w:val="Ttulo"/>
        <w:rPr>
          <w:noProof/>
        </w:rPr>
      </w:pPr>
      <w:r>
        <w:rPr>
          <w:noProof/>
        </w:rPr>
        <w:t>Protocolo A.</w:t>
      </w:r>
      <w:r w:rsidR="00300AC5">
        <w:rPr>
          <w:noProof/>
        </w:rPr>
        <w:t xml:space="preserve"> </w:t>
      </w:r>
      <w:r w:rsidR="00C56335">
        <w:rPr>
          <w:noProof/>
        </w:rPr>
        <w:t>TurboBeads</w:t>
      </w:r>
      <w:r w:rsidR="00300AC5">
        <w:rPr>
          <w:noProof/>
        </w:rPr>
        <w:t>.</w:t>
      </w:r>
      <w:r>
        <w:rPr>
          <w:noProof/>
        </w:rPr>
        <w:t xml:space="preserve"> Dispensación de muestras</w:t>
      </w:r>
      <w:r w:rsidR="005F5EBA">
        <w:rPr>
          <w:noProof/>
        </w:rPr>
        <w:t xml:space="preserve"> y lisis</w:t>
      </w:r>
      <w:r>
        <w:rPr>
          <w:noProof/>
        </w:rPr>
        <w:t>.</w:t>
      </w:r>
    </w:p>
    <w:p w14:paraId="6E8A7B8B" w14:textId="7B7AD212" w:rsidR="0068716D" w:rsidRDefault="0068716D" w:rsidP="0068716D"/>
    <w:p w14:paraId="02BEFBF4" w14:textId="73D46387" w:rsidR="00031FF8" w:rsidRPr="00031FF8" w:rsidRDefault="00C763AF" w:rsidP="00031FF8">
      <w:pPr>
        <w:rPr>
          <w:rFonts w:asciiTheme="majorHAnsi" w:hAnsiTheme="majorHAnsi" w:cstheme="majorHAnsi"/>
          <w:b/>
          <w:bCs/>
          <w:sz w:val="28"/>
          <w:szCs w:val="28"/>
        </w:rPr>
      </w:pPr>
      <w:r w:rsidRPr="00C763AF">
        <w:rPr>
          <w:rFonts w:asciiTheme="majorHAnsi" w:hAnsiTheme="majorHAnsi" w:cstheme="majorHAnsi"/>
          <w:b/>
          <w:bCs/>
          <w:sz w:val="28"/>
          <w:szCs w:val="28"/>
        </w:rPr>
        <w:t>Disposición del deck</w:t>
      </w:r>
    </w:p>
    <w:p w14:paraId="6F9D3996" w14:textId="2E2FD0A8" w:rsidR="0068716D" w:rsidRDefault="002A24CE" w:rsidP="00031FF8">
      <w:pPr>
        <w:jc w:val="center"/>
      </w:pPr>
      <w:r>
        <w:rPr>
          <w:noProof/>
        </w:rPr>
        <w:drawing>
          <wp:inline distT="0" distB="0" distL="0" distR="0" wp14:anchorId="7B648F27" wp14:editId="63A08F21">
            <wp:extent cx="5400040" cy="3727450"/>
            <wp:effectExtent l="0" t="0" r="0" b="6350"/>
            <wp:docPr id="3" name="Imagen 3"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computador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6D8221DE" w14:textId="77777777" w:rsidR="00F74D08" w:rsidRDefault="00F74D08"/>
    <w:p w14:paraId="569DE2A9" w14:textId="65C3A763" w:rsidR="00C763AF"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 xml:space="preserve">Observaciones iniciales </w:t>
      </w:r>
    </w:p>
    <w:p w14:paraId="427A0146" w14:textId="77777777" w:rsidR="00951FDB" w:rsidRDefault="00951FDB" w:rsidP="00951FDB">
      <w:r>
        <w:t>Las muestras, previamente inactivadas, se situarán en los tube racks, completando columnas de 8, es decir, para situar muestras en la segunda columna del primer tube rack (slot 4) se deberá haber llenado la primera columna tanto de este tube rack como del situado inmediatamente debajo de este (slot 1). Las últimas posiciones se reservarán para los espacios de control, habitualmente dos.</w:t>
      </w:r>
    </w:p>
    <w:p w14:paraId="30E88593" w14:textId="77777777" w:rsidR="00F74D08" w:rsidRDefault="00F74D08"/>
    <w:p w14:paraId="249D316D" w14:textId="1DF96D3D" w:rsidR="0068716D"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Variables editables del protocolo</w:t>
      </w:r>
    </w:p>
    <w:p w14:paraId="5E5793B1" w14:textId="09740587" w:rsidR="00BC7FD1" w:rsidRPr="00BC7FD1" w:rsidRDefault="00BC7FD1" w:rsidP="00BC7FD1">
      <w:pPr>
        <w:pStyle w:val="Prrafodelista"/>
        <w:numPr>
          <w:ilvl w:val="0"/>
          <w:numId w:val="2"/>
        </w:numPr>
      </w:pPr>
      <w:r w:rsidRPr="00F74D08">
        <w:rPr>
          <w:b/>
          <w:bCs/>
        </w:rPr>
        <w:t>NUM_REAL_SAMPLES.</w:t>
      </w:r>
      <w:r>
        <w:t xml:space="preserve"> Número de muestras reales situadas en los tuberack sobre las que actuará el protocolo.</w:t>
      </w:r>
    </w:p>
    <w:p w14:paraId="43DF726C" w14:textId="2B4D7F4C" w:rsidR="00F74D08" w:rsidRDefault="00F74D08" w:rsidP="00F74D08">
      <w:pPr>
        <w:pStyle w:val="Prrafodelista"/>
        <w:numPr>
          <w:ilvl w:val="0"/>
          <w:numId w:val="2"/>
        </w:numPr>
      </w:pPr>
      <w:r w:rsidRPr="00F74D08">
        <w:rPr>
          <w:b/>
          <w:bCs/>
        </w:rPr>
        <w:t>NUM_CONTROL_SPACES.</w:t>
      </w:r>
      <w:r>
        <w:t xml:space="preserve"> Número de espacios de control, serán ignorados los </w:t>
      </w:r>
      <w:r w:rsidR="00DF4F3E">
        <w:t>últimos</w:t>
      </w:r>
      <w:r>
        <w:t xml:space="preserve"> </w:t>
      </w:r>
      <w:r>
        <w:rPr>
          <w:i/>
          <w:iCs/>
        </w:rPr>
        <w:t>n</w:t>
      </w:r>
      <w:r>
        <w:t xml:space="preserve"> espacios indicados en esta variable</w:t>
      </w:r>
      <w:r w:rsidR="00242026">
        <w:t xml:space="preserve"> en la recogida de los tube racks</w:t>
      </w:r>
      <w:r>
        <w:t xml:space="preserve">. Se dejarán los mismos espacios en </w:t>
      </w:r>
      <w:r w:rsidR="00DF4F3E">
        <w:t>las posiciones correspondientes del</w:t>
      </w:r>
      <w:r>
        <w:t xml:space="preserve"> deepwell.</w:t>
      </w:r>
    </w:p>
    <w:p w14:paraId="5719471F" w14:textId="14EB8371" w:rsidR="00BC7FD1" w:rsidRDefault="00BC7FD1" w:rsidP="00BC7FD1">
      <w:pPr>
        <w:pStyle w:val="Prrafodelista"/>
        <w:numPr>
          <w:ilvl w:val="0"/>
          <w:numId w:val="2"/>
        </w:numPr>
      </w:pPr>
      <w:r>
        <w:rPr>
          <w:b/>
          <w:bCs/>
        </w:rPr>
        <w:t>VOLUME_SAMPLE.</w:t>
      </w:r>
      <w:r>
        <w:t xml:space="preserve"> Volumen en </w:t>
      </w:r>
      <w:r w:rsidRPr="00FD723C">
        <w:t>μ</w:t>
      </w:r>
      <w:r>
        <w:t>L que será transferido de los tube racks a la deepwell.</w:t>
      </w:r>
    </w:p>
    <w:p w14:paraId="2A1E3149" w14:textId="24337C1E" w:rsidR="00E67563" w:rsidRDefault="00E67563" w:rsidP="00E67563">
      <w:pPr>
        <w:pStyle w:val="Prrafodelista"/>
        <w:numPr>
          <w:ilvl w:val="0"/>
          <w:numId w:val="2"/>
        </w:numPr>
      </w:pPr>
      <w:r>
        <w:rPr>
          <w:b/>
          <w:bCs/>
        </w:rPr>
        <w:lastRenderedPageBreak/>
        <w:t>LYSIS_VOLUME_PER_SAMPLE.</w:t>
      </w:r>
      <w:r>
        <w:t xml:space="preserve"> Volumen en </w:t>
      </w:r>
      <w:r w:rsidRPr="00FD723C">
        <w:t>μ</w:t>
      </w:r>
      <w:r>
        <w:t xml:space="preserve">L que será transferido </w:t>
      </w:r>
      <w:r w:rsidR="008F3BFA">
        <w:t>del tubo falcon de lisis a cada uno de los pocillos de la deepwell</w:t>
      </w:r>
      <w:r>
        <w:t>.</w:t>
      </w:r>
    </w:p>
    <w:p w14:paraId="662D56E0" w14:textId="4C8DE406" w:rsidR="008F3BFA" w:rsidRDefault="008F3BFA" w:rsidP="008F3BFA">
      <w:pPr>
        <w:pStyle w:val="Prrafodelista"/>
        <w:numPr>
          <w:ilvl w:val="0"/>
          <w:numId w:val="2"/>
        </w:numPr>
      </w:pPr>
      <w:r>
        <w:rPr>
          <w:b/>
          <w:bCs/>
        </w:rPr>
        <w:t>MAX_LYSIS_DISPENSE_PER_TIP.</w:t>
      </w:r>
      <w:r>
        <w:t xml:space="preserve"> Número máximo de pocillos a los que se dispensará la lisis con una misma punta.</w:t>
      </w:r>
    </w:p>
    <w:p w14:paraId="7C0CEFC8" w14:textId="51843113" w:rsidR="000535A5" w:rsidRDefault="00BC7FD1" w:rsidP="00F74D08">
      <w:pPr>
        <w:pStyle w:val="Prrafodelista"/>
        <w:numPr>
          <w:ilvl w:val="0"/>
          <w:numId w:val="2"/>
        </w:numPr>
      </w:pPr>
      <w:r>
        <w:rPr>
          <w:b/>
          <w:bCs/>
        </w:rPr>
        <w:t>TUBE_NUM</w:t>
      </w:r>
      <w:r w:rsidR="000535A5">
        <w:rPr>
          <w:b/>
          <w:bCs/>
        </w:rPr>
        <w:t>_MIXES.</w:t>
      </w:r>
      <w:r w:rsidR="000535A5">
        <w:t xml:space="preserve"> Número de mezcla</w:t>
      </w:r>
      <w:r>
        <w:t>s</w:t>
      </w:r>
      <w:r w:rsidR="000535A5">
        <w:t xml:space="preserve"> iniciales que se realiza</w:t>
      </w:r>
      <w:r>
        <w:t>rán en el tubo eppendorf</w:t>
      </w:r>
      <w:r w:rsidR="000535A5">
        <w:t xml:space="preserve"> antes de mover las muestras.</w:t>
      </w:r>
    </w:p>
    <w:p w14:paraId="575B8908" w14:textId="71436358" w:rsidR="00BC7FD1" w:rsidRDefault="00E67563" w:rsidP="00BC7FD1">
      <w:pPr>
        <w:pStyle w:val="Prrafodelista"/>
        <w:numPr>
          <w:ilvl w:val="0"/>
          <w:numId w:val="2"/>
        </w:numPr>
      </w:pPr>
      <w:r>
        <w:rPr>
          <w:b/>
          <w:bCs/>
        </w:rPr>
        <w:t>DEEPWELL</w:t>
      </w:r>
      <w:r w:rsidR="00BC7FD1">
        <w:rPr>
          <w:b/>
          <w:bCs/>
        </w:rPr>
        <w:t>_NUM_MIXES.</w:t>
      </w:r>
      <w:r w:rsidR="00BC7FD1">
        <w:t xml:space="preserve"> Número de </w:t>
      </w:r>
      <w:r>
        <w:t>mezclas que se realizarán en el deepwell tras la dispensación de cada muestra</w:t>
      </w:r>
      <w:r w:rsidR="00BC7FD1">
        <w:t>.</w:t>
      </w:r>
    </w:p>
    <w:p w14:paraId="176E019D" w14:textId="46DE1C6E" w:rsidR="00BC7FD1" w:rsidRDefault="00BC7FD1" w:rsidP="00BC7FD1">
      <w:pPr>
        <w:pStyle w:val="Prrafodelista"/>
        <w:numPr>
          <w:ilvl w:val="0"/>
          <w:numId w:val="2"/>
        </w:numPr>
      </w:pPr>
      <w:r>
        <w:rPr>
          <w:b/>
          <w:bCs/>
        </w:rPr>
        <w:t>SOUND_NUM_PLAYS.</w:t>
      </w:r>
      <w:r>
        <w:t xml:space="preserve"> Número de veces, una por minuto, que se reproducirá el sonido de finalización del protocolo. En caso de no desear sonido el valor de la variable deberá ser de 0.</w:t>
      </w:r>
    </w:p>
    <w:p w14:paraId="1A5C1E08" w14:textId="313CAF90" w:rsidR="00BC7FD1" w:rsidRDefault="00BC7FD1" w:rsidP="00BC7FD1">
      <w:pPr>
        <w:pStyle w:val="Prrafodelista"/>
        <w:numPr>
          <w:ilvl w:val="0"/>
          <w:numId w:val="2"/>
        </w:numPr>
      </w:pPr>
      <w:r>
        <w:rPr>
          <w:b/>
          <w:bCs/>
        </w:rPr>
        <w:t>PHOTOSENSITIVE.</w:t>
      </w:r>
      <w:r>
        <w:t xml:space="preserve"> En función de esta variable se encenderán o no las luces durante la ejecución del protocolo. Cuando se trabaje con reactivos fotosensibles deberá tener el valor </w:t>
      </w:r>
      <w:r w:rsidRPr="00C9191C">
        <w:rPr>
          <w:i/>
          <w:iCs/>
        </w:rPr>
        <w:t>True</w:t>
      </w:r>
      <w:r>
        <w:t xml:space="preserve">, en caso contrario su valor deberá ser </w:t>
      </w:r>
      <w:r w:rsidRPr="00C9191C">
        <w:rPr>
          <w:i/>
          <w:iCs/>
        </w:rPr>
        <w:t>False</w:t>
      </w:r>
      <w:r>
        <w:t>.</w:t>
      </w:r>
    </w:p>
    <w:p w14:paraId="04ABC646" w14:textId="77777777" w:rsidR="002B076A" w:rsidRDefault="002B076A" w:rsidP="002B076A">
      <w:pPr>
        <w:pStyle w:val="Prrafodelista"/>
      </w:pPr>
    </w:p>
    <w:p w14:paraId="1884422F" w14:textId="375B1E18" w:rsidR="008F3BFA" w:rsidRPr="008F3BFA" w:rsidRDefault="00F74D08" w:rsidP="008F3BFA">
      <w:pPr>
        <w:rPr>
          <w:rFonts w:asciiTheme="majorHAnsi" w:hAnsiTheme="majorHAnsi" w:cstheme="majorHAnsi"/>
          <w:b/>
          <w:bCs/>
          <w:sz w:val="28"/>
          <w:szCs w:val="28"/>
        </w:rPr>
      </w:pPr>
      <w:r w:rsidRPr="00C763AF">
        <w:rPr>
          <w:rFonts w:asciiTheme="majorHAnsi" w:hAnsiTheme="majorHAnsi" w:cstheme="majorHAnsi"/>
          <w:b/>
          <w:bCs/>
          <w:sz w:val="28"/>
          <w:szCs w:val="28"/>
        </w:rPr>
        <w:t>Pasos del protocolo</w:t>
      </w:r>
    </w:p>
    <w:p w14:paraId="24EBB13F" w14:textId="591F4ABE" w:rsidR="008F3BFA" w:rsidRPr="0068716D" w:rsidRDefault="008F3BFA" w:rsidP="008F3BFA">
      <w:pPr>
        <w:pStyle w:val="Prrafodelista"/>
        <w:numPr>
          <w:ilvl w:val="0"/>
          <w:numId w:val="1"/>
        </w:numPr>
        <w:rPr>
          <w:b/>
          <w:bCs/>
        </w:rPr>
      </w:pPr>
      <w:r w:rsidRPr="0068716D">
        <w:rPr>
          <w:b/>
          <w:bCs/>
        </w:rPr>
        <w:t xml:space="preserve">PASO 1. </w:t>
      </w:r>
      <w:r>
        <w:rPr>
          <w:b/>
          <w:bCs/>
          <w:i/>
          <w:iCs/>
        </w:rPr>
        <w:t>Dispensar lisis</w:t>
      </w:r>
      <w:r w:rsidRPr="0068716D">
        <w:rPr>
          <w:b/>
          <w:bCs/>
          <w:i/>
          <w:iCs/>
        </w:rPr>
        <w:t>.</w:t>
      </w:r>
    </w:p>
    <w:p w14:paraId="00FB8782" w14:textId="3E168B97" w:rsidR="008F3BFA" w:rsidRDefault="008F3BFA" w:rsidP="008F3BFA">
      <w:pPr>
        <w:pStyle w:val="Prrafodelista"/>
        <w:numPr>
          <w:ilvl w:val="1"/>
          <w:numId w:val="1"/>
        </w:numPr>
      </w:pPr>
      <w:r>
        <w:t xml:space="preserve">Por cada </w:t>
      </w:r>
      <w:r w:rsidRPr="008F3BFA">
        <w:t>MAX_LYSIS_DISPENSE_PER_TIP</w:t>
      </w:r>
      <w:r>
        <w:t xml:space="preserve"> muestras: </w:t>
      </w:r>
    </w:p>
    <w:p w14:paraId="4C8A383E" w14:textId="11A69657" w:rsidR="008F3BFA" w:rsidRDefault="008F3BFA" w:rsidP="008F3BFA">
      <w:pPr>
        <w:pStyle w:val="Prrafodelista"/>
        <w:numPr>
          <w:ilvl w:val="2"/>
          <w:numId w:val="1"/>
        </w:numPr>
      </w:pPr>
      <w:r>
        <w:t>Se recoge 1 punta</w:t>
      </w:r>
      <w:r w:rsidR="001F3B6B">
        <w:t xml:space="preserve"> (1000 </w:t>
      </w:r>
      <w:r w:rsidR="001F3B6B" w:rsidRPr="00FD723C">
        <w:t>μ</w:t>
      </w:r>
      <w:r w:rsidR="001F3B6B">
        <w:t>L)</w:t>
      </w:r>
      <w:r>
        <w:t xml:space="preserve">. </w:t>
      </w:r>
    </w:p>
    <w:p w14:paraId="6216A419" w14:textId="504A8483" w:rsidR="008F3BFA" w:rsidRDefault="008F3BFA" w:rsidP="008F3BFA">
      <w:pPr>
        <w:pStyle w:val="Prrafodelista"/>
        <w:numPr>
          <w:ilvl w:val="2"/>
          <w:numId w:val="1"/>
        </w:numPr>
      </w:pPr>
      <w:r>
        <w:t>Por cada muestra (se recoge lisis suficiente para varias muestras):</w:t>
      </w:r>
    </w:p>
    <w:p w14:paraId="65E2B89E" w14:textId="6B49D1EA" w:rsidR="008F3BFA" w:rsidRDefault="008F3BFA" w:rsidP="008F3BFA">
      <w:pPr>
        <w:pStyle w:val="Prrafodelista"/>
        <w:numPr>
          <w:ilvl w:val="3"/>
          <w:numId w:val="1"/>
        </w:numPr>
      </w:pPr>
      <w:r>
        <w:t>Se aspira la lisis del tubo falcon (slot 3, B3).</w:t>
      </w:r>
    </w:p>
    <w:p w14:paraId="25E4B9D6" w14:textId="419708F7" w:rsidR="008F3BFA" w:rsidRDefault="008F3BFA" w:rsidP="008F3BFA">
      <w:pPr>
        <w:pStyle w:val="Prrafodelista"/>
        <w:numPr>
          <w:ilvl w:val="3"/>
          <w:numId w:val="1"/>
        </w:numPr>
      </w:pPr>
      <w:r>
        <w:t xml:space="preserve">Se dispensan </w:t>
      </w:r>
      <w:r w:rsidR="00F8328B">
        <w:t>30</w:t>
      </w:r>
      <w:r w:rsidRPr="00415BD0">
        <w:t>0</w:t>
      </w:r>
      <w:r>
        <w:t xml:space="preserve"> </w:t>
      </w:r>
      <w:r w:rsidRPr="00FD723C">
        <w:t>μ</w:t>
      </w:r>
      <w:r>
        <w:t xml:space="preserve">L de lisis a cada uno de los pocillos del deepwell. </w:t>
      </w:r>
    </w:p>
    <w:p w14:paraId="52BA1C62" w14:textId="77777777" w:rsidR="008F3BFA" w:rsidRDefault="008F3BFA" w:rsidP="008F3BFA">
      <w:pPr>
        <w:pStyle w:val="Prrafodelista"/>
        <w:numPr>
          <w:ilvl w:val="2"/>
          <w:numId w:val="1"/>
        </w:numPr>
      </w:pPr>
      <w:r>
        <w:t>Se tira 1 punta.</w:t>
      </w:r>
    </w:p>
    <w:p w14:paraId="12C870BF" w14:textId="7CA46F8B" w:rsidR="0068716D" w:rsidRPr="0068716D" w:rsidRDefault="0068716D" w:rsidP="0068716D">
      <w:pPr>
        <w:pStyle w:val="Prrafodelista"/>
        <w:numPr>
          <w:ilvl w:val="0"/>
          <w:numId w:val="1"/>
        </w:numPr>
        <w:rPr>
          <w:b/>
          <w:bCs/>
        </w:rPr>
      </w:pPr>
      <w:r w:rsidRPr="0068716D">
        <w:rPr>
          <w:b/>
          <w:bCs/>
        </w:rPr>
        <w:t xml:space="preserve">PASO </w:t>
      </w:r>
      <w:r w:rsidR="008F3BFA">
        <w:rPr>
          <w:b/>
          <w:bCs/>
        </w:rPr>
        <w:t>2</w:t>
      </w:r>
      <w:r w:rsidRPr="0068716D">
        <w:rPr>
          <w:b/>
          <w:bCs/>
        </w:rPr>
        <w:t xml:space="preserve">. </w:t>
      </w:r>
      <w:r w:rsidR="00AF0D94">
        <w:rPr>
          <w:b/>
          <w:bCs/>
          <w:i/>
          <w:iCs/>
        </w:rPr>
        <w:t>Dispensar muestras</w:t>
      </w:r>
      <w:r w:rsidRPr="0068716D">
        <w:rPr>
          <w:b/>
          <w:bCs/>
          <w:i/>
          <w:iCs/>
        </w:rPr>
        <w:t>.</w:t>
      </w:r>
    </w:p>
    <w:p w14:paraId="656E78A4" w14:textId="77777777" w:rsidR="0068716D" w:rsidRDefault="0068716D" w:rsidP="0068716D">
      <w:pPr>
        <w:pStyle w:val="Prrafodelista"/>
        <w:numPr>
          <w:ilvl w:val="1"/>
          <w:numId w:val="1"/>
        </w:numPr>
      </w:pPr>
      <w:r>
        <w:t xml:space="preserve">Por cada muestra: </w:t>
      </w:r>
    </w:p>
    <w:p w14:paraId="5B2506BC" w14:textId="7ACE78AF" w:rsidR="0068716D" w:rsidRDefault="0068716D" w:rsidP="0068716D">
      <w:pPr>
        <w:pStyle w:val="Prrafodelista"/>
        <w:numPr>
          <w:ilvl w:val="2"/>
          <w:numId w:val="1"/>
        </w:numPr>
      </w:pPr>
      <w:r>
        <w:t>Se recoge</w:t>
      </w:r>
      <w:r w:rsidR="00F74D08">
        <w:t xml:space="preserve"> 1</w:t>
      </w:r>
      <w:r>
        <w:t xml:space="preserve"> punta</w:t>
      </w:r>
      <w:r w:rsidR="001F3B6B">
        <w:t xml:space="preserve"> (1000 </w:t>
      </w:r>
      <w:r w:rsidR="001F3B6B" w:rsidRPr="00FD723C">
        <w:t>μ</w:t>
      </w:r>
      <w:r w:rsidR="001F3B6B">
        <w:t>L)</w:t>
      </w:r>
      <w:r>
        <w:t xml:space="preserve">. </w:t>
      </w:r>
    </w:p>
    <w:p w14:paraId="6EF858E9" w14:textId="16C042AD" w:rsidR="0068716D" w:rsidRDefault="008C218F" w:rsidP="0068716D">
      <w:pPr>
        <w:pStyle w:val="Prrafodelista"/>
        <w:numPr>
          <w:ilvl w:val="2"/>
          <w:numId w:val="1"/>
        </w:numPr>
      </w:pPr>
      <w:r w:rsidRPr="008C218F">
        <w:rPr>
          <w:i/>
          <w:iCs/>
        </w:rPr>
        <w:t xml:space="preserve">(Si la variable </w:t>
      </w:r>
      <w:r w:rsidR="00AF0D94" w:rsidRPr="00AF0D94">
        <w:rPr>
          <w:i/>
          <w:iCs/>
        </w:rPr>
        <w:t>TUBE_NUM_MIXES</w:t>
      </w:r>
      <w:r w:rsidR="00AF0D94" w:rsidRPr="008C218F">
        <w:rPr>
          <w:i/>
          <w:iCs/>
        </w:rPr>
        <w:t xml:space="preserve"> </w:t>
      </w:r>
      <w:r w:rsidRPr="008C218F">
        <w:rPr>
          <w:i/>
          <w:iCs/>
        </w:rPr>
        <w:t>es mayor que 0</w:t>
      </w:r>
      <w:r w:rsidR="00951FDB">
        <w:rPr>
          <w:i/>
          <w:iCs/>
        </w:rPr>
        <w:t>, inicialmente 0</w:t>
      </w:r>
      <w:r w:rsidRPr="008C218F">
        <w:rPr>
          <w:i/>
          <w:iCs/>
        </w:rPr>
        <w:t>)</w:t>
      </w:r>
      <w:r>
        <w:t xml:space="preserve"> </w:t>
      </w:r>
      <w:r w:rsidR="0068716D">
        <w:t xml:space="preserve">Se resuspenden 500 </w:t>
      </w:r>
      <w:r w:rsidR="00FD723C" w:rsidRPr="00FD723C">
        <w:t>μ</w:t>
      </w:r>
      <w:r w:rsidR="00FD723C">
        <w:t>L</w:t>
      </w:r>
      <w:r w:rsidR="00F74D08">
        <w:t xml:space="preserve"> del tube rack</w:t>
      </w:r>
      <w:r w:rsidR="00415BD0">
        <w:t xml:space="preserve"> </w:t>
      </w:r>
      <w:r w:rsidRPr="003A2317">
        <w:rPr>
          <w:i/>
          <w:iCs/>
        </w:rPr>
        <w:t>n</w:t>
      </w:r>
      <w:r w:rsidR="0068716D">
        <w:t xml:space="preserve"> ve</w:t>
      </w:r>
      <w:r w:rsidR="000535A5">
        <w:t>ces</w:t>
      </w:r>
      <w:r w:rsidR="0068716D">
        <w:t xml:space="preserve">. </w:t>
      </w:r>
    </w:p>
    <w:p w14:paraId="38D3A156" w14:textId="4B582261" w:rsidR="0068716D" w:rsidRDefault="0068716D" w:rsidP="0068716D">
      <w:pPr>
        <w:pStyle w:val="Prrafodelista"/>
        <w:numPr>
          <w:ilvl w:val="2"/>
          <w:numId w:val="1"/>
        </w:numPr>
      </w:pPr>
      <w:r>
        <w:t xml:space="preserve">Se mueven </w:t>
      </w:r>
      <w:r w:rsidR="00415BD0" w:rsidRPr="00415BD0">
        <w:t>200</w:t>
      </w:r>
      <w:r>
        <w:t xml:space="preserve"> </w:t>
      </w:r>
      <w:r w:rsidR="00FD723C" w:rsidRPr="00FD723C">
        <w:t>μ</w:t>
      </w:r>
      <w:r w:rsidR="00FD723C">
        <w:t>L</w:t>
      </w:r>
      <w:r w:rsidR="00F74D08">
        <w:t xml:space="preserve"> del tub</w:t>
      </w:r>
      <w:r w:rsidR="00AF0D94">
        <w:t>o eppendorf</w:t>
      </w:r>
      <w:r>
        <w:t xml:space="preserve"> al deepwell. </w:t>
      </w:r>
    </w:p>
    <w:p w14:paraId="0F2BB8E2" w14:textId="7802C4FD" w:rsidR="008F3BFA" w:rsidRDefault="008F3BFA" w:rsidP="008F3BFA">
      <w:pPr>
        <w:pStyle w:val="Prrafodelista"/>
        <w:numPr>
          <w:ilvl w:val="2"/>
          <w:numId w:val="1"/>
        </w:numPr>
      </w:pPr>
      <w:r w:rsidRPr="008C218F">
        <w:rPr>
          <w:i/>
          <w:iCs/>
        </w:rPr>
        <w:t xml:space="preserve">(Si la variable </w:t>
      </w:r>
      <w:r>
        <w:rPr>
          <w:i/>
          <w:iCs/>
        </w:rPr>
        <w:t>DEEPWELL</w:t>
      </w:r>
      <w:r w:rsidRPr="00AF0D94">
        <w:rPr>
          <w:i/>
          <w:iCs/>
        </w:rPr>
        <w:t>_NUM_MIXES</w:t>
      </w:r>
      <w:r w:rsidRPr="008C218F">
        <w:rPr>
          <w:i/>
          <w:iCs/>
        </w:rPr>
        <w:t xml:space="preserve"> es mayor que 0</w:t>
      </w:r>
      <w:r w:rsidR="00951FDB">
        <w:rPr>
          <w:i/>
          <w:iCs/>
        </w:rPr>
        <w:t>, inicialmente 1</w:t>
      </w:r>
      <w:r w:rsidRPr="008C218F">
        <w:rPr>
          <w:i/>
          <w:iCs/>
        </w:rPr>
        <w:t>)</w:t>
      </w:r>
      <w:r>
        <w:t xml:space="preserve"> Se resuspende el 75% del volumen presente en el pocillo </w:t>
      </w:r>
      <w:r w:rsidRPr="003A2317">
        <w:rPr>
          <w:i/>
          <w:iCs/>
        </w:rPr>
        <w:t>n</w:t>
      </w:r>
      <w:r>
        <w:t xml:space="preserve"> veces. </w:t>
      </w:r>
    </w:p>
    <w:p w14:paraId="218FEA45" w14:textId="0FD3D7AA" w:rsidR="00667CF2" w:rsidRDefault="0068716D" w:rsidP="0068716D">
      <w:pPr>
        <w:pStyle w:val="Prrafodelista"/>
        <w:numPr>
          <w:ilvl w:val="2"/>
          <w:numId w:val="1"/>
        </w:numPr>
      </w:pPr>
      <w:r>
        <w:t xml:space="preserve">Se tira </w:t>
      </w:r>
      <w:r w:rsidR="00F74D08">
        <w:t>1</w:t>
      </w:r>
      <w:r>
        <w:t xml:space="preserve"> punta.</w:t>
      </w:r>
    </w:p>
    <w:sectPr w:rsidR="00667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5AF"/>
    <w:multiLevelType w:val="hybridMultilevel"/>
    <w:tmpl w:val="BBF2DB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4159B"/>
    <w:multiLevelType w:val="hybridMultilevel"/>
    <w:tmpl w:val="2CA07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6D"/>
    <w:rsid w:val="00031FF8"/>
    <w:rsid w:val="000535A5"/>
    <w:rsid w:val="000540DD"/>
    <w:rsid w:val="001F3B6B"/>
    <w:rsid w:val="00242026"/>
    <w:rsid w:val="002A24CE"/>
    <w:rsid w:val="002B076A"/>
    <w:rsid w:val="00300AC5"/>
    <w:rsid w:val="00380ADC"/>
    <w:rsid w:val="003A2317"/>
    <w:rsid w:val="00415BD0"/>
    <w:rsid w:val="005F5EBA"/>
    <w:rsid w:val="0060212C"/>
    <w:rsid w:val="00667CF2"/>
    <w:rsid w:val="0068716D"/>
    <w:rsid w:val="008C218F"/>
    <w:rsid w:val="008F3BFA"/>
    <w:rsid w:val="00951FDB"/>
    <w:rsid w:val="00A9310B"/>
    <w:rsid w:val="00AF0D94"/>
    <w:rsid w:val="00B36785"/>
    <w:rsid w:val="00BC7FD1"/>
    <w:rsid w:val="00C56335"/>
    <w:rsid w:val="00C763AF"/>
    <w:rsid w:val="00D0514C"/>
    <w:rsid w:val="00DE4231"/>
    <w:rsid w:val="00DF4F3E"/>
    <w:rsid w:val="00E67563"/>
    <w:rsid w:val="00E91486"/>
    <w:rsid w:val="00F74D08"/>
    <w:rsid w:val="00F8328B"/>
    <w:rsid w:val="00FB1DFF"/>
    <w:rsid w:val="00FD7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E4B"/>
  <w15:chartTrackingRefBased/>
  <w15:docId w15:val="{883DF86E-875A-4E6C-847F-1D6FF2C3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6D"/>
    <w:pPr>
      <w:ind w:left="720"/>
      <w:contextualSpacing/>
    </w:pPr>
  </w:style>
  <w:style w:type="paragraph" w:styleId="Ttulo">
    <w:name w:val="Title"/>
    <w:basedOn w:val="Normal"/>
    <w:next w:val="Normal"/>
    <w:link w:val="TtuloCar"/>
    <w:uiPriority w:val="10"/>
    <w:qFormat/>
    <w:rsid w:val="00687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1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Peñil Núñez</dc:creator>
  <cp:keywords/>
  <dc:description/>
  <cp:lastModifiedBy>Daniel Peñil Núñez</cp:lastModifiedBy>
  <cp:revision>4</cp:revision>
  <cp:lastPrinted>2020-10-01T07:08:00Z</cp:lastPrinted>
  <dcterms:created xsi:type="dcterms:W3CDTF">2020-10-01T07:08:00Z</dcterms:created>
  <dcterms:modified xsi:type="dcterms:W3CDTF">2020-10-01T07:27:00Z</dcterms:modified>
</cp:coreProperties>
</file>