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C54F8C" w14:textId="77777777" w:rsidR="00AF3BE1" w:rsidRPr="00AF3BE1" w:rsidRDefault="00AF3BE1" w:rsidP="00AF3BE1">
      <w:r w:rsidRPr="00AF3BE1">
        <w:rPr>
          <w:b/>
          <w:bCs/>
        </w:rPr>
        <w:t>1. Ultimate Goal (Vision of the Finished Product)</w:t>
      </w:r>
    </w:p>
    <w:p w14:paraId="4B8969CD" w14:textId="77777777" w:rsidR="00AF3BE1" w:rsidRPr="00AF3BE1" w:rsidRDefault="00AF3BE1" w:rsidP="00AF3BE1">
      <w:proofErr w:type="spellStart"/>
      <w:r w:rsidRPr="00AF3BE1">
        <w:t>Cozene</w:t>
      </w:r>
      <w:proofErr w:type="spellEnd"/>
      <w:r w:rsidRPr="00AF3BE1">
        <w:t xml:space="preserve"> is a system that accumulates visit, order, and payment data from restaurants, automatically tags customers using the Claude API, and delivers messages via LINE at the optimal timing and with the right content. The goal is to bring the kind of marketing automation found in e-commerce (behavioral data → personalized re-engagement) into physical stores using LINE infrastructure. The complete data and processing flow is as follows:</w:t>
      </w:r>
    </w:p>
    <w:p w14:paraId="71ACC34C" w14:textId="77777777" w:rsidR="00AF3BE1" w:rsidRPr="00AF3BE1" w:rsidRDefault="00AF3BE1" w:rsidP="00AF3BE1">
      <w:r w:rsidRPr="00AF3BE1">
        <w:t>[Data Collection]</w:t>
      </w:r>
    </w:p>
    <w:p w14:paraId="0BCD350C" w14:textId="77777777" w:rsidR="00AF3BE1" w:rsidRPr="00AF3BE1" w:rsidRDefault="00AF3BE1" w:rsidP="00AF3BE1">
      <w:r w:rsidRPr="00AF3BE1">
        <w:t xml:space="preserve"> LINE Mini App</w:t>
      </w:r>
    </w:p>
    <w:p w14:paraId="5A78B957" w14:textId="77777777" w:rsidR="00AF3BE1" w:rsidRPr="00AF3BE1" w:rsidRDefault="00AF3BE1" w:rsidP="00AF3BE1">
      <w:r w:rsidRPr="00AF3BE1">
        <w:t xml:space="preserve">   ├─ QR check-in at the store         → Identity (who visited)</w:t>
      </w:r>
    </w:p>
    <w:p w14:paraId="646B3058" w14:textId="77777777" w:rsidR="00AF3BE1" w:rsidRPr="00AF3BE1" w:rsidRDefault="00AF3BE1" w:rsidP="00AF3BE1">
      <w:r w:rsidRPr="00AF3BE1">
        <w:t xml:space="preserve">   ├─ In-app ordering feature          → Order info (what was ordered)</w:t>
      </w:r>
    </w:p>
    <w:p w14:paraId="7F2A95D4" w14:textId="77777777" w:rsidR="00AF3BE1" w:rsidRPr="00AF3BE1" w:rsidRDefault="00AF3BE1" w:rsidP="00AF3BE1">
      <w:r w:rsidRPr="00AF3BE1">
        <w:t xml:space="preserve">   └─ Square integration               → Payment info (how much was paid)</w:t>
      </w:r>
    </w:p>
    <w:p w14:paraId="1FC2DB81" w14:textId="77777777" w:rsidR="00AF3BE1" w:rsidRPr="00AF3BE1" w:rsidRDefault="00AF3BE1" w:rsidP="00AF3BE1">
      <w:r w:rsidRPr="00AF3BE1">
        <w:t xml:space="preserve">       │</w:t>
      </w:r>
    </w:p>
    <w:p w14:paraId="116BB683" w14:textId="77777777" w:rsidR="00AF3BE1" w:rsidRPr="00AF3BE1" w:rsidRDefault="00AF3BE1" w:rsidP="00AF3BE1">
      <w:r w:rsidRPr="00AF3BE1">
        <w:t xml:space="preserve">       ▼</w:t>
      </w:r>
    </w:p>
    <w:p w14:paraId="6C45807A" w14:textId="77777777" w:rsidR="00AF3BE1" w:rsidRPr="00AF3BE1" w:rsidRDefault="00AF3BE1" w:rsidP="00AF3BE1">
      <w:r w:rsidRPr="00AF3BE1">
        <w:t xml:space="preserve"> Orders recorded in a spreadsheet-based DB</w:t>
      </w:r>
    </w:p>
    <w:p w14:paraId="415EADB3" w14:textId="77777777" w:rsidR="00AF3BE1" w:rsidRPr="00AF3BE1" w:rsidRDefault="00AF3BE1" w:rsidP="00AF3BE1">
      <w:r w:rsidRPr="00AF3BE1">
        <w:t>[Tagging]</w:t>
      </w:r>
    </w:p>
    <w:p w14:paraId="683A7CB9" w14:textId="77777777" w:rsidR="00AF3BE1" w:rsidRPr="00AF3BE1" w:rsidRDefault="00AF3BE1" w:rsidP="00AF3BE1">
      <w:r w:rsidRPr="00AF3BE1">
        <w:t xml:space="preserve"> Set "desired delivery tags" in the Mother System</w:t>
      </w:r>
    </w:p>
    <w:p w14:paraId="26CFB71A" w14:textId="77777777" w:rsidR="00AF3BE1" w:rsidRPr="00AF3BE1" w:rsidRDefault="00AF3BE1" w:rsidP="00AF3BE1">
      <w:r w:rsidRPr="00AF3BE1">
        <w:t xml:space="preserve">       │</w:t>
      </w:r>
    </w:p>
    <w:p w14:paraId="09B01785" w14:textId="77777777" w:rsidR="00AF3BE1" w:rsidRPr="00AF3BE1" w:rsidRDefault="00AF3BE1" w:rsidP="00AF3BE1">
      <w:r w:rsidRPr="00AF3BE1">
        <w:t xml:space="preserve">       ▼</w:t>
      </w:r>
    </w:p>
    <w:p w14:paraId="43831033" w14:textId="77777777" w:rsidR="00AF3BE1" w:rsidRPr="00AF3BE1" w:rsidRDefault="00AF3BE1" w:rsidP="00AF3BE1">
      <w:r w:rsidRPr="00AF3BE1">
        <w:t xml:space="preserve"> Claude API reads the DB and assigns tags to LINE IDs</w:t>
      </w:r>
    </w:p>
    <w:p w14:paraId="161147ED" w14:textId="77777777" w:rsidR="00AF3BE1" w:rsidRPr="00AF3BE1" w:rsidRDefault="00AF3BE1" w:rsidP="00AF3BE1">
      <w:r w:rsidRPr="00AF3BE1">
        <w:t>[Delivery]</w:t>
      </w:r>
    </w:p>
    <w:p w14:paraId="300108F2" w14:textId="77777777" w:rsidR="00AF3BE1" w:rsidRPr="00AF3BE1" w:rsidRDefault="00AF3BE1" w:rsidP="00AF3BE1">
      <w:r w:rsidRPr="00AF3BE1">
        <w:t xml:space="preserve"> Set "which tags / when / what to send" in the Mother System</w:t>
      </w:r>
    </w:p>
    <w:p w14:paraId="32C0E815" w14:textId="77777777" w:rsidR="00AF3BE1" w:rsidRPr="00AF3BE1" w:rsidRDefault="00AF3BE1" w:rsidP="00AF3BE1">
      <w:r w:rsidRPr="00AF3BE1">
        <w:t xml:space="preserve">   ├─ Trigger delivery (automated delivery based on set conditions)</w:t>
      </w:r>
    </w:p>
    <w:p w14:paraId="2D944200" w14:textId="77777777" w:rsidR="00AF3BE1" w:rsidRPr="00AF3BE1" w:rsidRDefault="00AF3BE1" w:rsidP="00AF3BE1">
      <w:r w:rsidRPr="00AF3BE1">
        <w:t xml:space="preserve">   └─ Content-match delivery</w:t>
      </w:r>
    </w:p>
    <w:p w14:paraId="2BB4C1B5" w14:textId="77777777" w:rsidR="00AF3BE1" w:rsidRPr="00AF3BE1" w:rsidRDefault="00AF3BE1" w:rsidP="00AF3BE1">
      <w:r w:rsidRPr="00AF3BE1">
        <w:t xml:space="preserve">         Claude API reads content uploaded by the store to the Mini App</w:t>
      </w:r>
    </w:p>
    <w:p w14:paraId="50781013" w14:textId="77777777" w:rsidR="00AF3BE1" w:rsidRPr="00AF3BE1" w:rsidRDefault="00AF3BE1" w:rsidP="00AF3BE1">
      <w:r w:rsidRPr="00AF3BE1">
        <w:t xml:space="preserve">         and delivers it to customers whose tags match</w:t>
      </w:r>
    </w:p>
    <w:p w14:paraId="290D8225" w14:textId="77777777" w:rsidR="00AF3BE1" w:rsidRPr="00AF3BE1" w:rsidRDefault="00AF3BE1" w:rsidP="00AF3BE1"/>
    <w:p w14:paraId="064685BC" w14:textId="77777777" w:rsidR="00AF3BE1" w:rsidRPr="00AF3BE1" w:rsidRDefault="00AF3BE1" w:rsidP="00AF3BE1">
      <w:r w:rsidRPr="00AF3BE1">
        <w:t xml:space="preserve"> Rather than building everything at once, this will be developed</w:t>
      </w:r>
    </w:p>
    <w:p w14:paraId="5A852AED" w14:textId="77777777" w:rsidR="00AF3BE1" w:rsidRPr="00AF3BE1" w:rsidRDefault="00AF3BE1" w:rsidP="00AF3BE1">
      <w:r w:rsidRPr="00AF3BE1">
        <w:t xml:space="preserve"> incrementally across  phases.</w:t>
      </w:r>
    </w:p>
    <w:p w14:paraId="41CCB7B0" w14:textId="77777777" w:rsidR="00AF3BE1" w:rsidRPr="00AF3BE1" w:rsidRDefault="00AF3BE1" w:rsidP="00AF3BE1"/>
    <w:p w14:paraId="65AFC2DC" w14:textId="77777777" w:rsidR="00AF3BE1" w:rsidRPr="00AF3BE1" w:rsidRDefault="00AF3BE1" w:rsidP="00AF3BE1">
      <w:r w:rsidRPr="00AF3BE1">
        <w:t>Phase  Description                                                    What Is Achieved</w:t>
      </w:r>
    </w:p>
    <w:p w14:paraId="22D36FA7" w14:textId="77777777" w:rsidR="00AF3BE1" w:rsidRPr="00AF3BE1" w:rsidRDefault="00AF3BE1" w:rsidP="00AF3BE1">
      <w:r w:rsidRPr="00AF3BE1">
        <w:t>1      QR check-in → Visit log → DB entry                           "Who visited"</w:t>
      </w:r>
    </w:p>
    <w:p w14:paraId="246F2B91" w14:textId="77777777" w:rsidR="00AF3BE1" w:rsidRPr="00AF3BE1" w:rsidRDefault="00AF3BE1" w:rsidP="00AF3BE1">
      <w:r w:rsidRPr="00AF3BE1">
        <w:t>2      Order feature + Square integration → Order-level DB entry    "What was ordered &amp; how much was paid"</w:t>
      </w:r>
    </w:p>
    <w:p w14:paraId="57E7219B" w14:textId="77777777" w:rsidR="00AF3BE1" w:rsidRPr="00AF3BE1" w:rsidRDefault="00AF3BE1" w:rsidP="00AF3BE1">
      <w:r w:rsidRPr="00AF3BE1">
        <w:t xml:space="preserve">3      Mother System + Claude API tagging + Trigger delivery        "Automatically tag </w:t>
      </w:r>
      <w:r w:rsidRPr="00AF3BE1">
        <w:lastRenderedPageBreak/>
        <w:t>and deliver"</w:t>
      </w:r>
    </w:p>
    <w:p w14:paraId="59011F88" w14:textId="77777777" w:rsidR="00AF3BE1" w:rsidRPr="00AF3BE1" w:rsidRDefault="00AF3BE1" w:rsidP="00AF3BE1">
      <w:r w:rsidRPr="00AF3BE1">
        <w:t>4      Store content analysis → Tag matching → Content-match delivery  "Deliver to the right audience based on content"</w:t>
      </w:r>
    </w:p>
    <w:p w14:paraId="1B2397A6" w14:textId="77777777" w:rsidR="00AF3BE1" w:rsidRPr="00AF3BE1" w:rsidRDefault="00AF3BE1" w:rsidP="00AF3BE1"/>
    <w:p w14:paraId="3F7D7CB8" w14:textId="77777777" w:rsidR="00AF3BE1" w:rsidRPr="00AF3BE1" w:rsidRDefault="00AF3BE1" w:rsidP="00AF3BE1">
      <w:r w:rsidRPr="00AF3BE1">
        <w:t>Design Premise: This system must be store-agnostic.</w:t>
      </w:r>
    </w:p>
    <w:p w14:paraId="4C266846" w14:textId="77777777" w:rsidR="00AF3BE1" w:rsidRPr="00AF3BE1" w:rsidRDefault="00AF3BE1" w:rsidP="00AF3BE1">
      <w:r w:rsidRPr="00AF3BE1">
        <w:t>It should be developed independently of any specific venue situation.</w:t>
      </w:r>
    </w:p>
    <w:p w14:paraId="787B1F91" w14:textId="77777777" w:rsidR="00AF3BE1" w:rsidRPr="00AF3BE1" w:rsidRDefault="00AF3BE1" w:rsidP="00AF3BE1">
      <w:r w:rsidRPr="00AF3BE1">
        <w:t>PostgreSQL</w:t>
      </w:r>
    </w:p>
    <w:p w14:paraId="2676EB39" w14:textId="77777777" w:rsidR="00AF3BE1" w:rsidRPr="00AF3BE1" w:rsidRDefault="00B9088E" w:rsidP="00AF3BE1">
      <w:r>
        <w:rPr>
          <w:noProof/>
        </w:rPr>
      </w:r>
      <w:r w:rsidR="00B9088E">
        <w:rPr>
          <w:noProof/>
        </w:rPr>
        <w:pict w14:anchorId="761C8B03">
          <v:rect id="_x0000_i1025" style="width:0;height:1.5pt" o:hralign="center" o:hrstd="t" o:hr="t" fillcolor="#a0a0a0" stroked="f">
            <v:textbox inset="5.85pt,.7pt,5.85pt,.7pt"/>
          </v:rect>
        </w:pict>
      </w:r>
    </w:p>
    <w:p w14:paraId="3B2AB2C3" w14:textId="77777777" w:rsidR="00AF3BE1" w:rsidRPr="00AF3BE1" w:rsidRDefault="00AF3BE1" w:rsidP="00AF3BE1">
      <w:r w:rsidRPr="00AF3BE1">
        <w:rPr>
          <w:b/>
          <w:bCs/>
        </w:rPr>
        <w:t>2. First Task to Start</w:t>
      </w:r>
    </w:p>
    <w:p w14:paraId="7018C07F" w14:textId="77777777" w:rsidR="00AF3BE1" w:rsidRPr="00AF3BE1" w:rsidRDefault="00AF3BE1" w:rsidP="00AF3BE1">
      <w:r w:rsidRPr="00AF3BE1">
        <w:t>The first week should be dedicated to proving the concept of the Phase 1 entry point: </w:t>
      </w:r>
      <w:r w:rsidRPr="00AF3BE1">
        <w:rPr>
          <w:b/>
          <w:bCs/>
        </w:rPr>
        <w:t>"QR check-in → Visit log → DB entry."</w:t>
      </w:r>
      <w:r w:rsidRPr="00AF3BE1">
        <w:t> This forms the foundation of the entire system (who visited = customer ID acquisition). Once this works, all subsequent features — ordering, payment, tagging, and delivery — can be built on top of this DB.</w:t>
      </w:r>
    </w:p>
    <w:p w14:paraId="009DCA4B" w14:textId="77777777" w:rsidR="00AF3BE1" w:rsidRPr="00AF3BE1" w:rsidRDefault="00AF3BE1" w:rsidP="00AF3BE1">
      <w:r w:rsidRPr="00AF3BE1">
        <w:rPr>
          <w:b/>
          <w:bCs/>
        </w:rPr>
        <w:t>This Week's Goal (Definition of Done)</w:t>
      </w:r>
      <w:r w:rsidRPr="00AF3BE1">
        <w:t> </w:t>
      </w:r>
      <w:r w:rsidRPr="00AF3BE1">
        <w:rPr>
          <w:i/>
          <w:iCs/>
        </w:rPr>
        <w:t>"Scanning a QR code adds one row to a spreadsheet containing the LINE user ID and the visit timestamp"</w:t>
      </w:r>
      <w:r w:rsidRPr="00AF3BE1">
        <w:t> — demonstrated in a development environment.</w:t>
      </w:r>
    </w:p>
    <w:p w14:paraId="40663FFD" w14:textId="77777777" w:rsidR="00AF3BE1" w:rsidRPr="00AF3BE1" w:rsidRDefault="00B9088E" w:rsidP="00AF3BE1">
      <w:r>
        <w:rPr>
          <w:noProof/>
        </w:rPr>
      </w:r>
      <w:r w:rsidR="00B9088E">
        <w:rPr>
          <w:noProof/>
        </w:rPr>
        <w:pict w14:anchorId="400DE1BC">
          <v:rect id="_x0000_i1026" style="width:0;height:1.5pt" o:hralign="center" o:hrstd="t" o:hr="t" fillcolor="#a0a0a0" stroked="f">
            <v:textbox inset="5.85pt,.7pt,5.85pt,.7pt"/>
          </v:rect>
        </w:pict>
      </w:r>
    </w:p>
    <w:p w14:paraId="2DB1B537" w14:textId="77777777" w:rsidR="00AF3BE1" w:rsidRPr="00AF3BE1" w:rsidRDefault="00AF3BE1" w:rsidP="00AF3BE1">
      <w:r w:rsidRPr="00AF3BE1">
        <w:rPr>
          <w:b/>
          <w:bCs/>
        </w:rPr>
        <w:t>3. Scope</w:t>
      </w:r>
    </w:p>
    <w:p w14:paraId="1581B7EE" w14:textId="77777777" w:rsidR="00AF3BE1" w:rsidRPr="00AF3BE1" w:rsidRDefault="00AF3BE1" w:rsidP="00AF3BE1">
      <w:r w:rsidRPr="00AF3BE1">
        <w:rPr>
          <w:b/>
          <w:bCs/>
        </w:rPr>
        <w:t>In Scope (What to Do)</w:t>
      </w:r>
    </w:p>
    <w:p w14:paraId="2C79DABD" w14:textId="77777777" w:rsidR="00AF3BE1" w:rsidRPr="00AF3BE1" w:rsidRDefault="00AF3BE1" w:rsidP="00AF3BE1">
      <w:pPr>
        <w:numPr>
          <w:ilvl w:val="0"/>
          <w:numId w:val="1"/>
        </w:numPr>
      </w:pPr>
      <w:r w:rsidRPr="00AF3BE1">
        <w:t>LINE Developers setup (LIFF channel creation)</w:t>
      </w:r>
    </w:p>
    <w:p w14:paraId="59C93DC1" w14:textId="77777777" w:rsidR="00AF3BE1" w:rsidRPr="00AF3BE1" w:rsidRDefault="00AF3BE1" w:rsidP="00AF3BE1">
      <w:pPr>
        <w:numPr>
          <w:ilvl w:val="0"/>
          <w:numId w:val="1"/>
        </w:numPr>
      </w:pPr>
      <w:r w:rsidRPr="00AF3BE1">
        <w:t>QR code generation (embedding the check-in URL)</w:t>
      </w:r>
    </w:p>
    <w:p w14:paraId="1852FEB1" w14:textId="77777777" w:rsidR="00AF3BE1" w:rsidRPr="00AF3BE1" w:rsidRDefault="00AF3BE1" w:rsidP="00AF3BE1">
      <w:pPr>
        <w:numPr>
          <w:ilvl w:val="0"/>
          <w:numId w:val="1"/>
        </w:numPr>
      </w:pPr>
      <w:r w:rsidRPr="00AF3BE1">
        <w:t>Minimal LIFF app: Access via QR → Retrieve LINE userId → Send visit log</w:t>
      </w:r>
    </w:p>
    <w:p w14:paraId="43017D27" w14:textId="77777777" w:rsidR="00AF3BE1" w:rsidRPr="00AF3BE1" w:rsidRDefault="00AF3BE1" w:rsidP="00AF3BE1">
      <w:pPr>
        <w:numPr>
          <w:ilvl w:val="0"/>
          <w:numId w:val="1"/>
        </w:numPr>
      </w:pPr>
      <w:r w:rsidRPr="00AF3BE1">
        <w:t>Write to Google Sheets (add one row to the visit log)</w:t>
      </w:r>
    </w:p>
    <w:p w14:paraId="2B2B2B7E" w14:textId="77777777" w:rsidR="00AF3BE1" w:rsidRPr="00AF3BE1" w:rsidRDefault="00AF3BE1" w:rsidP="00AF3BE1">
      <w:pPr>
        <w:numPr>
          <w:ilvl w:val="0"/>
          <w:numId w:val="1"/>
        </w:numPr>
      </w:pPr>
      <w:r w:rsidRPr="00AF3BE1">
        <w:t>Finalize the visit log data schema (see Section 5)</w:t>
      </w:r>
    </w:p>
    <w:p w14:paraId="323050F3" w14:textId="77777777" w:rsidR="00AF3BE1" w:rsidRPr="00AF3BE1" w:rsidRDefault="00AF3BE1" w:rsidP="00AF3BE1">
      <w:r w:rsidRPr="00AF3BE1">
        <w:rPr>
          <w:b/>
          <w:bCs/>
        </w:rPr>
        <w:t>Out of Scope (Not this week — to prevent over-engineering)</w:t>
      </w:r>
    </w:p>
    <w:p w14:paraId="029E3B65" w14:textId="77777777" w:rsidR="00AF3BE1" w:rsidRPr="00AF3BE1" w:rsidRDefault="00AF3BE1" w:rsidP="00AF3BE1">
      <w:pPr>
        <w:numPr>
          <w:ilvl w:val="0"/>
          <w:numId w:val="2"/>
        </w:numPr>
      </w:pPr>
      <w:r w:rsidRPr="00AF3BE1">
        <w:t>LINE MINI App application and review process (covered later; do not touch this week)</w:t>
      </w:r>
    </w:p>
    <w:p w14:paraId="0B593F40" w14:textId="77777777" w:rsidR="00AF3BE1" w:rsidRPr="00AF3BE1" w:rsidRDefault="00AF3BE1" w:rsidP="00AF3BE1">
      <w:pPr>
        <w:numPr>
          <w:ilvl w:val="0"/>
          <w:numId w:val="2"/>
        </w:numPr>
      </w:pPr>
      <w:r w:rsidRPr="00AF3BE1">
        <w:t>Order feature and Square integration (Phase 2)</w:t>
      </w:r>
    </w:p>
    <w:p w14:paraId="79DC3E82" w14:textId="77777777" w:rsidR="00AF3BE1" w:rsidRPr="00AF3BE1" w:rsidRDefault="00AF3BE1" w:rsidP="00AF3BE1">
      <w:pPr>
        <w:numPr>
          <w:ilvl w:val="0"/>
          <w:numId w:val="2"/>
        </w:numPr>
      </w:pPr>
      <w:r w:rsidRPr="00AF3BE1">
        <w:t>Mother System, Claude API tagging, and delivery (Phases 3–4)</w:t>
      </w:r>
    </w:p>
    <w:p w14:paraId="11570445" w14:textId="77777777" w:rsidR="00AF3BE1" w:rsidRPr="00AF3BE1" w:rsidRDefault="00AF3BE1" w:rsidP="00AF3BE1">
      <w:pPr>
        <w:numPr>
          <w:ilvl w:val="0"/>
          <w:numId w:val="2"/>
        </w:numPr>
      </w:pPr>
      <w:r w:rsidRPr="00AF3BE1">
        <w:t>Production-quality UI/design polish</w:t>
      </w:r>
    </w:p>
    <w:p w14:paraId="524B89C8" w14:textId="77777777" w:rsidR="00AF3BE1" w:rsidRPr="00AF3BE1" w:rsidRDefault="00AF3BE1" w:rsidP="00AF3BE1">
      <w:pPr>
        <w:numPr>
          <w:ilvl w:val="0"/>
          <w:numId w:val="2"/>
        </w:numPr>
      </w:pPr>
      <w:r w:rsidRPr="00AF3BE1">
        <w:t>Comprehensive error handling and exception processing</w:t>
      </w:r>
    </w:p>
    <w:p w14:paraId="36F198C5" w14:textId="77777777" w:rsidR="00AF3BE1" w:rsidRPr="00AF3BE1" w:rsidRDefault="00AF3BE1" w:rsidP="00AF3BE1">
      <w:pPr>
        <w:numPr>
          <w:ilvl w:val="0"/>
          <w:numId w:val="2"/>
        </w:numPr>
      </w:pPr>
      <w:r w:rsidRPr="00AF3BE1">
        <w:t>Authentication and security hardening (minimal is fine at the proof-of-concept stage)</w:t>
      </w:r>
    </w:p>
    <w:p w14:paraId="6D7E929C" w14:textId="77777777" w:rsidR="00AF3BE1" w:rsidRPr="00AF3BE1" w:rsidRDefault="00AF3BE1" w:rsidP="00AF3BE1">
      <w:pPr>
        <w:numPr>
          <w:ilvl w:val="0"/>
          <w:numId w:val="2"/>
        </w:numPr>
      </w:pPr>
      <w:r w:rsidRPr="00AF3BE1">
        <w:t>Multi-store simultaneous operation</w:t>
      </w:r>
    </w:p>
    <w:p w14:paraId="2BCB4ABB" w14:textId="77777777" w:rsidR="00AF3BE1" w:rsidRPr="00AF3BE1" w:rsidRDefault="00AF3BE1" w:rsidP="00AF3BE1">
      <w:r w:rsidRPr="00AF3BE1">
        <w:rPr>
          <w:b/>
          <w:bCs/>
        </w:rPr>
        <w:t>The goal is for it to work.</w:t>
      </w:r>
      <w:r w:rsidRPr="00AF3BE1">
        <w:t> Refinement comes in subsequent weeks. When in doubt, choose the minimal implementation.</w:t>
      </w:r>
    </w:p>
    <w:p w14:paraId="30FEBCAE" w14:textId="77777777" w:rsidR="00AF3BE1" w:rsidRPr="00AF3BE1" w:rsidRDefault="00B9088E" w:rsidP="00AF3BE1">
      <w:r>
        <w:rPr>
          <w:noProof/>
        </w:rPr>
        <w:lastRenderedPageBreak/>
      </w:r>
      <w:r w:rsidR="00B9088E">
        <w:rPr>
          <w:noProof/>
        </w:rPr>
        <w:pict w14:anchorId="6F99B5A5">
          <v:rect id="_x0000_i1027" style="width:0;height:1.5pt" o:hralign="center" o:hrstd="t" o:hr="t" fillcolor="#a0a0a0" stroked="f">
            <v:textbox inset="5.85pt,.7pt,5.85pt,.7pt"/>
          </v:rect>
        </w:pict>
      </w:r>
    </w:p>
    <w:p w14:paraId="37992366" w14:textId="77777777" w:rsidR="00AF3BE1" w:rsidRPr="00AF3BE1" w:rsidRDefault="00AF3BE1" w:rsidP="00AF3BE1">
      <w:r w:rsidRPr="00AF3BE1">
        <w:rPr>
          <w:b/>
          <w:bCs/>
        </w:rPr>
        <w:t>4. Technical Guidelines</w:t>
      </w:r>
    </w:p>
    <w:p w14:paraId="08EFBEC6" w14:textId="77777777" w:rsidR="00AF3BE1" w:rsidRPr="00AF3BE1" w:rsidRDefault="00AF3BE1" w:rsidP="00AF3BE1">
      <w:pPr>
        <w:numPr>
          <w:ilvl w:val="0"/>
          <w:numId w:val="3"/>
        </w:numPr>
      </w:pPr>
      <w:r w:rsidRPr="00AF3BE1">
        <w:rPr>
          <w:b/>
          <w:bCs/>
        </w:rPr>
        <w:t>Adopt LIFF</w:t>
      </w:r>
      <w:r w:rsidRPr="00AF3BE1">
        <w:t> (not MINI App). </w:t>
      </w:r>
      <w:r w:rsidRPr="00AF3BE1">
        <w:rPr>
          <w:i/>
          <w:iCs/>
        </w:rPr>
        <w:t>Reason:</w:t>
      </w:r>
      <w:r w:rsidRPr="00AF3BE1">
        <w:t> Sufficient for a single-store MVP, and avoids the 2–4 week review wait time, allowing immediate development. The LIFF userId is channel-scoped, but this is not an issue for a single store. Migration to MINI App will be handled when cross-store support is needed in the future.</w:t>
      </w:r>
    </w:p>
    <w:p w14:paraId="707666AD" w14:textId="77777777" w:rsidR="00AF3BE1" w:rsidRPr="00AF3BE1" w:rsidRDefault="00AF3BE1" w:rsidP="00AF3BE1">
      <w:pPr>
        <w:numPr>
          <w:ilvl w:val="0"/>
          <w:numId w:val="3"/>
        </w:numPr>
      </w:pPr>
      <w:r w:rsidRPr="00AF3BE1">
        <w:rPr>
          <w:b/>
          <w:bCs/>
        </w:rPr>
        <w:t>Write destination: Google Sheets.</w:t>
      </w:r>
      <w:r w:rsidRPr="00AF3BE1">
        <w:t> A simple configuration posting via Apps Script Web App (doPost) is fine. Direct use of the Sheets API is also acceptable. Ryo should choose whichever is lighter.</w:t>
      </w:r>
    </w:p>
    <w:p w14:paraId="094DF642" w14:textId="77777777" w:rsidR="00AF3BE1" w:rsidRPr="00AF3BE1" w:rsidRDefault="00AF3BE1" w:rsidP="00AF3BE1">
      <w:pPr>
        <w:numPr>
          <w:ilvl w:val="0"/>
          <w:numId w:val="3"/>
        </w:numPr>
      </w:pPr>
      <w:r w:rsidRPr="00AF3BE1">
        <w:rPr>
          <w:b/>
          <w:bCs/>
        </w:rPr>
        <w:t>Frontend: minimal</w:t>
      </w:r>
      <w:r w:rsidRPr="00AF3BE1">
        <w:t> (HTML/JS or a lightweight framework). Use whatever setup Ryo is comfortable with.</w:t>
      </w:r>
    </w:p>
    <w:p w14:paraId="0EECFBC0" w14:textId="77777777" w:rsidR="00AF3BE1" w:rsidRPr="00AF3BE1" w:rsidRDefault="00B9088E" w:rsidP="00AF3BE1">
      <w:r>
        <w:rPr>
          <w:noProof/>
        </w:rPr>
      </w:r>
      <w:r w:rsidR="00B9088E">
        <w:rPr>
          <w:noProof/>
        </w:rPr>
        <w:pict w14:anchorId="76DA7EAA">
          <v:rect id="_x0000_i1028" style="width:0;height:1.5pt" o:hralign="center" o:hrstd="t" o:hr="t" fillcolor="#a0a0a0" stroked="f">
            <v:textbox inset="5.85pt,.7pt,5.85pt,.7pt"/>
          </v:rect>
        </w:pict>
      </w:r>
    </w:p>
    <w:p w14:paraId="3482A9F3" w14:textId="77777777" w:rsidR="00AF3BE1" w:rsidRPr="00AF3BE1" w:rsidRDefault="00AF3BE1" w:rsidP="00AF3BE1">
      <w:r w:rsidRPr="00AF3BE1">
        <w:rPr>
          <w:b/>
          <w:bCs/>
        </w:rPr>
        <w:t>5. Data Schema (Visit Log)</w:t>
      </w:r>
    </w:p>
    <w:p w14:paraId="13BEA7C5" w14:textId="77777777" w:rsidR="00AF3BE1" w:rsidRPr="00AF3BE1" w:rsidRDefault="00AF3BE1" w:rsidP="00AF3BE1">
      <w:r w:rsidRPr="00AF3BE1">
        <w:t>One spreadsheet sheet (visit_logs). The ID field is abstracted to allow future migration to MINI App.</w:t>
      </w:r>
    </w:p>
    <w:tbl>
      <w:tblPr>
        <w:tblW w:w="0" w:type="auto"/>
        <w:tblBorders>
          <w:top w:val="single" w:sz="6" w:space="0" w:color="C6C1BA"/>
          <w:bottom w:val="single" w:sz="6" w:space="0" w:color="C6C1BA"/>
        </w:tblBorders>
        <w:tblCellMar>
          <w:top w:w="15" w:type="dxa"/>
          <w:left w:w="15" w:type="dxa"/>
          <w:bottom w:w="15" w:type="dxa"/>
          <w:right w:w="15" w:type="dxa"/>
        </w:tblCellMar>
        <w:tblLook w:val="04A0" w:firstRow="1" w:lastRow="0" w:firstColumn="1" w:lastColumn="0" w:noHBand="0" w:noVBand="1"/>
      </w:tblPr>
      <w:tblGrid>
        <w:gridCol w:w="1309"/>
        <w:gridCol w:w="1274"/>
        <w:gridCol w:w="5921"/>
      </w:tblGrid>
      <w:tr w:rsidR="00AF3BE1" w:rsidRPr="00AF3BE1" w14:paraId="00784D8D" w14:textId="77777777">
        <w:trPr>
          <w:tblHeader/>
        </w:trPr>
        <w:tc>
          <w:tcPr>
            <w:tcW w:w="0" w:type="auto"/>
            <w:tcMar>
              <w:top w:w="225" w:type="dxa"/>
              <w:left w:w="0" w:type="dxa"/>
              <w:bottom w:w="225" w:type="dxa"/>
              <w:right w:w="0" w:type="dxa"/>
            </w:tcMar>
            <w:hideMark/>
          </w:tcPr>
          <w:p w14:paraId="1436F7E7" w14:textId="77777777" w:rsidR="00AF3BE1" w:rsidRPr="00AF3BE1" w:rsidRDefault="00AF3BE1" w:rsidP="00AF3BE1">
            <w:pPr>
              <w:rPr>
                <w:b/>
                <w:bCs/>
              </w:rPr>
            </w:pPr>
            <w:r w:rsidRPr="00AF3BE1">
              <w:rPr>
                <w:b/>
                <w:bCs/>
              </w:rPr>
              <w:t>Column</w:t>
            </w:r>
          </w:p>
        </w:tc>
        <w:tc>
          <w:tcPr>
            <w:tcW w:w="0" w:type="auto"/>
            <w:tcMar>
              <w:top w:w="225" w:type="dxa"/>
              <w:left w:w="0" w:type="dxa"/>
              <w:bottom w:w="225" w:type="dxa"/>
              <w:right w:w="0" w:type="dxa"/>
            </w:tcMar>
            <w:hideMark/>
          </w:tcPr>
          <w:p w14:paraId="1BD10966" w14:textId="77777777" w:rsidR="00AF3BE1" w:rsidRPr="00AF3BE1" w:rsidRDefault="00AF3BE1" w:rsidP="00AF3BE1">
            <w:pPr>
              <w:rPr>
                <w:b/>
                <w:bCs/>
              </w:rPr>
            </w:pPr>
            <w:r w:rsidRPr="00AF3BE1">
              <w:rPr>
                <w:b/>
                <w:bCs/>
              </w:rPr>
              <w:t>Type</w:t>
            </w:r>
          </w:p>
        </w:tc>
        <w:tc>
          <w:tcPr>
            <w:tcW w:w="0" w:type="auto"/>
            <w:tcMar>
              <w:top w:w="225" w:type="dxa"/>
              <w:left w:w="0" w:type="dxa"/>
              <w:bottom w:w="225" w:type="dxa"/>
              <w:right w:w="0" w:type="dxa"/>
            </w:tcMar>
            <w:hideMark/>
          </w:tcPr>
          <w:p w14:paraId="3D625589" w14:textId="77777777" w:rsidR="00AF3BE1" w:rsidRPr="00AF3BE1" w:rsidRDefault="00AF3BE1" w:rsidP="00AF3BE1">
            <w:pPr>
              <w:rPr>
                <w:b/>
                <w:bCs/>
              </w:rPr>
            </w:pPr>
            <w:r w:rsidRPr="00AF3BE1">
              <w:rPr>
                <w:b/>
                <w:bCs/>
              </w:rPr>
              <w:t>Description</w:t>
            </w:r>
          </w:p>
        </w:tc>
      </w:tr>
      <w:tr w:rsidR="00AF3BE1" w:rsidRPr="00AF3BE1" w14:paraId="70438414" w14:textId="77777777">
        <w:tc>
          <w:tcPr>
            <w:tcW w:w="0" w:type="auto"/>
            <w:tcMar>
              <w:top w:w="225" w:type="dxa"/>
              <w:left w:w="0" w:type="dxa"/>
              <w:bottom w:w="225" w:type="dxa"/>
              <w:right w:w="0" w:type="dxa"/>
            </w:tcMar>
            <w:hideMark/>
          </w:tcPr>
          <w:p w14:paraId="2243D977" w14:textId="77777777" w:rsidR="00AF3BE1" w:rsidRPr="00AF3BE1" w:rsidRDefault="00AF3BE1" w:rsidP="00AF3BE1">
            <w:r w:rsidRPr="00AF3BE1">
              <w:t>visit_id</w:t>
            </w:r>
          </w:p>
        </w:tc>
        <w:tc>
          <w:tcPr>
            <w:tcW w:w="0" w:type="auto"/>
            <w:tcMar>
              <w:top w:w="225" w:type="dxa"/>
              <w:left w:w="0" w:type="dxa"/>
              <w:bottom w:w="225" w:type="dxa"/>
              <w:right w:w="0" w:type="dxa"/>
            </w:tcMar>
            <w:hideMark/>
          </w:tcPr>
          <w:p w14:paraId="1FFA6966" w14:textId="77777777" w:rsidR="00AF3BE1" w:rsidRPr="00AF3BE1" w:rsidRDefault="00AF3BE1" w:rsidP="00AF3BE1">
            <w:r w:rsidRPr="00AF3BE1">
              <w:t>string (UUID)</w:t>
            </w:r>
          </w:p>
        </w:tc>
        <w:tc>
          <w:tcPr>
            <w:tcW w:w="0" w:type="auto"/>
            <w:tcMar>
              <w:top w:w="225" w:type="dxa"/>
              <w:left w:w="0" w:type="dxa"/>
              <w:bottom w:w="225" w:type="dxa"/>
              <w:right w:w="0" w:type="dxa"/>
            </w:tcMar>
            <w:hideMark/>
          </w:tcPr>
          <w:p w14:paraId="64AA31C0" w14:textId="77777777" w:rsidR="00AF3BE1" w:rsidRPr="00AF3BE1" w:rsidRDefault="00AF3BE1" w:rsidP="00AF3BE1">
            <w:r w:rsidRPr="00AF3BE1">
              <w:t>Unique key for the visit log</w:t>
            </w:r>
          </w:p>
        </w:tc>
      </w:tr>
      <w:tr w:rsidR="00AF3BE1" w:rsidRPr="00AF3BE1" w14:paraId="2A9B710A" w14:textId="77777777">
        <w:tc>
          <w:tcPr>
            <w:tcW w:w="0" w:type="auto"/>
            <w:tcMar>
              <w:top w:w="225" w:type="dxa"/>
              <w:left w:w="0" w:type="dxa"/>
              <w:bottom w:w="225" w:type="dxa"/>
              <w:right w:w="0" w:type="dxa"/>
            </w:tcMar>
            <w:hideMark/>
          </w:tcPr>
          <w:p w14:paraId="692ED605" w14:textId="77777777" w:rsidR="00AF3BE1" w:rsidRPr="00AF3BE1" w:rsidRDefault="00AF3BE1" w:rsidP="00AF3BE1">
            <w:r w:rsidRPr="00AF3BE1">
              <w:t>store_id</w:t>
            </w:r>
          </w:p>
        </w:tc>
        <w:tc>
          <w:tcPr>
            <w:tcW w:w="0" w:type="auto"/>
            <w:tcMar>
              <w:top w:w="225" w:type="dxa"/>
              <w:left w:w="0" w:type="dxa"/>
              <w:bottom w:w="225" w:type="dxa"/>
              <w:right w:w="0" w:type="dxa"/>
            </w:tcMar>
            <w:hideMark/>
          </w:tcPr>
          <w:p w14:paraId="44D5673E" w14:textId="77777777" w:rsidR="00AF3BE1" w:rsidRPr="00AF3BE1" w:rsidRDefault="00AF3BE1" w:rsidP="00AF3BE1">
            <w:r w:rsidRPr="00AF3BE1">
              <w:t>string</w:t>
            </w:r>
          </w:p>
        </w:tc>
        <w:tc>
          <w:tcPr>
            <w:tcW w:w="0" w:type="auto"/>
            <w:tcMar>
              <w:top w:w="225" w:type="dxa"/>
              <w:left w:w="0" w:type="dxa"/>
              <w:bottom w:w="225" w:type="dxa"/>
              <w:right w:w="0" w:type="dxa"/>
            </w:tcMar>
            <w:hideMark/>
          </w:tcPr>
          <w:p w14:paraId="49E67ECE" w14:textId="77777777" w:rsidR="00AF3BE1" w:rsidRPr="00AF3BE1" w:rsidRDefault="00AF3BE1" w:rsidP="00AF3BE1">
            <w:r w:rsidRPr="00AF3BE1">
              <w:t>Required even for a single store — for future multi-store support</w:t>
            </w:r>
          </w:p>
        </w:tc>
      </w:tr>
      <w:tr w:rsidR="00AF3BE1" w:rsidRPr="00AF3BE1" w14:paraId="270537C8" w14:textId="77777777">
        <w:tc>
          <w:tcPr>
            <w:tcW w:w="0" w:type="auto"/>
            <w:tcMar>
              <w:top w:w="225" w:type="dxa"/>
              <w:left w:w="0" w:type="dxa"/>
              <w:bottom w:w="225" w:type="dxa"/>
              <w:right w:w="0" w:type="dxa"/>
            </w:tcMar>
            <w:hideMark/>
          </w:tcPr>
          <w:p w14:paraId="284C5C0F" w14:textId="77777777" w:rsidR="00AF3BE1" w:rsidRPr="00AF3BE1" w:rsidRDefault="00AF3BE1" w:rsidP="00AF3BE1">
            <w:r w:rsidRPr="00AF3BE1">
              <w:t>user_ref</w:t>
            </w:r>
          </w:p>
        </w:tc>
        <w:tc>
          <w:tcPr>
            <w:tcW w:w="0" w:type="auto"/>
            <w:tcMar>
              <w:top w:w="225" w:type="dxa"/>
              <w:left w:w="0" w:type="dxa"/>
              <w:bottom w:w="225" w:type="dxa"/>
              <w:right w:w="0" w:type="dxa"/>
            </w:tcMar>
            <w:hideMark/>
          </w:tcPr>
          <w:p w14:paraId="1474739C" w14:textId="77777777" w:rsidR="00AF3BE1" w:rsidRPr="00AF3BE1" w:rsidRDefault="00AF3BE1" w:rsidP="00AF3BE1">
            <w:r w:rsidRPr="00AF3BE1">
              <w:t>string</w:t>
            </w:r>
          </w:p>
        </w:tc>
        <w:tc>
          <w:tcPr>
            <w:tcW w:w="0" w:type="auto"/>
            <w:tcMar>
              <w:top w:w="225" w:type="dxa"/>
              <w:left w:w="0" w:type="dxa"/>
              <w:bottom w:w="225" w:type="dxa"/>
              <w:right w:w="0" w:type="dxa"/>
            </w:tcMar>
            <w:hideMark/>
          </w:tcPr>
          <w:p w14:paraId="5283D813" w14:textId="77777777" w:rsidR="00AF3BE1" w:rsidRPr="00AF3BE1" w:rsidRDefault="00AF3BE1" w:rsidP="00AF3BE1">
            <w:r w:rsidRPr="00AF3BE1">
              <w:t>User identifier. Currently the LIFF userId; to be replaced with MINI App userId upon migration</w:t>
            </w:r>
          </w:p>
        </w:tc>
      </w:tr>
      <w:tr w:rsidR="00AF3BE1" w:rsidRPr="00AF3BE1" w14:paraId="17D10806" w14:textId="77777777">
        <w:tc>
          <w:tcPr>
            <w:tcW w:w="0" w:type="auto"/>
            <w:tcMar>
              <w:top w:w="225" w:type="dxa"/>
              <w:left w:w="0" w:type="dxa"/>
              <w:bottom w:w="225" w:type="dxa"/>
              <w:right w:w="0" w:type="dxa"/>
            </w:tcMar>
            <w:hideMark/>
          </w:tcPr>
          <w:p w14:paraId="0E39B632" w14:textId="77777777" w:rsidR="00AF3BE1" w:rsidRPr="00AF3BE1" w:rsidRDefault="00AF3BE1" w:rsidP="00AF3BE1">
            <w:r w:rsidRPr="00AF3BE1">
              <w:t>id_source</w:t>
            </w:r>
          </w:p>
        </w:tc>
        <w:tc>
          <w:tcPr>
            <w:tcW w:w="0" w:type="auto"/>
            <w:tcMar>
              <w:top w:w="225" w:type="dxa"/>
              <w:left w:w="0" w:type="dxa"/>
              <w:bottom w:w="225" w:type="dxa"/>
              <w:right w:w="0" w:type="dxa"/>
            </w:tcMar>
            <w:hideMark/>
          </w:tcPr>
          <w:p w14:paraId="570F5B07" w14:textId="77777777" w:rsidR="00AF3BE1" w:rsidRPr="00AF3BE1" w:rsidRDefault="00AF3BE1" w:rsidP="00AF3BE1">
            <w:r w:rsidRPr="00AF3BE1">
              <w:t>string</w:t>
            </w:r>
          </w:p>
        </w:tc>
        <w:tc>
          <w:tcPr>
            <w:tcW w:w="0" w:type="auto"/>
            <w:tcMar>
              <w:top w:w="225" w:type="dxa"/>
              <w:left w:w="0" w:type="dxa"/>
              <w:bottom w:w="225" w:type="dxa"/>
              <w:right w:w="0" w:type="dxa"/>
            </w:tcMar>
            <w:hideMark/>
          </w:tcPr>
          <w:p w14:paraId="03240499" w14:textId="77777777" w:rsidR="00AF3BE1" w:rsidRPr="00AF3BE1" w:rsidRDefault="00AF3BE1" w:rsidP="00AF3BE1">
            <w:r w:rsidRPr="00AF3BE1">
              <w:t>Either </w:t>
            </w:r>
            <w:proofErr w:type="spellStart"/>
            <w:r w:rsidRPr="00AF3BE1">
              <w:t>liff</w:t>
            </w:r>
            <w:proofErr w:type="spellEnd"/>
            <w:r w:rsidRPr="00AF3BE1">
              <w:t> or </w:t>
            </w:r>
            <w:proofErr w:type="spellStart"/>
            <w:r w:rsidRPr="00AF3BE1">
              <w:t>miniapp</w:t>
            </w:r>
            <w:proofErr w:type="spellEnd"/>
            <w:r w:rsidRPr="00AF3BE1">
              <w:t>. Used to distinguish during migration</w:t>
            </w:r>
          </w:p>
        </w:tc>
      </w:tr>
      <w:tr w:rsidR="00AF3BE1" w:rsidRPr="00AF3BE1" w14:paraId="7FFE233E" w14:textId="77777777">
        <w:tc>
          <w:tcPr>
            <w:tcW w:w="0" w:type="auto"/>
            <w:tcMar>
              <w:top w:w="225" w:type="dxa"/>
              <w:left w:w="0" w:type="dxa"/>
              <w:bottom w:w="225" w:type="dxa"/>
              <w:right w:w="0" w:type="dxa"/>
            </w:tcMar>
            <w:hideMark/>
          </w:tcPr>
          <w:p w14:paraId="492D88A0" w14:textId="77777777" w:rsidR="00AF3BE1" w:rsidRPr="00AF3BE1" w:rsidRDefault="00AF3BE1" w:rsidP="00AF3BE1">
            <w:r w:rsidRPr="00AF3BE1">
              <w:t>checked_in_at</w:t>
            </w:r>
          </w:p>
        </w:tc>
        <w:tc>
          <w:tcPr>
            <w:tcW w:w="0" w:type="auto"/>
            <w:tcMar>
              <w:top w:w="225" w:type="dxa"/>
              <w:left w:w="0" w:type="dxa"/>
              <w:bottom w:w="225" w:type="dxa"/>
              <w:right w:w="0" w:type="dxa"/>
            </w:tcMar>
            <w:hideMark/>
          </w:tcPr>
          <w:p w14:paraId="72DF46AD" w14:textId="77777777" w:rsidR="00AF3BE1" w:rsidRPr="00AF3BE1" w:rsidRDefault="00AF3BE1" w:rsidP="00AF3BE1">
            <w:r w:rsidRPr="00AF3BE1">
              <w:t>string (ISO 8601)</w:t>
            </w:r>
          </w:p>
        </w:tc>
        <w:tc>
          <w:tcPr>
            <w:tcW w:w="0" w:type="auto"/>
            <w:tcMar>
              <w:top w:w="225" w:type="dxa"/>
              <w:left w:w="0" w:type="dxa"/>
              <w:bottom w:w="225" w:type="dxa"/>
              <w:right w:w="0" w:type="dxa"/>
            </w:tcMar>
            <w:hideMark/>
          </w:tcPr>
          <w:p w14:paraId="7AA751E8" w14:textId="77777777" w:rsidR="00AF3BE1" w:rsidRPr="00AF3BE1" w:rsidRDefault="00AF3BE1" w:rsidP="00AF3BE1">
            <w:r w:rsidRPr="00AF3BE1">
              <w:t>Check-in timestamp</w:t>
            </w:r>
          </w:p>
        </w:tc>
      </w:tr>
      <w:tr w:rsidR="00AF3BE1" w:rsidRPr="00AF3BE1" w14:paraId="78767AEA" w14:textId="77777777">
        <w:tc>
          <w:tcPr>
            <w:tcW w:w="0" w:type="auto"/>
            <w:tcMar>
              <w:top w:w="225" w:type="dxa"/>
              <w:left w:w="0" w:type="dxa"/>
              <w:bottom w:w="225" w:type="dxa"/>
              <w:right w:w="0" w:type="dxa"/>
            </w:tcMar>
            <w:hideMark/>
          </w:tcPr>
          <w:p w14:paraId="539B0C5D" w14:textId="77777777" w:rsidR="00AF3BE1" w:rsidRPr="00AF3BE1" w:rsidRDefault="00AF3BE1" w:rsidP="00AF3BE1">
            <w:r w:rsidRPr="00AF3BE1">
              <w:t>raw_payload</w:t>
            </w:r>
          </w:p>
        </w:tc>
        <w:tc>
          <w:tcPr>
            <w:tcW w:w="0" w:type="auto"/>
            <w:tcMar>
              <w:top w:w="225" w:type="dxa"/>
              <w:left w:w="0" w:type="dxa"/>
              <w:bottom w:w="225" w:type="dxa"/>
              <w:right w:w="0" w:type="dxa"/>
            </w:tcMar>
            <w:hideMark/>
          </w:tcPr>
          <w:p w14:paraId="7E363BF3" w14:textId="77777777" w:rsidR="00AF3BE1" w:rsidRPr="00AF3BE1" w:rsidRDefault="00AF3BE1" w:rsidP="00AF3BE1">
            <w:r w:rsidRPr="00AF3BE1">
              <w:t>string (JSON)</w:t>
            </w:r>
          </w:p>
        </w:tc>
        <w:tc>
          <w:tcPr>
            <w:tcW w:w="0" w:type="auto"/>
            <w:tcMar>
              <w:top w:w="225" w:type="dxa"/>
              <w:left w:w="0" w:type="dxa"/>
              <w:bottom w:w="225" w:type="dxa"/>
              <w:right w:w="0" w:type="dxa"/>
            </w:tcMar>
            <w:hideMark/>
          </w:tcPr>
          <w:p w14:paraId="01A6D643" w14:textId="77777777" w:rsidR="00AF3BE1" w:rsidRPr="00AF3BE1" w:rsidRDefault="00AF3BE1" w:rsidP="00AF3BE1">
            <w:r w:rsidRPr="00AF3BE1">
              <w:t>Raw data for debugging</w:t>
            </w:r>
          </w:p>
        </w:tc>
      </w:tr>
    </w:tbl>
    <w:p w14:paraId="74565426" w14:textId="77777777" w:rsidR="00AF3BE1" w:rsidRPr="00AF3BE1" w:rsidRDefault="00AF3BE1" w:rsidP="00AF3BE1">
      <w:r w:rsidRPr="00AF3BE1">
        <w:lastRenderedPageBreak/>
        <w:t>This schema ensures that when migrating to MINI App in later phases, only the user_ref value needs to be swapped out.</w:t>
      </w:r>
    </w:p>
    <w:p w14:paraId="2EE725D3" w14:textId="77777777" w:rsidR="00AF3BE1" w:rsidRPr="00AF3BE1" w:rsidRDefault="00B9088E" w:rsidP="00AF3BE1">
      <w:r>
        <w:rPr>
          <w:noProof/>
        </w:rPr>
      </w:r>
      <w:r w:rsidR="00B9088E">
        <w:rPr>
          <w:noProof/>
        </w:rPr>
        <w:pict w14:anchorId="373A2630">
          <v:rect id="_x0000_i1029" style="width:0;height:1.5pt" o:hralign="center" o:hrstd="t" o:hr="t" fillcolor="#a0a0a0" stroked="f">
            <v:textbox inset="5.85pt,.7pt,5.85pt,.7pt"/>
          </v:rect>
        </w:pict>
      </w:r>
    </w:p>
    <w:p w14:paraId="74A2D868" w14:textId="0FFE65F6" w:rsidR="00AF3BE1" w:rsidRPr="00AF3BE1" w:rsidRDefault="00AF3BE1" w:rsidP="00AF3BE1">
      <w:r w:rsidRPr="00AF3BE1">
        <w:rPr>
          <w:b/>
          <w:bCs/>
        </w:rPr>
        <w:t>6. Task Breakdown (Estimated ~10 hours</w:t>
      </w:r>
      <w:r>
        <w:rPr>
          <w:rFonts w:hint="eastAsia"/>
          <w:b/>
          <w:bCs/>
        </w:rPr>
        <w:t>??</w:t>
      </w:r>
      <w:r w:rsidRPr="00AF3BE1">
        <w:rPr>
          <w:b/>
          <w:bCs/>
        </w:rPr>
        <w:t>)</w:t>
      </w:r>
    </w:p>
    <w:tbl>
      <w:tblPr>
        <w:tblW w:w="0" w:type="auto"/>
        <w:tblBorders>
          <w:top w:val="single" w:sz="6" w:space="0" w:color="C6C1BA"/>
          <w:bottom w:val="single" w:sz="6" w:space="0" w:color="C6C1BA"/>
        </w:tblBorders>
        <w:tblCellMar>
          <w:top w:w="15" w:type="dxa"/>
          <w:left w:w="15" w:type="dxa"/>
          <w:bottom w:w="15" w:type="dxa"/>
          <w:right w:w="15" w:type="dxa"/>
        </w:tblCellMar>
        <w:tblLook w:val="04A0" w:firstRow="1" w:lastRow="0" w:firstColumn="1" w:lastColumn="0" w:noHBand="0" w:noVBand="1"/>
      </w:tblPr>
      <w:tblGrid>
        <w:gridCol w:w="114"/>
        <w:gridCol w:w="7595"/>
      </w:tblGrid>
      <w:tr w:rsidR="00AF3BE1" w:rsidRPr="00AF3BE1" w14:paraId="4EAE8C92" w14:textId="77777777">
        <w:trPr>
          <w:tblHeader/>
        </w:trPr>
        <w:tc>
          <w:tcPr>
            <w:tcW w:w="0" w:type="auto"/>
            <w:tcMar>
              <w:top w:w="225" w:type="dxa"/>
              <w:left w:w="0" w:type="dxa"/>
              <w:bottom w:w="225" w:type="dxa"/>
              <w:right w:w="0" w:type="dxa"/>
            </w:tcMar>
            <w:hideMark/>
          </w:tcPr>
          <w:p w14:paraId="2654F5EF" w14:textId="77777777" w:rsidR="00AF3BE1" w:rsidRPr="00AF3BE1" w:rsidRDefault="00AF3BE1" w:rsidP="00AF3BE1">
            <w:pPr>
              <w:rPr>
                <w:b/>
                <w:bCs/>
              </w:rPr>
            </w:pPr>
            <w:r w:rsidRPr="00AF3BE1">
              <w:rPr>
                <w:b/>
                <w:bCs/>
              </w:rPr>
              <w:t>#</w:t>
            </w:r>
          </w:p>
        </w:tc>
        <w:tc>
          <w:tcPr>
            <w:tcW w:w="0" w:type="auto"/>
            <w:tcMar>
              <w:top w:w="225" w:type="dxa"/>
              <w:left w:w="0" w:type="dxa"/>
              <w:bottom w:w="225" w:type="dxa"/>
              <w:right w:w="0" w:type="dxa"/>
            </w:tcMar>
            <w:hideMark/>
          </w:tcPr>
          <w:p w14:paraId="246B97E2" w14:textId="77777777" w:rsidR="00AF3BE1" w:rsidRPr="00AF3BE1" w:rsidRDefault="00AF3BE1" w:rsidP="00AF3BE1">
            <w:pPr>
              <w:rPr>
                <w:b/>
                <w:bCs/>
              </w:rPr>
            </w:pPr>
            <w:r w:rsidRPr="00AF3BE1">
              <w:rPr>
                <w:b/>
                <w:bCs/>
              </w:rPr>
              <w:t>Task</w:t>
            </w:r>
          </w:p>
        </w:tc>
      </w:tr>
      <w:tr w:rsidR="00AF3BE1" w:rsidRPr="00AF3BE1" w14:paraId="12AEC113" w14:textId="77777777">
        <w:tc>
          <w:tcPr>
            <w:tcW w:w="0" w:type="auto"/>
            <w:tcMar>
              <w:top w:w="225" w:type="dxa"/>
              <w:left w:w="0" w:type="dxa"/>
              <w:bottom w:w="225" w:type="dxa"/>
              <w:right w:w="0" w:type="dxa"/>
            </w:tcMar>
            <w:hideMark/>
          </w:tcPr>
          <w:p w14:paraId="1953A438" w14:textId="77777777" w:rsidR="00AF3BE1" w:rsidRPr="00AF3BE1" w:rsidRDefault="00AF3BE1" w:rsidP="00AF3BE1">
            <w:r w:rsidRPr="00AF3BE1">
              <w:t>1</w:t>
            </w:r>
          </w:p>
        </w:tc>
        <w:tc>
          <w:tcPr>
            <w:tcW w:w="0" w:type="auto"/>
            <w:tcMar>
              <w:top w:w="225" w:type="dxa"/>
              <w:left w:w="0" w:type="dxa"/>
              <w:bottom w:w="225" w:type="dxa"/>
              <w:right w:w="0" w:type="dxa"/>
            </w:tcMar>
            <w:hideMark/>
          </w:tcPr>
          <w:p w14:paraId="38CFB064" w14:textId="77777777" w:rsidR="00AF3BE1" w:rsidRPr="00AF3BE1" w:rsidRDefault="00AF3BE1" w:rsidP="00AF3BE1">
            <w:r w:rsidRPr="00AF3BE1">
              <w:t>LINE Developers setup (create provider / LIFF channel, obtain LIFF ID)</w:t>
            </w:r>
          </w:p>
        </w:tc>
      </w:tr>
      <w:tr w:rsidR="00AF3BE1" w:rsidRPr="00AF3BE1" w14:paraId="379464A7" w14:textId="77777777">
        <w:tc>
          <w:tcPr>
            <w:tcW w:w="0" w:type="auto"/>
            <w:tcMar>
              <w:top w:w="225" w:type="dxa"/>
              <w:left w:w="0" w:type="dxa"/>
              <w:bottom w:w="225" w:type="dxa"/>
              <w:right w:w="0" w:type="dxa"/>
            </w:tcMar>
            <w:hideMark/>
          </w:tcPr>
          <w:p w14:paraId="5531BA16" w14:textId="77777777" w:rsidR="00AF3BE1" w:rsidRPr="00AF3BE1" w:rsidRDefault="00AF3BE1" w:rsidP="00AF3BE1">
            <w:r w:rsidRPr="00AF3BE1">
              <w:t>2</w:t>
            </w:r>
          </w:p>
        </w:tc>
        <w:tc>
          <w:tcPr>
            <w:tcW w:w="0" w:type="auto"/>
            <w:tcMar>
              <w:top w:w="225" w:type="dxa"/>
              <w:left w:w="0" w:type="dxa"/>
              <w:bottom w:w="225" w:type="dxa"/>
              <w:right w:w="0" w:type="dxa"/>
            </w:tcMar>
            <w:hideMark/>
          </w:tcPr>
          <w:p w14:paraId="6FBCC311" w14:textId="77777777" w:rsidR="00AF3BE1" w:rsidRPr="00AF3BE1" w:rsidRDefault="00AF3BE1" w:rsidP="00AF3BE1">
            <w:r w:rsidRPr="00AF3BE1">
              <w:t>QR code generation (embedding the check-in URL)</w:t>
            </w:r>
          </w:p>
        </w:tc>
      </w:tr>
      <w:tr w:rsidR="00AF3BE1" w:rsidRPr="00AF3BE1" w14:paraId="06BB47F2" w14:textId="77777777">
        <w:tc>
          <w:tcPr>
            <w:tcW w:w="0" w:type="auto"/>
            <w:tcMar>
              <w:top w:w="225" w:type="dxa"/>
              <w:left w:w="0" w:type="dxa"/>
              <w:bottom w:w="225" w:type="dxa"/>
              <w:right w:w="0" w:type="dxa"/>
            </w:tcMar>
            <w:hideMark/>
          </w:tcPr>
          <w:p w14:paraId="52E62FB6" w14:textId="77777777" w:rsidR="00AF3BE1" w:rsidRPr="00AF3BE1" w:rsidRDefault="00AF3BE1" w:rsidP="00AF3BE1">
            <w:r w:rsidRPr="00AF3BE1">
              <w:t>3</w:t>
            </w:r>
          </w:p>
        </w:tc>
        <w:tc>
          <w:tcPr>
            <w:tcW w:w="0" w:type="auto"/>
            <w:tcMar>
              <w:top w:w="225" w:type="dxa"/>
              <w:left w:w="0" w:type="dxa"/>
              <w:bottom w:w="225" w:type="dxa"/>
              <w:right w:w="0" w:type="dxa"/>
            </w:tcMar>
            <w:hideMark/>
          </w:tcPr>
          <w:p w14:paraId="63C1392C" w14:textId="77777777" w:rsidR="00AF3BE1" w:rsidRPr="00AF3BE1" w:rsidRDefault="00AF3BE1" w:rsidP="00AF3BE1">
            <w:r w:rsidRPr="00AF3BE1">
              <w:t>Minimal LIFF app implementation (access via QR → retrieve userId)</w:t>
            </w:r>
          </w:p>
        </w:tc>
      </w:tr>
      <w:tr w:rsidR="00AF3BE1" w:rsidRPr="00AF3BE1" w14:paraId="43D54F58" w14:textId="77777777">
        <w:tc>
          <w:tcPr>
            <w:tcW w:w="0" w:type="auto"/>
            <w:tcMar>
              <w:top w:w="225" w:type="dxa"/>
              <w:left w:w="0" w:type="dxa"/>
              <w:bottom w:w="225" w:type="dxa"/>
              <w:right w:w="0" w:type="dxa"/>
            </w:tcMar>
            <w:hideMark/>
          </w:tcPr>
          <w:p w14:paraId="59C3C529" w14:textId="77777777" w:rsidR="00AF3BE1" w:rsidRPr="00AF3BE1" w:rsidRDefault="00AF3BE1" w:rsidP="00AF3BE1">
            <w:r w:rsidRPr="00AF3BE1">
              <w:t>4</w:t>
            </w:r>
          </w:p>
        </w:tc>
        <w:tc>
          <w:tcPr>
            <w:tcW w:w="0" w:type="auto"/>
            <w:tcMar>
              <w:top w:w="225" w:type="dxa"/>
              <w:left w:w="0" w:type="dxa"/>
              <w:bottom w:w="225" w:type="dxa"/>
              <w:right w:w="0" w:type="dxa"/>
            </w:tcMar>
            <w:hideMark/>
          </w:tcPr>
          <w:p w14:paraId="466FA337" w14:textId="77777777" w:rsidR="00AF3BE1" w:rsidRPr="00AF3BE1" w:rsidRDefault="00AF3BE1" w:rsidP="00AF3BE1">
            <w:r w:rsidRPr="00AF3BE1">
              <w:t>Google Sheets write (Apps Script Web App or Sheets API)</w:t>
            </w:r>
          </w:p>
        </w:tc>
      </w:tr>
      <w:tr w:rsidR="00AF3BE1" w:rsidRPr="00AF3BE1" w14:paraId="3518071F" w14:textId="77777777">
        <w:tc>
          <w:tcPr>
            <w:tcW w:w="0" w:type="auto"/>
            <w:tcMar>
              <w:top w:w="225" w:type="dxa"/>
              <w:left w:w="0" w:type="dxa"/>
              <w:bottom w:w="225" w:type="dxa"/>
              <w:right w:w="0" w:type="dxa"/>
            </w:tcMar>
            <w:hideMark/>
          </w:tcPr>
          <w:p w14:paraId="6951BF0E" w14:textId="77777777" w:rsidR="00AF3BE1" w:rsidRPr="00AF3BE1" w:rsidRDefault="00AF3BE1" w:rsidP="00AF3BE1">
            <w:r w:rsidRPr="00AF3BE1">
              <w:t>5</w:t>
            </w:r>
          </w:p>
        </w:tc>
        <w:tc>
          <w:tcPr>
            <w:tcW w:w="0" w:type="auto"/>
            <w:tcMar>
              <w:top w:w="225" w:type="dxa"/>
              <w:left w:w="0" w:type="dxa"/>
              <w:bottom w:w="225" w:type="dxa"/>
              <w:right w:w="0" w:type="dxa"/>
            </w:tcMar>
            <w:hideMark/>
          </w:tcPr>
          <w:p w14:paraId="001B5EFF" w14:textId="77777777" w:rsidR="00AF3BE1" w:rsidRPr="00AF3BE1" w:rsidRDefault="00AF3BE1" w:rsidP="00AF3BE1">
            <w:r w:rsidRPr="00AF3BE1">
              <w:t>Finalize schema + verify that data is correctly added as one row</w:t>
            </w:r>
          </w:p>
        </w:tc>
      </w:tr>
      <w:tr w:rsidR="00AF3BE1" w:rsidRPr="00AF3BE1" w14:paraId="46858314" w14:textId="77777777">
        <w:tc>
          <w:tcPr>
            <w:tcW w:w="0" w:type="auto"/>
            <w:tcMar>
              <w:top w:w="225" w:type="dxa"/>
              <w:left w:w="0" w:type="dxa"/>
              <w:bottom w:w="225" w:type="dxa"/>
              <w:right w:w="0" w:type="dxa"/>
            </w:tcMar>
            <w:hideMark/>
          </w:tcPr>
          <w:p w14:paraId="75D609B9" w14:textId="77777777" w:rsidR="00AF3BE1" w:rsidRPr="00AF3BE1" w:rsidRDefault="00AF3BE1" w:rsidP="00AF3BE1">
            <w:r w:rsidRPr="00AF3BE1">
              <w:t>6</w:t>
            </w:r>
          </w:p>
        </w:tc>
        <w:tc>
          <w:tcPr>
            <w:tcW w:w="0" w:type="auto"/>
            <w:tcMar>
              <w:top w:w="225" w:type="dxa"/>
              <w:left w:w="0" w:type="dxa"/>
              <w:bottom w:w="225" w:type="dxa"/>
              <w:right w:w="0" w:type="dxa"/>
            </w:tcMar>
            <w:hideMark/>
          </w:tcPr>
          <w:p w14:paraId="2F400827" w14:textId="77777777" w:rsidR="00AF3BE1" w:rsidRPr="00AF3BE1" w:rsidRDefault="00AF3BE1" w:rsidP="00AF3BE1">
            <w:r w:rsidRPr="00AF3BE1">
              <w:t>Create brief notes (system configuration, pain points, handoff notes for next week)</w:t>
            </w:r>
          </w:p>
        </w:tc>
      </w:tr>
    </w:tbl>
    <w:p w14:paraId="0B0277FA" w14:textId="77777777" w:rsidR="00AF3BE1" w:rsidRPr="00AF3BE1" w:rsidRDefault="00B9088E" w:rsidP="00AF3BE1">
      <w:r>
        <w:rPr>
          <w:noProof/>
        </w:rPr>
      </w:r>
      <w:r w:rsidR="00B9088E">
        <w:rPr>
          <w:noProof/>
        </w:rPr>
        <w:pict w14:anchorId="4CD7BE9A">
          <v:rect id="_x0000_i1030" style="width:0;height:1.5pt" o:hralign="center" o:hrstd="t" o:hr="t" fillcolor="#a0a0a0" stroked="f">
            <v:textbox inset="5.85pt,.7pt,5.85pt,.7pt"/>
          </v:rect>
        </w:pict>
      </w:r>
    </w:p>
    <w:p w14:paraId="78C15FE6" w14:textId="77777777" w:rsidR="00AF3BE1" w:rsidRPr="00AF3BE1" w:rsidRDefault="00AF3BE1" w:rsidP="00AF3BE1">
      <w:r w:rsidRPr="00AF3BE1">
        <w:rPr>
          <w:b/>
          <w:bCs/>
        </w:rPr>
        <w:t>7. Items to Confirm / Discuss Before Starting</w:t>
      </w:r>
    </w:p>
    <w:p w14:paraId="2D88EF98" w14:textId="77777777" w:rsidR="00AF3BE1" w:rsidRPr="00AF3BE1" w:rsidRDefault="00AF3BE1" w:rsidP="00AF3BE1">
      <w:pPr>
        <w:numPr>
          <w:ilvl w:val="0"/>
          <w:numId w:val="4"/>
        </w:numPr>
      </w:pPr>
      <w:r w:rsidRPr="00AF3BE1">
        <w:t>Under which Google Workspace / Sheets account should this be created?</w:t>
      </w:r>
    </w:p>
    <w:p w14:paraId="795C6991" w14:textId="77777777" w:rsidR="00AF3BE1" w:rsidRPr="00AF3BE1" w:rsidRDefault="00AF3BE1" w:rsidP="00AF3BE1">
      <w:pPr>
        <w:numPr>
          <w:ilvl w:val="0"/>
          <w:numId w:val="4"/>
        </w:numPr>
      </w:pPr>
      <w:r w:rsidRPr="00AF3BE1">
        <w:t>Who owns the LINE Developers account (and how will it be registered)?</w:t>
      </w:r>
    </w:p>
    <w:p w14:paraId="694AC739" w14:textId="77777777" w:rsidR="00AF3BE1" w:rsidRPr="00AF3BE1" w:rsidRDefault="00AF3BE1" w:rsidP="00AF3BE1">
      <w:pPr>
        <w:numPr>
          <w:ilvl w:val="0"/>
          <w:numId w:val="4"/>
        </w:numPr>
      </w:pPr>
      <w:r w:rsidRPr="00AF3BE1">
        <w:rPr>
          <w:i/>
          <w:iCs/>
        </w:rPr>
        <w:t>(Optional)</w:t>
      </w:r>
      <w:r w:rsidRPr="00AF3BE1">
        <w:t> If Ryo has a preferred frontend setup, please share it.</w:t>
      </w:r>
    </w:p>
    <w:p w14:paraId="74C9D71B" w14:textId="77777777" w:rsidR="00AF3BE1" w:rsidRPr="00AF3BE1" w:rsidRDefault="00B9088E" w:rsidP="00AF3BE1">
      <w:r>
        <w:rPr>
          <w:noProof/>
        </w:rPr>
      </w:r>
      <w:r w:rsidR="00B9088E">
        <w:rPr>
          <w:noProof/>
        </w:rPr>
        <w:pict w14:anchorId="0BB7F882">
          <v:rect id="_x0000_i1031" style="width:0;height:1.5pt" o:hralign="center" o:hrstd="t" o:hr="t" fillcolor="#a0a0a0" stroked="f">
            <v:textbox inset="5.85pt,.7pt,5.85pt,.7pt"/>
          </v:rect>
        </w:pict>
      </w:r>
    </w:p>
    <w:p w14:paraId="7E4E1B3E" w14:textId="77777777" w:rsidR="00AF3BE1" w:rsidRPr="00AF3BE1" w:rsidRDefault="00AF3BE1" w:rsidP="00AF3BE1">
      <w:r w:rsidRPr="00AF3BE1">
        <w:rPr>
          <w:b/>
          <w:bCs/>
        </w:rPr>
        <w:t>8. Outlook for Subsequent Weeks (For Reference)</w:t>
      </w:r>
    </w:p>
    <w:p w14:paraId="15782438" w14:textId="77777777" w:rsidR="00AF3BE1" w:rsidRPr="00AF3BE1" w:rsidRDefault="00AF3BE1" w:rsidP="00AF3BE1">
      <w:pPr>
        <w:numPr>
          <w:ilvl w:val="0"/>
          <w:numId w:val="5"/>
        </w:numPr>
      </w:pPr>
      <w:r w:rsidRPr="00AF3BE1">
        <w:rPr>
          <w:b/>
          <w:bCs/>
        </w:rPr>
        <w:t>Week 2:</w:t>
      </w:r>
      <w:r w:rsidRPr="00AF3BE1">
        <w:t> Visit log cleanup and deduplication, recording of repeat visits, basic visit frequency aggregation</w:t>
      </w:r>
    </w:p>
    <w:p w14:paraId="3D123436" w14:textId="77777777" w:rsidR="00AF3BE1" w:rsidRPr="00AF3BE1" w:rsidRDefault="00AF3BE1" w:rsidP="00AF3BE1">
      <w:pPr>
        <w:numPr>
          <w:ilvl w:val="0"/>
          <w:numId w:val="5"/>
        </w:numPr>
      </w:pPr>
      <w:r w:rsidRPr="00AF3BE1">
        <w:rPr>
          <w:b/>
          <w:bCs/>
        </w:rPr>
        <w:t>Week 3+:</w:t>
      </w:r>
      <w:r w:rsidRPr="00AF3BE1">
        <w:t> Initial template for weekly owner reports, initial logic for churn scoring</w:t>
      </w:r>
    </w:p>
    <w:p w14:paraId="7E69DA79" w14:textId="77777777" w:rsidR="00AF3BE1" w:rsidRPr="00AF3BE1" w:rsidRDefault="00AF3BE1" w:rsidP="00AF3BE1">
      <w:r w:rsidRPr="00AF3BE1">
        <w:t>The scope for Week 2 and beyond will be finalized after reviewing the Week 1 results. Nothing is fixed at this stage.</w:t>
      </w:r>
    </w:p>
    <w:p w14:paraId="7F3D543D" w14:textId="77777777" w:rsidR="00AF3BE1" w:rsidRDefault="00AF3BE1"/>
    <w:sectPr w:rsidR="00AF3BE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780F5A"/>
    <w:multiLevelType w:val="multilevel"/>
    <w:tmpl w:val="576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40CA3"/>
    <w:multiLevelType w:val="multilevel"/>
    <w:tmpl w:val="FB3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224E8"/>
    <w:multiLevelType w:val="multilevel"/>
    <w:tmpl w:val="447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A29BA"/>
    <w:multiLevelType w:val="multilevel"/>
    <w:tmpl w:val="0FF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54168"/>
    <w:multiLevelType w:val="multilevel"/>
    <w:tmpl w:val="EA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827142">
    <w:abstractNumId w:val="3"/>
  </w:num>
  <w:num w:numId="2" w16cid:durableId="371853319">
    <w:abstractNumId w:val="0"/>
  </w:num>
  <w:num w:numId="3" w16cid:durableId="190923107">
    <w:abstractNumId w:val="1"/>
  </w:num>
  <w:num w:numId="4" w16cid:durableId="549533335">
    <w:abstractNumId w:val="2"/>
  </w:num>
  <w:num w:numId="5" w16cid:durableId="21034088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E1"/>
    <w:rsid w:val="001475D1"/>
    <w:rsid w:val="007E7409"/>
    <w:rsid w:val="00941A5D"/>
    <w:rsid w:val="00AF3BE1"/>
    <w:rsid w:val="00B90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3">
      <v:textbox inset="5.85pt,.7pt,5.85pt,.7pt"/>
    </o:shapedefaults>
    <o:shapelayout v:ext="edit">
      <o:idmap v:ext="edit" data="1"/>
    </o:shapelayout>
  </w:shapeDefaults>
  <w:decimalSymbol w:val="."/>
  <w:listSeparator w:val=","/>
  <w14:docId w14:val="6C31232A"/>
  <w15:chartTrackingRefBased/>
  <w15:docId w15:val="{46A69D12-1696-4242-82A2-22785F9C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3B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3B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3B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F3B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3B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3B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3B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3B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3B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3B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3B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3BE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F3B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3B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3B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3B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3B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3B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3B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3B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3B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3B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3BE1"/>
    <w:pPr>
      <w:spacing w:before="160" w:after="160"/>
      <w:jc w:val="center"/>
    </w:pPr>
    <w:rPr>
      <w:i/>
      <w:iCs/>
      <w:color w:val="404040" w:themeColor="text1" w:themeTint="BF"/>
    </w:rPr>
  </w:style>
  <w:style w:type="character" w:customStyle="1" w:styleId="a8">
    <w:name w:val="引用文 (文字)"/>
    <w:basedOn w:val="a0"/>
    <w:link w:val="a7"/>
    <w:uiPriority w:val="29"/>
    <w:rsid w:val="00AF3BE1"/>
    <w:rPr>
      <w:i/>
      <w:iCs/>
      <w:color w:val="404040" w:themeColor="text1" w:themeTint="BF"/>
    </w:rPr>
  </w:style>
  <w:style w:type="paragraph" w:styleId="a9">
    <w:name w:val="List Paragraph"/>
    <w:basedOn w:val="a"/>
    <w:uiPriority w:val="34"/>
    <w:qFormat/>
    <w:rsid w:val="00AF3BE1"/>
    <w:pPr>
      <w:ind w:left="720"/>
      <w:contextualSpacing/>
    </w:pPr>
  </w:style>
  <w:style w:type="character" w:styleId="21">
    <w:name w:val="Intense Emphasis"/>
    <w:basedOn w:val="a0"/>
    <w:uiPriority w:val="21"/>
    <w:qFormat/>
    <w:rsid w:val="00AF3BE1"/>
    <w:rPr>
      <w:i/>
      <w:iCs/>
      <w:color w:val="0F4761" w:themeColor="accent1" w:themeShade="BF"/>
    </w:rPr>
  </w:style>
  <w:style w:type="paragraph" w:styleId="22">
    <w:name w:val="Intense Quote"/>
    <w:basedOn w:val="a"/>
    <w:next w:val="a"/>
    <w:link w:val="23"/>
    <w:uiPriority w:val="30"/>
    <w:qFormat/>
    <w:rsid w:val="00AF3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F3BE1"/>
    <w:rPr>
      <w:i/>
      <w:iCs/>
      <w:color w:val="0F4761" w:themeColor="accent1" w:themeShade="BF"/>
    </w:rPr>
  </w:style>
  <w:style w:type="character" w:styleId="24">
    <w:name w:val="Intense Reference"/>
    <w:basedOn w:val="a0"/>
    <w:uiPriority w:val="32"/>
    <w:qFormat/>
    <w:rsid w:val="00AF3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Shingo OKAMOTO</dc:creator>
  <cp:keywords/>
  <dc:description/>
  <cp:lastModifiedBy>真悟 岡本</cp:lastModifiedBy>
  <cp:revision>2</cp:revision>
  <dcterms:created xsi:type="dcterms:W3CDTF">2026-06-16T01:49:00Z</dcterms:created>
  <dcterms:modified xsi:type="dcterms:W3CDTF">2026-06-16T01:49:00Z</dcterms:modified>
</cp:coreProperties>
</file>