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PRISM-FAS-C-LLM v1.5 FINAL</w:t>
      </w:r>
    </w:p>
    <w:p>
      <w:pPr>
        <w:pStyle w:val="Subtitle"/>
        <w:jc w:val="center"/>
      </w:pPr>
      <w:r>
        <w:t>Đặc tả khoa học và kỹ thuật hoàn chỉnh — LLM-guided Executable Artifact Planning for Cross-Domain Face Anti-Spoofing</w:t>
      </w:r>
    </w:p>
    <w:p>
      <w:pPr>
        <w:pStyle w:val="SpecNote"/>
      </w:pPr>
      <w:r>
        <w:t>Trạng thái: FROZEN SCIENTIFIC CORE / BOUNDED SOURCE-ONLY ADAPTATION / COMPUTE-CONSTRAINED ENGINEERING + FULL-PIPELINE ORCHESTRATION / IMPLEMENTATION-CONTINUITY. Tài liệu v1.5 giữ nguyên toàn bộ nội dung khoa học và engineering contracts của v1.4 trừ các điều khoản được đánh dấu NORMATIVE / v1.5 SUPERSEDES. Revision này đóng cách kiểm thử C0–C13 với compute hạn chế, cách chạy full pipeline bằng một orchestration entrypoint khi có GPU đủ mạnh, cách lưu mọi output theo milestone/method/config/seed/protocol, cách source-search/freeze có kiểm soát, resume/idempotency, và lớp Claude Code persistent-context để không phụ thuộc conversation dài.</w:t>
      </w:r>
    </w:p>
    <w:p>
      <w:pPr>
        <w:pStyle w:val="SpecNote"/>
      </w:pPr>
      <w:r>
        <w:t>Revision v1.5 (2026-08-12): compute-constrained validation and full-pipeline execution closure. v1.5 preserves every v1.4 scientific requirement unless explicitly superseded. It adds three execution profiles (validate/smoke/full), a canonical root train.py orchestrator, separate engineering-vs-scientific status, deterministic source-search and source-freeze phases, complete per-run artifact retention, a master run index, interruption-safe resume, operational budget guards, and a token-efficient Claude Code context layer. No SiW/P3 result is used to define these changes.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D9EAF7"/>
          </w:tcPr>
          <w:p>
            <w:pPr>
              <w:spacing w:after="40"/>
            </w:pPr>
            <w:r>
              <w:rPr>
                <w:b/>
                <w:sz w:val="17"/>
              </w:rPr>
              <w:t>Thuộc tính</w:t>
            </w:r>
          </w:p>
        </w:tc>
        <w:tc>
          <w:tcPr>
            <w:tcW w:type="dxa" w:w="5083"/>
            <w:vAlign w:val="top"/>
            <w:shd w:fill="D9EAF7"/>
          </w:tcPr>
          <w:p>
            <w:pPr>
              <w:spacing w:after="40"/>
            </w:pPr>
            <w:r>
              <w:rPr>
                <w:b/>
                <w:sz w:val="17"/>
              </w:rPr>
              <w:t>Giá trị</w:t>
            </w:r>
          </w:p>
        </w:tc>
      </w:tr>
      <w:tr>
        <w:trPr>
          <w:cantSplit/>
        </w:trPr>
        <w:tc>
          <w:tcPr>
            <w:tcW w:type="dxa" w:w="5083"/>
            <w:vAlign w:val="top"/>
          </w:tcPr>
          <w:p>
            <w:pPr>
              <w:spacing w:after="40"/>
            </w:pPr>
            <w:r>
              <w:rPr>
                <w:sz w:val="17"/>
              </w:rPr>
              <w:t>Tên dự án mới</w:t>
            </w:r>
          </w:p>
        </w:tc>
        <w:tc>
          <w:tcPr>
            <w:tcW w:type="dxa" w:w="5083"/>
            <w:vAlign w:val="top"/>
          </w:tcPr>
          <w:p>
            <w:pPr>
              <w:spacing w:after="40"/>
            </w:pPr>
            <w:r>
              <w:rPr>
                <w:sz w:val="17"/>
              </w:rPr>
              <w:t>PRISM-FAS-C-LLM</w:t>
            </w:r>
          </w:p>
        </w:tc>
      </w:tr>
      <w:tr>
        <w:trPr>
          <w:cantSplit/>
        </w:trPr>
        <w:tc>
          <w:tcPr>
            <w:tcW w:type="dxa" w:w="5083"/>
            <w:vAlign w:val="top"/>
          </w:tcPr>
          <w:p>
            <w:pPr>
              <w:spacing w:after="40"/>
            </w:pPr>
            <w:r>
              <w:rPr>
                <w:sz w:val="17"/>
              </w:rPr>
              <w:t>Phiên bản spec</w:t>
            </w:r>
          </w:p>
        </w:tc>
        <w:tc>
          <w:tcPr>
            <w:tcW w:type="dxa" w:w="5083"/>
            <w:vAlign w:val="top"/>
          </w:tcPr>
          <w:p>
            <w:r>
              <w:t>v1.5 FINAL</w:t>
            </w:r>
          </w:p>
        </w:tc>
      </w:tr>
      <w:tr>
        <w:trPr>
          <w:cantSplit/>
        </w:trPr>
        <w:tc>
          <w:tcPr>
            <w:tcW w:type="dxa" w:w="5083"/>
            <w:vAlign w:val="top"/>
          </w:tcPr>
          <w:p>
            <w:pPr>
              <w:spacing w:after="40"/>
            </w:pPr>
            <w:r>
              <w:rPr>
                <w:sz w:val="17"/>
              </w:rPr>
              <w:t>Ngày</w:t>
            </w:r>
          </w:p>
        </w:tc>
        <w:tc>
          <w:tcPr>
            <w:tcW w:type="dxa" w:w="5083"/>
            <w:vAlign w:val="top"/>
          </w:tcPr>
          <w:p>
            <w:r>
              <w:t>2026-08-12</w:t>
            </w:r>
          </w:p>
        </w:tc>
      </w:tr>
      <w:tr>
        <w:trPr>
          <w:cantSplit/>
        </w:trPr>
        <w:tc>
          <w:tcPr>
            <w:tcW w:type="dxa" w:w="5083"/>
            <w:vAlign w:val="top"/>
          </w:tcPr>
          <w:p>
            <w:pPr>
              <w:spacing w:after="40"/>
            </w:pPr>
            <w:r>
              <w:rPr>
                <w:sz w:val="17"/>
              </w:rPr>
              <w:t>Repo nguồn kế thừa</w:t>
            </w:r>
          </w:p>
        </w:tc>
        <w:tc>
          <w:tcPr>
            <w:tcW w:type="dxa" w:w="5083"/>
            <w:vAlign w:val="top"/>
          </w:tcPr>
          <w:p>
            <w:pPr>
              <w:spacing w:after="40"/>
            </w:pPr>
            <w:r>
              <w:rPr>
                <w:sz w:val="17"/>
              </w:rPr>
              <w:t>PRISM_FAS_B_Project @ tag m10-blind-evaluation-checkpoint</w:t>
            </w:r>
          </w:p>
        </w:tc>
      </w:tr>
      <w:tr>
        <w:trPr>
          <w:cantSplit/>
        </w:trPr>
        <w:tc>
          <w:tcPr>
            <w:tcW w:type="dxa" w:w="5083"/>
            <w:vAlign w:val="top"/>
          </w:tcPr>
          <w:p>
            <w:pPr>
              <w:spacing w:after="40"/>
            </w:pPr>
            <w:r>
              <w:rPr>
                <w:sz w:val="17"/>
              </w:rPr>
              <w:t>Checkpoint B đóng băng</w:t>
            </w:r>
          </w:p>
        </w:tc>
        <w:tc>
          <w:tcPr>
            <w:tcW w:type="dxa" w:w="5083"/>
            <w:vAlign w:val="top"/>
          </w:tcPr>
          <w:p>
            <w:pPr>
              <w:spacing w:after="40"/>
            </w:pPr>
            <w:r>
              <w:rPr>
                <w:sz w:val="17"/>
              </w:rPr>
              <w:t>7799f7decd35db6987ce4578824e5bd8d9eab4ae</w:t>
            </w:r>
          </w:p>
        </w:tc>
      </w:tr>
      <w:tr>
        <w:trPr>
          <w:cantSplit/>
        </w:trPr>
        <w:tc>
          <w:tcPr>
            <w:tcW w:type="dxa" w:w="5083"/>
            <w:vAlign w:val="top"/>
          </w:tcPr>
          <w:p>
            <w:pPr>
              <w:spacing w:after="40"/>
            </w:pPr>
            <w:r>
              <w:rPr>
                <w:sz w:val="17"/>
              </w:rPr>
              <w:t>Vai trò Version B</w:t>
            </w:r>
          </w:p>
        </w:tc>
        <w:tc>
          <w:tcPr>
            <w:tcW w:type="dxa" w:w="5083"/>
            <w:vAlign w:val="top"/>
          </w:tcPr>
          <w:p>
            <w:pPr>
              <w:spacing w:after="40"/>
            </w:pPr>
            <w:r>
              <w:rPr>
                <w:sz w:val="17"/>
              </w:rPr>
              <w:t>Historical baseline / discovery study; không được sửa hoặc viết đè</w:t>
            </w:r>
          </w:p>
        </w:tc>
      </w:tr>
      <w:tr>
        <w:trPr>
          <w:cantSplit/>
        </w:trPr>
        <w:tc>
          <w:tcPr>
            <w:tcW w:type="dxa" w:w="5083"/>
            <w:vAlign w:val="top"/>
          </w:tcPr>
          <w:p>
            <w:pPr>
              <w:spacing w:after="40"/>
            </w:pPr>
            <w:r>
              <w:rPr>
                <w:sz w:val="17"/>
              </w:rPr>
              <w:t>Source datasets</w:t>
            </w:r>
          </w:p>
        </w:tc>
        <w:tc>
          <w:tcPr>
            <w:tcW w:type="dxa" w:w="5083"/>
            <w:vAlign w:val="top"/>
          </w:tcPr>
          <w:p>
            <w:pPr>
              <w:spacing w:after="40"/>
            </w:pPr>
            <w:r>
              <w:rPr>
                <w:sz w:val="17"/>
              </w:rPr>
              <w:t>CASIA-FASD + MSU-MFSD</w:t>
            </w:r>
          </w:p>
        </w:tc>
      </w:tr>
      <w:tr>
        <w:trPr>
          <w:cantSplit/>
        </w:trPr>
        <w:tc>
          <w:tcPr>
            <w:tcW w:type="dxa" w:w="5083"/>
            <w:vAlign w:val="top"/>
          </w:tcPr>
          <w:p>
            <w:pPr>
              <w:spacing w:after="40"/>
            </w:pPr>
            <w:r>
              <w:rPr>
                <w:sz w:val="17"/>
              </w:rPr>
            </w:r>
            <w:r>
              <w:rPr>
                <w:b w:val="0"/>
                <w:sz w:val="17"/>
              </w:rPr>
              <w:t>P3 target</w:t>
            </w:r>
          </w:p>
        </w:tc>
        <w:tc>
          <w:tcPr>
            <w:tcW w:type="dxa" w:w="5083"/>
            <w:vAlign w:val="top"/>
          </w:tcPr>
          <w:p>
            <w:pPr>
              <w:spacing w:after="40"/>
            </w:pPr>
            <w:r>
              <w:rPr>
                <w:sz w:val="17"/>
              </w:rPr>
            </w:r>
            <w:r>
              <w:rPr>
                <w:b w:val="0"/>
                <w:sz w:val="17"/>
              </w:rPr>
              <w:t>SiW-Mv2 v2 — fixed held-out cross-domain target; historically known from Version B; no Version-C tuning from P3 metrics</w:t>
            </w:r>
          </w:p>
        </w:tc>
      </w:tr>
      <w:tr>
        <w:trPr>
          <w:cantSplit/>
        </w:trPr>
        <w:tc>
          <w:tcPr>
            <w:tcW w:type="dxa" w:w="5083"/>
            <w:vAlign w:val="top"/>
          </w:tcPr>
          <w:p>
            <w:pPr>
              <w:spacing w:after="40"/>
            </w:pPr>
            <w:r>
              <w:rPr>
                <w:sz w:val="17"/>
              </w:rPr>
            </w:r>
            <w:r>
              <w:rPr>
                <w:b w:val="0"/>
                <w:sz w:val="17"/>
              </w:rPr>
              <w:t>Dataset policy</w:t>
            </w:r>
          </w:p>
        </w:tc>
        <w:tc>
          <w:tcPr>
            <w:tcW w:type="dxa" w:w="5083"/>
            <w:vAlign w:val="top"/>
          </w:tcPr>
          <w:p>
            <w:r>
              <w:t>Exactly 3 datasets only: CASIA-FASD, MSU-MFSD, SiW-Mv2. No fourth target in v1.5.</w:t>
            </w:r>
          </w:p>
        </w:tc>
      </w:tr>
      <w:tr>
        <w:trPr>
          <w:cantSplit/>
        </w:trPr>
        <w:tc>
          <w:tcPr>
            <w:tcW w:type="dxa" w:w="5083"/>
            <w:vAlign w:val="top"/>
          </w:tcPr>
          <w:p>
            <w:pPr>
              <w:spacing w:after="40"/>
            </w:pPr>
            <w:r>
              <w:rPr>
                <w:sz w:val="17"/>
              </w:rPr>
              <w:t>LLM role</w:t>
            </w:r>
          </w:p>
        </w:tc>
        <w:tc>
          <w:tcPr>
            <w:tcW w:type="dxa" w:w="5083"/>
            <w:vAlign w:val="top"/>
          </w:tcPr>
          <w:p>
            <w:pPr>
              <w:spacing w:after="40"/>
            </w:pPr>
            <w:r>
              <w:rPr>
                <w:sz w:val="17"/>
              </w:rPr>
              <w:t>Sinh structured attack recipe JSON và prior text; không sinh pixel; không tham gia inference</w:t>
            </w:r>
          </w:p>
        </w:tc>
      </w:tr>
      <w:tr>
        <w:trPr>
          <w:cantSplit/>
        </w:trPr>
        <w:tc>
          <w:tcPr>
            <w:tcW w:type="dxa" w:w="5083"/>
            <w:vAlign w:val="top"/>
          </w:tcPr>
          <w:p>
            <w:pPr>
              <w:spacing w:after="40"/>
            </w:pPr>
            <w:r>
              <w:rPr>
                <w:sz w:val="17"/>
              </w:rPr>
              <w:t>Main synthesis</w:t>
            </w:r>
          </w:p>
        </w:tc>
        <w:tc>
          <w:tcPr>
            <w:tcW w:type="dxa" w:w="5083"/>
            <w:vAlign w:val="top"/>
          </w:tcPr>
          <w:p>
            <w:pPr>
              <w:spacing w:after="40"/>
            </w:pPr>
            <w:r>
              <w:rPr>
                <w:sz w:val="17"/>
              </w:rPr>
              <w:t>Physics engine + GPAT residual transfer; masked diffusion ngoài MVP</w:t>
            </w:r>
          </w:p>
        </w:tc>
      </w:tr>
      <w:tr>
        <w:trPr>
          <w:cantSplit/>
        </w:trPr>
        <w:tc>
          <w:tcPr>
            <w:tcW w:type="dxa" w:w="5083"/>
            <w:vAlign w:val="top"/>
          </w:tcPr>
          <w:p>
            <w:pPr>
              <w:spacing w:after="40"/>
            </w:pPr>
            <w:r>
              <w:rPr>
                <w:sz w:val="17"/>
              </w:rPr>
              <w:t>Primary scientific question</w:t>
            </w:r>
          </w:p>
        </w:tc>
        <w:tc>
          <w:tcPr>
            <w:tcW w:type="dxa" w:w="5083"/>
            <w:vAlign w:val="top"/>
          </w:tcPr>
          <w:p>
            <w:pPr>
              <w:spacing w:after="40"/>
            </w:pPr>
            <w:r>
              <w:rPr>
                <w:sz w:val="17"/>
              </w:rPr>
              <w:t>LLM recipe planning có tạo synthetic supervision hữu ích hơn deterministic structured và random operator hay không?</w:t>
            </w:r>
          </w:p>
        </w:tc>
      </w:tr>
      <w:tr>
        <w:trPr>
          <w:cantSplit/>
        </w:trPr>
        <w:tc>
          <w:tcPr>
            <w:tcW w:type="dxa" w:w="5083"/>
            <w:vAlign w:val="top"/>
          </w:tcPr>
          <w:p>
            <w:pPr>
              <w:spacing w:after="40"/>
            </w:pPr>
            <w:r>
              <w:rPr>
                <w:sz w:val="17"/>
              </w:rPr>
            </w:r>
            <w:r>
              <w:rPr>
                <w:b w:val="0"/>
                <w:sz w:val="17"/>
              </w:rPr>
              <w:t>LLM scientific model</w:t>
            </w:r>
          </w:p>
        </w:tc>
        <w:tc>
          <w:tcPr>
            <w:tcW w:type="dxa" w:w="5083"/>
            <w:vAlign w:val="top"/>
          </w:tcPr>
          <w:p>
            <w:pPr>
              <w:spacing w:after="40"/>
            </w:pPr>
            <w:r>
              <w:rPr>
                <w:sz w:val="17"/>
              </w:rPr>
            </w:r>
            <w:r>
              <w:rPr>
                <w:b w:val="0"/>
                <w:sz w:val="17"/>
              </w:rPr>
              <w:t>Google Gemini Developer API — gemini-3.6-flash (stable), thinking_level=medium, structured JSON, no tools/grounding</w:t>
            </w:r>
          </w:p>
        </w:tc>
      </w:tr>
      <w:tr>
        <w:trPr>
          <w:cantSplit/>
        </w:trPr>
        <w:tc>
          <w:tcPr>
            <w:tcW w:type="dxa" w:w="5083"/>
            <w:vAlign w:val="top"/>
          </w:tcPr>
          <w:p>
            <w:pPr>
              <w:spacing w:after="40"/>
            </w:pPr>
            <w:r>
              <w:rPr>
                <w:sz w:val="17"/>
              </w:rPr>
            </w:r>
            <w:r>
              <w:rPr>
                <w:b w:val="0"/>
                <w:sz w:val="17"/>
              </w:rPr>
              <w:t>Compute backend</w:t>
            </w:r>
          </w:p>
        </w:tc>
        <w:tc>
          <w:tcPr>
            <w:tcW w:type="dxa" w:w="5083"/>
            <w:vAlign w:val="top"/>
          </w:tcPr>
          <w:p>
            <w:pPr>
              <w:spacing w:after="40"/>
            </w:pPr>
            <w:r>
              <w:rPr>
                <w:sz w:val="17"/>
              </w:rPr>
            </w:r>
            <w:r>
              <w:rPr>
                <w:b w:val="0"/>
                <w:sz w:val="17"/>
              </w:rPr>
              <w:t>Modal L4 for preflight/available runs; SSH lab GPU fallback. Hypothesis-critical matrix should be homogeneous on one final compute profile.</w:t>
            </w:r>
          </w:p>
        </w:tc>
      </w:tr>
      <w:tr>
        <w:trPr>
          <w:cantSplit/>
        </w:trPr>
        <w:tc>
          <w:tcPr>
            <w:tcW w:type="dxa" w:w="5083"/>
            <w:vAlign w:val="top"/>
          </w:tcPr>
          <w:p>
            <w:pPr>
              <w:spacing w:after="40"/>
            </w:pPr>
            <w:r>
              <w:rPr>
                <w:sz w:val="17"/>
              </w:rPr>
            </w:r>
            <w:r>
              <w:rPr>
                <w:b w:val="0"/>
                <w:sz w:val="17"/>
              </w:rPr>
              <w:t>Core recipe/synthetic budget</w:t>
            </w:r>
          </w:p>
        </w:tc>
        <w:tc>
          <w:tcPr>
            <w:tcW w:type="dxa" w:w="5083"/>
            <w:vAlign w:val="top"/>
          </w:tcPr>
          <w:p>
            <w:pPr>
              <w:spacing w:after="40"/>
            </w:pPr>
            <w:r>
              <w:rPr>
                <w:sz w:val="17"/>
              </w:rPr>
            </w:r>
            <w:r>
              <w:rPr>
                <w:b w:val="0"/>
                <w:sz w:val="17"/>
              </w:rPr>
              <w:t>384 raw recipe candidates/arm → deterministic common selection → 256 recipes/arm; LLM uses 12×32 live batch slots; RND/DET use frozen offline 384-slot schedules; 2048 synthetic candidates/arm → 1024 accepted/arm (512 Physics + 512 GPAT)</w:t>
            </w:r>
          </w:p>
        </w:tc>
      </w:tr>
      <w:tr>
        <w:trPr>
          <w:cantSplit/>
        </w:trPr>
        <w:tc>
          <w:tcPr>
            <w:tcW w:type="dxa" w:w="5083"/>
          </w:tcPr>
          <w:p>
            <w:pPr>
              <w:spacing w:after="40"/>
            </w:pPr>
            <w:r>
              <w:rPr>
                <w:sz w:val="17"/>
              </w:rPr>
              <w:t>Supersedes</w:t>
            </w:r>
          </w:p>
        </w:tc>
        <w:tc>
          <w:tcPr>
            <w:tcW w:type="dxa" w:w="5083"/>
          </w:tcPr>
          <w:p>
            <w:r>
              <w:t>PRISM-FAS-C-LLM v1.4 FINAL (2026-08-12). No v1.4 content is deleted. Only clauses explicitly marked NORMATIVE / v1.5 SUPERSEDES change the current execution interpretation. All v1.4 scientific closures and bounded source-only adaptation rules remain in force.</w:t>
            </w:r>
          </w:p>
        </w:tc>
      </w:tr>
      <w:tr>
        <w:trPr>
          <w:cantSplit/>
        </w:trPr>
        <w:tc>
          <w:tcPr>
            <w:tcW w:type="dxa" w:w="5083"/>
          </w:tcPr>
          <w:p>
            <w:r>
              <w:t>Revision scope v1.5</w:t>
            </w:r>
          </w:p>
        </w:tc>
        <w:tc>
          <w:tcPr>
            <w:tcW w:type="dxa" w:w="5083"/>
          </w:tcPr>
          <w:p>
            <w:r>
              <w:t>Preserve v1.4 science and bounded source-only adaptation; add compute-constrained validate/smoke engineering profiles, canonical one-command full orchestration, per-method/config/seed/milestone output retention, deterministic source-search/freeze, resume/idempotency, master evidence index, budget guards, and token-efficient Claude persistent project context.</w:t>
            </w:r>
          </w:p>
        </w:tc>
      </w:tr>
      <w:tr>
        <w:tc>
          <w:tcPr>
            <w:tcW w:type="dxa" w:w="5083"/>
          </w:tcPr>
          <w:p>
            <w:pPr>
              <w:spacing w:after="40"/>
            </w:pPr>
            <w:r>
              <w:rPr>
                <w:sz w:val="17"/>
              </w:rPr>
            </w:r>
            <w:r>
              <w:rPr>
                <w:b w:val="0"/>
                <w:sz w:val="17"/>
              </w:rPr>
              <w:t>Preservation rule</w:t>
            </w:r>
          </w:p>
        </w:tc>
        <w:tc>
          <w:tcPr>
            <w:tcW w:type="dxa" w:w="5083"/>
          </w:tcPr>
          <w:p>
            <w:r>
              <w:t>No prior scientific content is removed. v1.5 changes execution orchestration only. Version-B history remains immutable; Version C continues to use B successes/failures as source-side design evidence while prohibiting P3 feedback for in-place retuning.</w:t>
            </w:r>
          </w:p>
        </w:tc>
      </w:tr>
      <w:tr>
        <w:tc>
          <w:tcPr>
            <w:tcW w:type="dxa" w:w="5083"/>
            <w:vAlign w:val="top"/>
          </w:tcPr>
          <w:p>
            <w:r>
              <w:t>Execution strategy v1.5</w:t>
            </w:r>
          </w:p>
        </w:tc>
        <w:tc>
          <w:tcPr>
            <w:tcW w:type="dxa" w:w="5083"/>
            <w:vAlign w:val="top"/>
          </w:tcPr>
          <w:p>
            <w:r>
              <w:t>Current constrained-compute phase: validate + smoke for ENGINEERING_READINESS only. Future sufficient-GPU phase: python train.py --profile full --resume executes the complete preregistered workflow, saves all run/method/config/seed/milestone artifacts, freezes source choices before P3, and builds final evidence through C13.</w:t>
            </w:r>
          </w:p>
        </w:tc>
      </w:tr>
    </w:tbl>
    <w:p>
      <w:pPr>
        <w:spacing w:after="0"/>
      </w:pPr>
    </w:p>
    <w:p>
      <w:pPr>
        <w:pStyle w:val="Heading2"/>
        <w:keepNext/>
        <w:spacing w:before="180" w:after="80"/>
      </w:pPr>
      <w:r>
        <w:t>Nguồn tài liệu dùng để xây spec này</w:t>
      </w:r>
    </w:p>
    <w:p>
      <w:pPr>
        <w:pStyle w:val="ListBullet"/>
      </w:pPr>
      <w:r>
        <w:t>PRISM_FAS_C_LLM_v1_4_FINAL_Detailed_Spec_2026.docx — immediate predecessor; v1.5 preserves all v1.4 scientific/adaptive-execution content and adds only the compute-constrained/full-pipeline orchestration and persistent-context closure.</w:t>
      </w:r>
    </w:p>
    <w:p>
      <w:pPr>
        <w:pStyle w:val="ListBullet"/>
      </w:pPr>
      <w:r>
        <w:t>PRISM_FAS_C_LLM_v1_3_FINAL_COMPLETE_Detailed_Spec_2026.docx — immediate predecessor; v1.4 preserves all v1.3 content and adds bounded source-only adaptation plus mathematical/execution closures without changing the core scientific direction.</w:t>
      </w:r>
    </w:p>
    <w:p>
      <w:pPr>
        <w:pStyle w:val="ListBullet"/>
      </w:pPr>
      <w:r>
        <w:t>PRISM_FAS_C_LLM_v1_2_FINAL_Detailed_Spec_2026(2).docx — immediate predecessor; v1.3 preserves its full content and adds explicit SUPERSEDES clauses only for unresolved C3 selection/route/batch/identity/aggregation decisions.</w:t>
      </w:r>
    </w:p>
    <w:p>
      <w:pPr>
        <w:pStyle w:val="ListBullet"/>
      </w:pPr>
      <w:r>
        <w:t>Spec_PRISM_FAS_Version_B_Detailed_2026(2).docx — đặc tả gốc có LLM recipe engine, ontology 5 trục, GPAT và regional manifold.</w:t>
      </w:r>
    </w:p>
    <w:p>
      <w:pPr>
        <w:pStyle w:val="ListBullet"/>
      </w:pPr>
      <w:r>
        <w:t>PRISM_FAS_B_v1_1_CASIA_MSU_SiWMv2_LocalPreprocess_DualBackend_Codex_Spec.docx — bản v1.1 đã chốt source CASIA+MSU, target SiW-Mv2, recipe schema v1.1 và MVP physics+GPAT.</w:t>
      </w:r>
    </w:p>
    <w:p>
      <w:pPr>
        <w:pStyle w:val="ListBullet"/>
      </w:pPr>
      <w:r>
        <w:t>PRISM_FAS_B_FULL_PROJECT_NARRATIVE(1).html — tường thuật frozen Version B: external_llm_invoked=false, M0–M10 hoàn thành, target SiW-Mv2 đã được đánh giá/reveal trong B, cùng các bài học về sampler, manifold, recipe, calibration và reliability.</w:t>
      </w:r>
    </w:p>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pPr>
              <w:spacing w:after="40"/>
            </w:pPr>
            <w:r>
              <w:rPr>
                <w:sz w:val="17"/>
              </w:rPr>
            </w:r>
            <w:r>
              <w:rPr>
                <w:b/>
                <w:sz w:val="17"/>
              </w:rPr>
              <w:t xml:space="preserve">NORMATIVE: </w:t>
            </w:r>
            <w:r>
              <w:rPr>
                <w:sz w:val="17"/>
              </w:rPr>
              <w:t>Nếu có mâu thuẫn giữa tài liệu này và artifact khoa học đã đóng băng của Version B, artifact Version B thắng đối với lịch sử B; tài liệu này chỉ điều khiển Version C.</w:t>
            </w:r>
          </w:p>
        </w:tc>
      </w:tr>
    </w:tbl>
    <w:p>
      <w:pPr>
        <w:spacing w:after="0"/>
      </w:pPr>
    </w:p>
    <w:p>
      <w:r/>
    </w:p>
    <w:p>
      <w:pPr>
        <w:pStyle w:val="Heading1"/>
        <w:keepNext/>
        <w:spacing w:before="180" w:after="80"/>
      </w:pPr>
      <w:r>
        <w:t>0. Cách đọc đặc tả và ngôn ngữ quy phạm</w:t>
      </w:r>
    </w:p>
    <w:p>
      <w:r>
        <w:t>Các từ MUST / MUST NOT / SHOULD / MAY trong tài liệu này mang nghĩa quy phạm. Claude/Codex hoặc người triển khai không được tự ý hạ mức một MUST thành SHOULD. Mọi thay đổi có ảnh hưởng khoa học phải tạo decision record trước khi chạy target.</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Từ khóa</w:t>
            </w:r>
          </w:p>
        </w:tc>
        <w:tc>
          <w:tcPr>
            <w:tcW w:type="dxa" w:w="5083"/>
            <w:vAlign w:val="top"/>
            <w:shd w:fill="EAF2F8"/>
          </w:tcPr>
          <w:p>
            <w:pPr>
              <w:spacing w:after="40"/>
            </w:pPr>
            <w:r>
              <w:rPr>
                <w:b/>
                <w:sz w:val="17"/>
              </w:rPr>
              <w:t>Ý nghĩa</w:t>
            </w:r>
          </w:p>
        </w:tc>
      </w:tr>
      <w:tr>
        <w:trPr>
          <w:cantSplit/>
        </w:trPr>
        <w:tc>
          <w:tcPr>
            <w:tcW w:type="dxa" w:w="5083"/>
            <w:vAlign w:val="top"/>
          </w:tcPr>
          <w:p>
            <w:pPr>
              <w:spacing w:after="40"/>
            </w:pPr>
            <w:r>
              <w:rPr>
                <w:sz w:val="17"/>
              </w:rPr>
              <w:t>MUST</w:t>
            </w:r>
          </w:p>
        </w:tc>
        <w:tc>
          <w:tcPr>
            <w:tcW w:type="dxa" w:w="5083"/>
            <w:vAlign w:val="top"/>
          </w:tcPr>
          <w:p>
            <w:pPr>
              <w:spacing w:after="40"/>
            </w:pPr>
            <w:r>
              <w:rPr>
                <w:sz w:val="17"/>
              </w:rPr>
              <w:t>Bắt buộc; vi phạm làm milestone fail.</w:t>
            </w:r>
          </w:p>
        </w:tc>
      </w:tr>
      <w:tr>
        <w:trPr>
          <w:cantSplit/>
        </w:trPr>
        <w:tc>
          <w:tcPr>
            <w:tcW w:type="dxa" w:w="5083"/>
            <w:vAlign w:val="top"/>
          </w:tcPr>
          <w:p>
            <w:pPr>
              <w:spacing w:after="40"/>
            </w:pPr>
            <w:r>
              <w:rPr>
                <w:sz w:val="17"/>
              </w:rPr>
              <w:t>MUST NOT</w:t>
            </w:r>
          </w:p>
        </w:tc>
        <w:tc>
          <w:tcPr>
            <w:tcW w:type="dxa" w:w="5083"/>
            <w:vAlign w:val="top"/>
          </w:tcPr>
          <w:p>
            <w:pPr>
              <w:spacing w:after="40"/>
            </w:pPr>
            <w:r>
              <w:rPr>
                <w:sz w:val="17"/>
              </w:rPr>
              <w:t>Cấm; vi phạm làm invalid scientific state.</w:t>
            </w:r>
          </w:p>
        </w:tc>
      </w:tr>
      <w:tr>
        <w:trPr>
          <w:cantSplit/>
        </w:trPr>
        <w:tc>
          <w:tcPr>
            <w:tcW w:type="dxa" w:w="5083"/>
            <w:vAlign w:val="top"/>
          </w:tcPr>
          <w:p>
            <w:pPr>
              <w:spacing w:after="40"/>
            </w:pPr>
            <w:r>
              <w:rPr>
                <w:sz w:val="17"/>
              </w:rPr>
              <w:t>SHOULD</w:t>
            </w:r>
          </w:p>
        </w:tc>
        <w:tc>
          <w:tcPr>
            <w:tcW w:type="dxa" w:w="5083"/>
            <w:vAlign w:val="top"/>
          </w:tcPr>
          <w:p>
            <w:pPr>
              <w:spacing w:after="40"/>
            </w:pPr>
            <w:r>
              <w:rPr>
                <w:sz w:val="17"/>
              </w:rPr>
              <w:t>Khuyến nghị mạnh; nếu không làm phải ghi justification.</w:t>
            </w:r>
          </w:p>
        </w:tc>
      </w:tr>
      <w:tr>
        <w:trPr>
          <w:cantSplit/>
        </w:trPr>
        <w:tc>
          <w:tcPr>
            <w:tcW w:type="dxa" w:w="5083"/>
            <w:vAlign w:val="top"/>
          </w:tcPr>
          <w:p>
            <w:pPr>
              <w:spacing w:after="40"/>
            </w:pPr>
            <w:r>
              <w:rPr>
                <w:sz w:val="17"/>
              </w:rPr>
              <w:t>MAY</w:t>
            </w:r>
          </w:p>
        </w:tc>
        <w:tc>
          <w:tcPr>
            <w:tcW w:type="dxa" w:w="5083"/>
            <w:vAlign w:val="top"/>
          </w:tcPr>
          <w:p>
            <w:pPr>
              <w:spacing w:after="40"/>
            </w:pPr>
            <w:r>
              <w:rPr>
                <w:sz w:val="17"/>
              </w:rPr>
              <w:t>Tùy chọn; không được làm thay đổi primary hypothesis nếu chưa preregister.</w:t>
            </w:r>
          </w:p>
        </w:tc>
      </w:tr>
      <w:tr>
        <w:trPr>
          <w:cantSplit/>
        </w:trPr>
        <w:tc>
          <w:tcPr>
            <w:tcW w:type="dxa" w:w="5083"/>
            <w:vAlign w:val="top"/>
          </w:tcPr>
          <w:p>
            <w:pPr>
              <w:spacing w:after="40"/>
            </w:pPr>
            <w:r>
              <w:rPr>
                <w:sz w:val="17"/>
              </w:rPr>
              <w:t>FROZEN</w:t>
            </w:r>
          </w:p>
        </w:tc>
        <w:tc>
          <w:tcPr>
            <w:tcW w:type="dxa" w:w="5083"/>
            <w:vAlign w:val="top"/>
          </w:tcPr>
          <w:p>
            <w:pPr>
              <w:spacing w:after="40"/>
            </w:pPr>
            <w:r>
              <w:rPr>
                <w:sz w:val="17"/>
              </w:rPr>
              <w:t>Không được thay đổi sau mốc lock tương ứng.</w:t>
            </w:r>
          </w:p>
        </w:tc>
      </w:tr>
      <w:tr>
        <w:trPr>
          <w:cantSplit/>
        </w:trPr>
        <w:tc>
          <w:tcPr>
            <w:tcW w:type="dxa" w:w="5083"/>
            <w:vAlign w:val="top"/>
          </w:tcPr>
          <w:p>
            <w:pPr>
              <w:spacing w:after="40"/>
            </w:pPr>
            <w:r>
              <w:rPr>
                <w:sz w:val="17"/>
              </w:rPr>
              <w:t>SOURCE-ONLY</w:t>
            </w:r>
          </w:p>
        </w:tc>
        <w:tc>
          <w:tcPr>
            <w:tcW w:type="dxa" w:w="5083"/>
            <w:vAlign w:val="top"/>
          </w:tcPr>
          <w:p>
            <w:pPr>
              <w:spacing w:after="40"/>
            </w:pPr>
            <w:r>
              <w:rPr>
                <w:sz w:val="17"/>
              </w:rPr>
              <w:t>Chỉ được dùng CASIA/MSU và metadata/label hợp lệ của source.</w:t>
            </w:r>
          </w:p>
        </w:tc>
      </w:tr>
      <w:tr>
        <w:trPr>
          <w:cantSplit/>
        </w:trPr>
        <w:tc>
          <w:tcPr>
            <w:tcW w:type="dxa" w:w="5083"/>
            <w:vAlign w:val="top"/>
          </w:tcPr>
          <w:p>
            <w:pPr>
              <w:spacing w:after="40"/>
            </w:pPr>
            <w:r>
              <w:rPr>
                <w:sz w:val="17"/>
              </w:rPr>
            </w:r>
            <w:r>
              <w:rPr>
                <w:b w:val="0"/>
                <w:sz w:val="17"/>
              </w:rPr>
              <w:t>FIXED HELD-OUT TARGET</w:t>
            </w:r>
          </w:p>
        </w:tc>
        <w:tc>
          <w:tcPr>
            <w:tcW w:type="dxa" w:w="5083"/>
            <w:vAlign w:val="top"/>
          </w:tcPr>
          <w:p>
            <w:pPr>
              <w:spacing w:after="40"/>
            </w:pPr>
            <w:r>
              <w:rPr>
                <w:sz w:val="17"/>
              </w:rPr>
            </w:r>
            <w:r>
              <w:rPr>
                <w:b w:val="0"/>
                <w:sz w:val="17"/>
              </w:rPr>
              <w:t>Target evaluation dataset fixed before C execution and forbidden for Version-C tuning. For P3 this is SiW-Mv2, but it is historically known from Version B.</w:t>
            </w:r>
          </w:p>
        </w:tc>
      </w:tr>
      <w:tr>
        <w:trPr>
          <w:cantSplit/>
        </w:trPr>
        <w:tc>
          <w:tcPr>
            <w:tcW w:type="dxa" w:w="5083"/>
            <w:vAlign w:val="top"/>
          </w:tcPr>
          <w:p>
            <w:pPr>
              <w:spacing w:after="40"/>
            </w:pPr>
            <w:r>
              <w:rPr>
                <w:sz w:val="17"/>
              </w:rPr>
            </w:r>
            <w:r>
              <w:rPr>
                <w:b w:val="0"/>
                <w:sz w:val="17"/>
              </w:rPr>
              <w:t>PROCEDURAL LABEL ISOLATION</w:t>
            </w:r>
          </w:p>
        </w:tc>
        <w:tc>
          <w:tcPr>
            <w:tcW w:type="dxa" w:w="5083"/>
            <w:vAlign w:val="top"/>
          </w:tcPr>
          <w:p>
            <w:pPr>
              <w:spacing w:after="40"/>
            </w:pPr>
            <w:r>
              <w:rPr>
                <w:sz w:val="17"/>
              </w:rPr>
            </w:r>
            <w:r>
              <w:rPr>
                <w:b w:val="0"/>
                <w:sz w:val="17"/>
              </w:rPr>
              <w:t>Prediction process cannot resolve target labels even if historical human knowledge exists; enables auditable separation but is not equivalent to never-seen blindness.</w:t>
            </w:r>
          </w:p>
        </w:tc>
      </w:tr>
    </w:tbl>
    <w:p>
      <w:pPr>
        <w:spacing w:after="0"/>
      </w:pPr>
    </w:p>
    <w:p>
      <w:pPr>
        <w:pStyle w:val="Heading2"/>
      </w:pPr>
      <w:r>
        <w:t>0.1. Adaptive scientific execution classes — v1.4</w:t>
      </w:r>
    </w:p>
    <w:p>
      <w:pPr/>
      <w:r>
        <w:t>NORMATIVE: Version C v1.4 does NOT require zero flexibility. It requires zero unbounded discretion. Every decision that can affect scientific results MUST belong to exactly one class below. Claude may autonomously optimize only inside SOURCE_SEARCH or ENGINEERING_ADAPTIVE rules, using source-only evidence and the frozen budget/criterion/tie-break. Anything outside those envelopes requires explicit user approval before execution.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Class</w:t>
            </w:r>
          </w:p>
        </w:tc>
        <w:tc>
          <w:tcPr>
            <w:tcW w:type="dxa" w:w="3389"/>
          </w:tcPr>
          <w:p>
            <w:r>
              <w:rPr>
                <w:b/>
              </w:rPr>
              <w:t>Meaning</w:t>
            </w:r>
          </w:p>
        </w:tc>
        <w:tc>
          <w:tcPr>
            <w:tcW w:type="dxa" w:w="3389"/>
          </w:tcPr>
          <w:p>
            <w:r>
              <w:rPr>
                <w:b/>
              </w:rPr>
              <w:t>Allowed action</w:t>
            </w:r>
          </w:p>
        </w:tc>
      </w:tr>
      <w:tr>
        <w:tc>
          <w:tcPr>
            <w:tcW w:type="dxa" w:w="3389"/>
          </w:tcPr>
          <w:p>
            <w:r>
              <w:t>FROZEN_CORE</w:t>
            </w:r>
          </w:p>
        </w:tc>
        <w:tc>
          <w:tcPr>
            <w:tcW w:type="dxa" w:w="3389"/>
          </w:tcPr>
          <w:p>
            <w:r>
              <w:t>Method/protocol identity; cannot change inside v1.4. Examples: datasets, hypotheses, target firewall, C3 budgets/selector, generator_route, Track-G/Track-R final decision graph, score identities, statistical family.</w:t>
            </w:r>
          </w:p>
        </w:tc>
        <w:tc>
          <w:tcPr>
            <w:tcW w:type="dxa" w:w="3389"/>
          </w:tcPr>
          <w:p>
            <w:r>
              <w:t>No automatic change. A proposed change =&gt; USER_APPROVAL_REQUIRED or new protocol version.</w:t>
            </w:r>
          </w:p>
        </w:tc>
      </w:tr>
      <w:tr>
        <w:tc>
          <w:tcPr>
            <w:tcW w:type="dxa" w:w="3389"/>
          </w:tcPr>
          <w:p>
            <w:r>
              <w:t>SOURCE_SEARCH</w:t>
            </w:r>
          </w:p>
        </w:tc>
        <w:tc>
          <w:tcPr>
            <w:tcW w:type="dxa" w:w="3389"/>
          </w:tcPr>
          <w:p>
            <w:r>
              <w:t>Numerical source-side optimization explicitly granted by this spec: detector/GPAT scalar hyperparameters, active loss weights, source checkpoint choice, common quality-gate profile.</w:t>
            </w:r>
          </w:p>
        </w:tc>
        <w:tc>
          <w:tcPr>
            <w:tcW w:type="dxa" w:w="3389"/>
          </w:tcPr>
          <w:p>
            <w:r>
              <w:t>Claude MAY evaluate only the frozen candidate envelope, selection criterion, budget and deadline; all trials/provenance retained.</w:t>
            </w:r>
          </w:p>
        </w:tc>
      </w:tr>
      <w:tr>
        <w:tc>
          <w:tcPr>
            <w:tcW w:type="dxa" w:w="3389"/>
          </w:tcPr>
          <w:p>
            <w:r>
              <w:t>ENGINEERING_ADAPTIVE</w:t>
            </w:r>
          </w:p>
        </w:tc>
        <w:tc>
          <w:tcPr>
            <w:tcW w:type="dxa" w:w="3389"/>
          </w:tcPr>
          <w:p>
            <w:r>
              <w:t>Non-scientific execution details such as microbatch, gradient accumulation preserving effective batch, num_workers, checkpoint frequency, path/transport mechanics, retry of an identical request.</w:t>
            </w:r>
          </w:p>
        </w:tc>
        <w:tc>
          <w:tcPr>
            <w:tcW w:type="dxa" w:w="3389"/>
          </w:tcPr>
          <w:p>
            <w:r>
              <w:t>May adapt when scientific identity/output semantics are unchanged; record operational metadata.</w:t>
            </w:r>
          </w:p>
        </w:tc>
      </w:tr>
      <w:tr>
        <w:tc>
          <w:tcPr>
            <w:tcW w:type="dxa" w:w="3389"/>
          </w:tcPr>
          <w:p>
            <w:r>
              <w:t>USER_APPROVAL_REQUIRED</w:t>
            </w:r>
          </w:p>
        </w:tc>
        <w:tc>
          <w:tcPr>
            <w:tcW w:type="dxa" w:w="3389"/>
          </w:tcPr>
          <w:p>
            <w:r>
              <w:t>New architecture/loss family/backbone/ontology/dataset, expanded search range, relaxed acceptance criterion, target-informed redesign, or any choice not covered above.</w:t>
            </w:r>
          </w:p>
        </w:tc>
        <w:tc>
          <w:tcPr>
            <w:tcW w:type="dxa" w:w="3389"/>
          </w:tcPr>
          <w:p>
            <w:r>
              <w:t>Claude may diagnose and propose options, but MUST STOP before implementing.</w:t>
            </w:r>
          </w:p>
        </w:tc>
      </w:tr>
      <w:tr>
        <w:tc>
          <w:tcPr>
            <w:tcW w:type="dxa" w:w="3389"/>
          </w:tcPr>
          <w:p>
            <w:r>
              <w:t>TARGET_FEEDBACK_FORBIDDEN</w:t>
            </w:r>
          </w:p>
        </w:tc>
        <w:tc>
          <w:tcPr>
            <w:tcW w:type="dxa" w:w="3389"/>
          </w:tcPr>
          <w:p>
            <w:r>
              <w:t>Any attempt to use SiW/P3 labels, metrics, attack families, or historical target error patterns to choose a v1.4 source-side configuration.</w:t>
            </w:r>
          </w:p>
        </w:tc>
        <w:tc>
          <w:tcPr>
            <w:tcW w:type="dxa" w:w="3389"/>
          </w:tcPr>
          <w:p>
            <w:r>
              <w:t>Never allowed in-place. After P3, redesign becomes a new protocol/version; negative v1.4 results are preserved.</w:t>
            </w:r>
          </w:p>
        </w:tc>
      </w:tr>
    </w:tbl>
    <w:p>
      <w:pPr/>
      <w:r>
        <w:t>Recovery ladder: L0 verify/fix implementation defect without changing the scientific contract; L1 retry the identical frozen configuration for transient/runtime failure; L2 execute the bounded SOURCE_SEARCH envelope once; L3 use only a preregistered compatibility fallback explicitly named by this spec; L4 STOP and request user approval. Claude MUST NOT jump directly from a poor result to an unbounded method search.</w:t>
      </w:r>
    </w:p>
    <w:p>
      <w:pPr>
        <w:pStyle w:val="Heading1"/>
        <w:keepNext/>
        <w:spacing w:before="180" w:after="80"/>
      </w:pPr>
      <w:r>
        <w:t>1. Tóm tắt điều hành: Version C là gì?</w:t>
      </w:r>
    </w:p>
    <w:p>
      <w:r>
        <w:t>PRISM-FAS-C-LLM là một thí nghiệm mới nhằm kiểm chứng vai trò thực sự của LLM trong face anti-spoofing cross-domain. LLM không được dùng như image generator hay classifier. Nó đóng vai trò semantic/compositional planner: sinh attack recipe JSON có ràng buộc vật lý theo ontology. Recipe sau đó được compiler tất định chuyển thành operator graph, semantic mask policy và conditioning vector; Physics Engine hoặc GPAT mới biến recipe thành synthetic spoof. Cùng recipe còn được chuyển thành text embedding để tạo semantic supervision cho PromptHead ở detector regional.</w:t>
      </w:r>
    </w:p>
    <w:p>
      <w:r>
        <w:t>Version C kế thừa các phần đã hoạt động tốt ở Version B: deterministic preprocessing, strict manifests, source-only package, domain/class-balanced sampling, quality weighting q, physics/GPAT infrastructure, artifact locks, typed experiment variants, target firewall, prediction lock, scorer-only target-label unlock, isolated scoring và paired video bootstrap. Version C không kế thừa giả định rằng full B08 phải là mô hình tốt nhất.</w:t>
      </w:r>
    </w:p>
    <w:p>
      <w:pPr>
        <w:pStyle w:val="Heading2"/>
        <w:keepNext/>
        <w:spacing w:before="180" w:after="80"/>
      </w:pPr>
      <w:r>
        <w:t>1.1. Một câu mô tả phương pháp</w:t>
      </w:r>
    </w:p>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pPr>
              <w:spacing w:after="40"/>
            </w:pPr>
            <w:r>
              <w:rPr>
                <w:sz w:val="17"/>
              </w:rPr>
              <w:t>NORMATIVE: LLM lập kế hoạch một không gian artifact có cấu trúc; compiler + Physics/GPAT biến kế hoạch đó thành synthetic spoof có mask/provenance; detector học từ visual artifact và, ở Track R, semantic recipe. Giá trị của LLM được kiểm chứng bằng RND-vs-DET-vs-LLM trên P1/P2/P3, không bằng việc thêm dataset mới hoặc tune theo SiW.</w:t>
            </w:r>
          </w:p>
        </w:tc>
      </w:tr>
    </w:tbl>
    <w:p>
      <w:pPr>
        <w:spacing w:after="0"/>
      </w:pPr>
    </w:p>
    <w:p>
      <w:pPr>
        <w:pStyle w:val="Heading2"/>
        <w:keepNext/>
        <w:spacing w:before="180" w:after="80"/>
      </w:pPr>
      <w:r>
        <w:t>1.2. Điều Version C cố tình KHÔNG làm</w:t>
      </w:r>
    </w:p>
    <w:p>
      <w:pPr>
        <w:pStyle w:val="ListBullet"/>
      </w:pPr>
      <w:r>
        <w:t>Không dùng GPT/Claude/Gemini/Qwen để nhìn ảnh target rồi đoán live/spoof.</w:t>
      </w:r>
    </w:p>
    <w:p>
      <w:pPr>
        <w:pStyle w:val="ListBullet"/>
      </w:pPr>
      <w:r>
        <w:t>Không dùng LLM text-to-image để vẽ lại toàn bộ khuôn mặt trong MVP.</w:t>
      </w:r>
    </w:p>
    <w:p>
      <w:pPr>
        <w:pStyle w:val="ListBullet"/>
      </w:pPr>
      <w:r>
        <w:t>Không gọi LLM trong training loop hoặc inference loop.</w:t>
      </w:r>
    </w:p>
    <w:p>
      <w:pPr>
        <w:pStyle w:val="ListBullet"/>
      </w:pPr>
      <w:r>
        <w:t>Không tune prompt, recipe, architecture, checkpoint, quality gate hoặc calibration dựa trên kết quả SiW-Mv2. SiW-Mv2 là target cố định của P3 nhưng đã known historically từ Version B; vì vậy Version C phải hoàn tất mọi quyết định source-side trước khi chạy P3.</w:t>
      </w:r>
    </w:p>
    <w:p>
      <w:pPr>
        <w:pStyle w:val="ListBullet"/>
      </w:pPr>
      <w:r>
        <w:t>Không hứa “kết quả chắc chắn tốt”; mục tiêu là protocol sạch + thiết kế source-side mạnh để tăng khả năng generalization.</w:t>
      </w:r>
    </w:p>
    <w:p>
      <w:pPr>
        <w:pStyle w:val="ListBullet"/>
      </w:pPr>
      <w:r>
        <w:t>Không sửa history/tag/artifact của PRISM-FAS-B.</w:t>
      </w:r>
    </w:p>
    <w:p>
      <w:pPr>
        <w:pStyle w:val="Heading1"/>
        <w:keepNext/>
        <w:spacing w:before="180" w:after="80"/>
      </w:pPr>
      <w:r>
        <w:t>2. Scientific rationale và bài học kế thừa từ Version B</w:t>
      </w:r>
    </w:p>
    <w:p>
      <w:pPr>
        <w:pStyle w:val="Heading2"/>
        <w:keepNext/>
        <w:spacing w:before="180" w:after="80"/>
      </w:pPr>
      <w:r>
        <w:t>2.1. Những gì Version B đã chứng minh</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Quan sát B</w:t>
            </w:r>
          </w:p>
        </w:tc>
        <w:tc>
          <w:tcPr>
            <w:tcW w:type="dxa" w:w="5083"/>
            <w:vAlign w:val="top"/>
            <w:shd w:fill="EAF2F8"/>
          </w:tcPr>
          <w:p>
            <w:pPr>
              <w:spacing w:after="40"/>
            </w:pPr>
            <w:r>
              <w:rPr>
                <w:b/>
                <w:sz w:val="17"/>
              </w:rPr>
              <w:t>Hàm ý cho C</w:t>
            </w:r>
          </w:p>
        </w:tc>
      </w:tr>
      <w:tr>
        <w:trPr>
          <w:cantSplit/>
        </w:trPr>
        <w:tc>
          <w:tcPr>
            <w:tcW w:type="dxa" w:w="5083"/>
            <w:vAlign w:val="top"/>
          </w:tcPr>
          <w:p>
            <w:pPr>
              <w:spacing w:after="40"/>
            </w:pPr>
            <w:r>
              <w:rPr>
                <w:sz w:val="17"/>
              </w:rPr>
              <w:t>external_llm_invoked=false; recipe bank do deterministic offline generator sinh</w:t>
            </w:r>
          </w:p>
        </w:tc>
        <w:tc>
          <w:tcPr>
            <w:tcW w:type="dxa" w:w="5083"/>
            <w:vAlign w:val="top"/>
          </w:tcPr>
          <w:p>
            <w:pPr>
              <w:spacing w:after="40"/>
            </w:pPr>
            <w:r>
              <w:rPr>
                <w:sz w:val="17"/>
              </w:rPr>
              <w:t>Version C phải có LLM generation thật nếu muốn claim LLM.</w:t>
            </w:r>
          </w:p>
        </w:tc>
      </w:tr>
      <w:tr>
        <w:trPr>
          <w:cantSplit/>
        </w:trPr>
        <w:tc>
          <w:tcPr>
            <w:tcW w:type="dxa" w:w="5083"/>
            <w:vAlign w:val="top"/>
          </w:tcPr>
          <w:p>
            <w:pPr>
              <w:spacing w:after="40"/>
            </w:pPr>
            <w:r>
              <w:rPr>
                <w:sz w:val="17"/>
              </w:rPr>
              <w:t>Balanced sampling H1 có hiệu ứng lớn, được support</w:t>
            </w:r>
          </w:p>
        </w:tc>
        <w:tc>
          <w:tcPr>
            <w:tcW w:type="dxa" w:w="5083"/>
            <w:vAlign w:val="top"/>
          </w:tcPr>
          <w:p>
            <w:pPr>
              <w:spacing w:after="40"/>
            </w:pPr>
            <w:r>
              <w:rPr>
                <w:sz w:val="17"/>
              </w:rPr>
              <w:t>Giữ domain/class-balanced sampler làm mặc định.</w:t>
            </w:r>
          </w:p>
        </w:tc>
      </w:tr>
      <w:tr>
        <w:trPr>
          <w:cantSplit/>
        </w:trPr>
        <w:tc>
          <w:tcPr>
            <w:tcW w:type="dxa" w:w="5083"/>
            <w:vAlign w:val="top"/>
          </w:tcPr>
          <w:p>
            <w:pPr>
              <w:spacing w:after="40"/>
            </w:pPr>
            <w:r>
              <w:rPr>
                <w:sz w:val="17"/>
              </w:rPr>
              <w:t>q-weighting H5 được support</w:t>
            </w:r>
          </w:p>
        </w:tc>
        <w:tc>
          <w:tcPr>
            <w:tcW w:type="dxa" w:w="5083"/>
            <w:vAlign w:val="top"/>
          </w:tcPr>
          <w:p>
            <w:pPr>
              <w:spacing w:after="40"/>
            </w:pPr>
            <w:r>
              <w:rPr>
                <w:sz w:val="17"/>
              </w:rPr>
              <w:t>Giữ quality q trong synthetic bracket; không biến q thành label/global weight.</w:t>
            </w:r>
          </w:p>
        </w:tc>
      </w:tr>
      <w:tr>
        <w:trPr>
          <w:cantSplit/>
        </w:trPr>
        <w:tc>
          <w:tcPr>
            <w:tcW w:type="dxa" w:w="5083"/>
            <w:vAlign w:val="top"/>
          </w:tcPr>
          <w:p>
            <w:pPr>
              <w:spacing w:after="40"/>
            </w:pPr>
            <w:r>
              <w:rPr>
                <w:sz w:val="17"/>
              </w:rPr>
              <w:t>Multi-prototype regional manifold H2 bất lợi</w:t>
            </w:r>
          </w:p>
        </w:tc>
        <w:tc>
          <w:tcPr>
            <w:tcW w:type="dxa" w:w="5083"/>
            <w:vAlign w:val="top"/>
          </w:tcPr>
          <w:p>
            <w:pPr>
              <w:spacing w:after="40"/>
            </w:pPr>
            <w:r>
              <w:rPr>
                <w:sz w:val="17"/>
              </w:rPr>
              <w:t>Không dùng “complexity = better” làm premise; full regional track là secondary scientific track, không phải winner mặc định.</w:t>
            </w:r>
          </w:p>
        </w:tc>
      </w:tr>
      <w:tr>
        <w:trPr>
          <w:cantSplit/>
        </w:trPr>
        <w:tc>
          <w:tcPr>
            <w:tcW w:type="dxa" w:w="5083"/>
            <w:vAlign w:val="top"/>
          </w:tcPr>
          <w:p>
            <w:pPr>
              <w:spacing w:after="40"/>
            </w:pPr>
            <w:r>
              <w:rPr>
                <w:sz w:val="17"/>
              </w:rPr>
              <w:t>Mask-aware outlier H3 bất lợi</w:t>
            </w:r>
          </w:p>
        </w:tc>
        <w:tc>
          <w:tcPr>
            <w:tcW w:type="dxa" w:w="5083"/>
            <w:vAlign w:val="top"/>
          </w:tcPr>
          <w:p>
            <w:pPr>
              <w:spacing w:after="40"/>
            </w:pPr>
            <w:r>
              <w:rPr>
                <w:sz w:val="17"/>
              </w:rPr>
              <w:t>Giữ để kiểm tra spec-faithful track nhưng không biến thành primary LLM claim.</w:t>
            </w:r>
          </w:p>
        </w:tc>
      </w:tr>
      <w:tr>
        <w:trPr>
          <w:cantSplit/>
        </w:trPr>
        <w:tc>
          <w:tcPr>
            <w:tcW w:type="dxa" w:w="5083"/>
            <w:vAlign w:val="top"/>
          </w:tcPr>
          <w:p>
            <w:pPr>
              <w:spacing w:after="40"/>
            </w:pPr>
            <w:r>
              <w:rPr>
                <w:sz w:val="17"/>
              </w:rPr>
              <w:t>Structured deterministic recipes H4 không thắng random ở B</w:t>
            </w:r>
          </w:p>
        </w:tc>
        <w:tc>
          <w:tcPr>
            <w:tcW w:type="dxa" w:w="5083"/>
            <w:vAlign w:val="top"/>
          </w:tcPr>
          <w:p>
            <w:pPr>
              <w:spacing w:after="40"/>
            </w:pPr>
            <w:r>
              <w:rPr>
                <w:sz w:val="17"/>
              </w:rPr>
              <w:t>Version C phải tái kiểm tra generator factor sạch hơn, đặc biệt matched pool + shared GPAT support.</w:t>
            </w:r>
          </w:p>
        </w:tc>
      </w:tr>
      <w:tr>
        <w:trPr>
          <w:cantSplit/>
        </w:trPr>
        <w:tc>
          <w:tcPr>
            <w:tcW w:type="dxa" w:w="5083"/>
            <w:vAlign w:val="top"/>
          </w:tcPr>
          <w:p>
            <w:pPr>
              <w:spacing w:after="40"/>
            </w:pPr>
            <w:r>
              <w:rPr>
                <w:sz w:val="17"/>
              </w:rPr>
              <w:t>B01 frozen SigLIP2 baseline observed best on SiW-Mv2</w:t>
            </w:r>
          </w:p>
        </w:tc>
        <w:tc>
          <w:tcPr>
            <w:tcW w:type="dxa" w:w="5083"/>
            <w:vAlign w:val="top"/>
          </w:tcPr>
          <w:p>
            <w:pPr>
              <w:spacing w:after="40"/>
            </w:pPr>
            <w:r>
              <w:rPr>
                <w:sz w:val="17"/>
              </w:rPr>
              <w:t>Luôn giữ strong simple global track để tách generator effect khỏi regional architecture.</w:t>
            </w:r>
          </w:p>
        </w:tc>
      </w:tr>
      <w:tr>
        <w:trPr>
          <w:cantSplit/>
        </w:trPr>
        <w:tc>
          <w:tcPr>
            <w:tcW w:type="dxa" w:w="5083"/>
            <w:vAlign w:val="top"/>
          </w:tcPr>
          <w:p>
            <w:pPr>
              <w:spacing w:after="40"/>
            </w:pPr>
            <w:r>
              <w:rPr>
                <w:sz w:val="17"/>
              </w:rPr>
              <w:t>Threshold transfer có thể fail dù ROC-AUC còn tốt</w:t>
            </w:r>
          </w:p>
        </w:tc>
        <w:tc>
          <w:tcPr>
            <w:tcW w:type="dxa" w:w="5083"/>
            <w:vAlign w:val="top"/>
          </w:tcPr>
          <w:p>
            <w:pPr>
              <w:spacing w:after="40"/>
            </w:pPr>
            <w:r>
              <w:rPr>
                <w:sz w:val="17"/>
              </w:rPr>
              <w:t>Version C phải audit ranking và operating point riêng, source-only.</w:t>
            </w:r>
          </w:p>
        </w:tc>
      </w:tr>
      <w:tr>
        <w:trPr>
          <w:cantSplit/>
        </w:trPr>
        <w:tc>
          <w:tcPr>
            <w:tcW w:type="dxa" w:w="5083"/>
            <w:vAlign w:val="top"/>
          </w:tcPr>
          <w:p>
            <w:pPr>
              <w:spacing w:after="40"/>
            </w:pPr>
            <w:r>
              <w:rPr>
                <w:sz w:val="17"/>
              </w:rPr>
              <w:t>Synthetic-vs-real probe fail 0.9375 &gt; 0.75</w:t>
            </w:r>
          </w:p>
        </w:tc>
        <w:tc>
          <w:tcPr>
            <w:tcW w:type="dxa" w:w="5083"/>
            <w:vAlign w:val="top"/>
          </w:tcPr>
          <w:p>
            <w:pPr>
              <w:spacing w:after="40"/>
            </w:pPr>
            <w:r>
              <w:rPr>
                <w:sz w:val="17"/>
              </w:rPr>
              <w:t>Version C phải xem shortcut separability là gate trước target.</w:t>
            </w:r>
          </w:p>
        </w:tc>
      </w:tr>
      <w:tr>
        <w:trPr>
          <w:cantSplit/>
        </w:trPr>
        <w:tc>
          <w:tcPr>
            <w:tcW w:type="dxa" w:w="5083"/>
            <w:vAlign w:val="top"/>
          </w:tcPr>
          <w:p>
            <w:pPr>
              <w:spacing w:after="40"/>
            </w:pPr>
            <w:r>
              <w:rPr>
                <w:sz w:val="17"/>
              </w:rPr>
              <w:t>SiW-Mv2 labels đã reveal</w:t>
            </w:r>
          </w:p>
        </w:tc>
        <w:tc>
          <w:tcPr>
            <w:tcW w:type="dxa" w:w="5083"/>
            <w:vAlign w:val="top"/>
          </w:tcPr>
          <w:p>
            <w:pPr>
              <w:spacing w:after="40"/>
            </w:pPr>
            <w:r>
              <w:rPr>
                <w:sz w:val="17"/>
              </w:rPr>
            </w:r>
            <w:r>
              <w:rPr>
                <w:b w:val="0"/>
                <w:sz w:val="17"/>
              </w:rPr>
              <w:t>SiW-Mv2 chỉ còn known benchmark, không phải new controlled P1/P2/P3 cross-domain evidence.</w:t>
            </w:r>
          </w:p>
        </w:tc>
      </w:tr>
    </w:tbl>
    <w:p>
      <w:pPr>
        <w:spacing w:after="0"/>
      </w:pPr>
    </w:p>
    <w:p>
      <w:pPr>
        <w:pStyle w:val="Heading2"/>
        <w:keepNext/>
        <w:spacing w:before="180" w:after="80"/>
      </w:pPr>
      <w:r>
        <w:t>2.2. Novelty boundary</w:t>
      </w:r>
    </w:p>
    <w:p>
      <w:r>
        <w:t>Không được claim riêng lẻ “dùng LLM”, “dùng SigLIP2”, “dùng GPAT”, “dùng prototype”, “dùng CNN+ViT” là novelty. Novelty cần nằm ở giao điểm: target-leakage-controlled LLM recipe planning + executable structured artifact program + matched synthetic controls + dual visual/semantic supervision + controlled cross-domain evidence trên P1/P2 và fixed held-out SiW-Mv2 P3. Do SiW-Mv2 đã known historically từ Version B, Version C MUST NOT gọi P3 là a never-before-seen blind target.</w:t>
      </w:r>
    </w:p>
    <w:p>
      <w:pPr>
        <w:pStyle w:val="Heading1"/>
        <w:keepNext/>
        <w:spacing w:before="180" w:after="80"/>
      </w:pPr>
      <w:r>
        <w:t>3. Mục tiêu, câu hỏi khoa học và non-goals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ID</w:t>
            </w:r>
          </w:p>
        </w:tc>
        <w:tc>
          <w:tcPr>
            <w:tcW w:type="dxa" w:w="5083"/>
            <w:vAlign w:val="top"/>
            <w:shd w:fill="EAF2F8"/>
          </w:tcPr>
          <w:p>
            <w:pPr>
              <w:spacing w:after="40"/>
            </w:pPr>
            <w:r>
              <w:rPr>
                <w:b/>
                <w:sz w:val="17"/>
              </w:rPr>
              <w:t>Mục tiêu</w:t>
            </w:r>
          </w:p>
        </w:tc>
      </w:tr>
      <w:tr>
        <w:trPr>
          <w:cantSplit/>
        </w:trPr>
        <w:tc>
          <w:tcPr>
            <w:tcW w:type="dxa" w:w="5083"/>
            <w:vAlign w:val="top"/>
          </w:tcPr>
          <w:p>
            <w:pPr>
              <w:spacing w:after="40"/>
            </w:pPr>
            <w:r>
              <w:rPr>
                <w:sz w:val="17"/>
              </w:rPr>
              <w:t>C-O1</w:t>
            </w:r>
          </w:p>
        </w:tc>
        <w:tc>
          <w:tcPr>
            <w:tcW w:type="dxa" w:w="5083"/>
            <w:vAlign w:val="top"/>
          </w:tcPr>
          <w:p>
            <w:pPr>
              <w:spacing w:after="40"/>
            </w:pPr>
            <w:r>
              <w:rPr>
                <w:sz w:val="17"/>
              </w:rPr>
              <w:t>Khôi phục LLM recipe engine đúng tinh thần spec gốc nhưng làm nó auditable, source-only và frozen trước training.</w:t>
            </w:r>
          </w:p>
        </w:tc>
      </w:tr>
      <w:tr>
        <w:trPr>
          <w:cantSplit/>
        </w:trPr>
        <w:tc>
          <w:tcPr>
            <w:tcW w:type="dxa" w:w="5083"/>
            <w:vAlign w:val="top"/>
          </w:tcPr>
          <w:p>
            <w:pPr>
              <w:spacing w:after="40"/>
            </w:pPr>
            <w:r>
              <w:rPr>
                <w:sz w:val="17"/>
              </w:rPr>
              <w:t>C-O2</w:t>
            </w:r>
          </w:p>
        </w:tc>
        <w:tc>
          <w:tcPr>
            <w:tcW w:type="dxa" w:w="5083"/>
            <w:vAlign w:val="top"/>
          </w:tcPr>
          <w:p>
            <w:pPr>
              <w:spacing w:after="40"/>
            </w:pPr>
            <w:r>
              <w:rPr>
                <w:sz w:val="17"/>
              </w:rPr>
              <w:t>Tạo ba generator arms công bằng: random operator, deterministic structured, LLM structured.</w:t>
            </w:r>
          </w:p>
        </w:tc>
      </w:tr>
      <w:tr>
        <w:trPr>
          <w:cantSplit/>
        </w:trPr>
        <w:tc>
          <w:tcPr>
            <w:tcW w:type="dxa" w:w="5083"/>
            <w:vAlign w:val="top"/>
          </w:tcPr>
          <w:p>
            <w:pPr>
              <w:spacing w:after="40"/>
            </w:pPr>
            <w:r>
              <w:rPr>
                <w:sz w:val="17"/>
              </w:rPr>
              <w:t>C-O3</w:t>
            </w:r>
          </w:p>
        </w:tc>
        <w:tc>
          <w:tcPr>
            <w:tcW w:type="dxa" w:w="5083"/>
            <w:vAlign w:val="top"/>
          </w:tcPr>
          <w:p>
            <w:pPr>
              <w:spacing w:after="40"/>
            </w:pPr>
            <w:r>
              <w:rPr>
                <w:sz w:val="17"/>
              </w:rPr>
              <w:t>Dùng cùng compiler, same neutral GPAT support, same quality gate và matched training exposure để cô lập tác dụng của recipe generator.</w:t>
            </w:r>
          </w:p>
        </w:tc>
      </w:tr>
      <w:tr>
        <w:trPr>
          <w:cantSplit/>
        </w:trPr>
        <w:tc>
          <w:tcPr>
            <w:tcW w:type="dxa" w:w="5083"/>
            <w:vAlign w:val="top"/>
          </w:tcPr>
          <w:p>
            <w:pPr>
              <w:spacing w:after="40"/>
            </w:pPr>
            <w:r>
              <w:rPr>
                <w:sz w:val="17"/>
              </w:rPr>
              <w:t>C-O4</w:t>
            </w:r>
          </w:p>
        </w:tc>
        <w:tc>
          <w:tcPr>
            <w:tcW w:type="dxa" w:w="5083"/>
            <w:vAlign w:val="top"/>
          </w:tcPr>
          <w:p>
            <w:pPr>
              <w:spacing w:after="40"/>
            </w:pPr>
            <w:r>
              <w:rPr>
                <w:sz w:val="17"/>
              </w:rPr>
              <w:t>Đo tác dụng của LLM trên một strong simple detector và một spec-faithful regional PRISM detector.</w:t>
            </w:r>
          </w:p>
        </w:tc>
      </w:tr>
      <w:tr>
        <w:trPr>
          <w:cantSplit/>
        </w:trPr>
        <w:tc>
          <w:tcPr>
            <w:tcW w:type="dxa" w:w="5083"/>
            <w:vAlign w:val="top"/>
          </w:tcPr>
          <w:p>
            <w:pPr>
              <w:spacing w:after="40"/>
            </w:pPr>
            <w:r>
              <w:rPr>
                <w:sz w:val="17"/>
              </w:rPr>
              <w:t>C-O5</w:t>
            </w:r>
          </w:p>
        </w:tc>
        <w:tc>
          <w:tcPr>
            <w:tcW w:type="dxa" w:w="5083"/>
            <w:vAlign w:val="top"/>
          </w:tcPr>
          <w:p>
            <w:pPr>
              <w:spacing w:after="40"/>
            </w:pPr>
            <w:r>
              <w:rPr>
                <w:sz w:val="17"/>
              </w:rPr>
              <w:t>Tăng robustness source-side bằng cross-source validation, calibration stability và shortcut/reliability gates.</w:t>
            </w:r>
          </w:p>
        </w:tc>
      </w:tr>
      <w:tr>
        <w:trPr>
          <w:cantSplit/>
        </w:trPr>
        <w:tc>
          <w:tcPr>
            <w:tcW w:type="dxa" w:w="5083"/>
            <w:vAlign w:val="top"/>
          </w:tcPr>
          <w:p>
            <w:pPr>
              <w:spacing w:after="40"/>
            </w:pPr>
            <w:r>
              <w:rPr>
                <w:sz w:val="17"/>
              </w:rPr>
              <w:t>C-O6</w:t>
            </w:r>
          </w:p>
        </w:tc>
        <w:tc>
          <w:tcPr>
            <w:tcW w:type="dxa" w:w="5083"/>
            <w:vAlign w:val="top"/>
          </w:tcPr>
          <w:p>
            <w:pPr>
              <w:spacing w:after="40"/>
            </w:pPr>
            <w:r>
              <w:rPr>
                <w:sz w:val="17"/>
              </w:rPr>
            </w:r>
            <w:r>
              <w:rPr>
                <w:b w:val="0"/>
                <w:sz w:val="17"/>
              </w:rPr>
              <w:t>Giữ SiW-Mv2 làm fixed P3 held-out target; không dùng metric/attack-wise feedback của SiW để tune Version C.</w:t>
            </w:r>
          </w:p>
        </w:tc>
      </w:tr>
      <w:tr>
        <w:trPr>
          <w:cantSplit/>
        </w:trPr>
        <w:tc>
          <w:tcPr>
            <w:tcW w:type="dxa" w:w="5083"/>
            <w:vAlign w:val="top"/>
          </w:tcPr>
          <w:p>
            <w:pPr>
              <w:spacing w:after="40"/>
            </w:pPr>
            <w:r>
              <w:rPr>
                <w:sz w:val="17"/>
              </w:rPr>
              <w:t>C-O7</w:t>
            </w:r>
          </w:p>
        </w:tc>
        <w:tc>
          <w:tcPr>
            <w:tcW w:type="dxa" w:w="5083"/>
            <w:vAlign w:val="top"/>
          </w:tcPr>
          <w:p>
            <w:pPr>
              <w:spacing w:after="40"/>
            </w:pPr>
            <w:r>
              <w:rPr>
                <w:sz w:val="17"/>
              </w:rPr>
            </w:r>
            <w:r>
              <w:rPr>
                <w:b w:val="0"/>
                <w:sz w:val="17"/>
              </w:rPr>
              <w:t>Tạo evidence cross-domain bằng đúng ba protocol: P1 CASIA→MSU, P2 MSU→CASIA, P3 CASIA+MSU→SiW-Mv2; không thêm dataset thứ tư.</w:t>
            </w:r>
          </w:p>
        </w:tc>
      </w:tr>
      <w:tr>
        <w:trPr>
          <w:cantSplit/>
        </w:trPr>
        <w:tc>
          <w:tcPr>
            <w:tcW w:type="dxa" w:w="5083"/>
            <w:vAlign w:val="top"/>
          </w:tcPr>
          <w:p>
            <w:pPr>
              <w:spacing w:after="40"/>
            </w:pPr>
            <w:r>
              <w:rPr>
                <w:sz w:val="17"/>
              </w:rPr>
              <w:t>C-O8</w:t>
            </w:r>
          </w:p>
        </w:tc>
        <w:tc>
          <w:tcPr>
            <w:tcW w:type="dxa" w:w="5083"/>
            <w:vAlign w:val="top"/>
          </w:tcPr>
          <w:p>
            <w:pPr>
              <w:spacing w:after="40"/>
            </w:pPr>
            <w:r>
              <w:rPr>
                <w:sz w:val="17"/>
              </w:rPr>
              <w:t>Tạo đầy đủ provenance/identity chain để mọi recipe, synthetic sample, checkpoint và prediction đều truy vết được.</w:t>
            </w:r>
          </w:p>
        </w:tc>
      </w:tr>
    </w:tbl>
    <w:p>
      <w:pPr>
        <w:spacing w:after="0"/>
      </w:pPr>
    </w:p>
    <w:p>
      <w:pPr>
        <w:pStyle w:val="Heading2"/>
        <w:keepNext/>
        <w:spacing w:before="180" w:after="80"/>
      </w:pPr>
      <w:r>
        <w:t>3.1. Primary scientific hypotheses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blHeader w:val="true"/>
        </w:trPr>
        <w:tc>
          <w:tcPr>
            <w:tcW w:type="dxa" w:w="2033"/>
            <w:vAlign w:val="top"/>
            <w:shd w:fill="EAF2F8"/>
          </w:tcPr>
          <w:p>
            <w:pPr>
              <w:spacing w:after="40"/>
            </w:pPr>
            <w:r>
              <w:rPr>
                <w:b/>
                <w:sz w:val="17"/>
              </w:rPr>
              <w:t>Hypothesis</w:t>
            </w:r>
          </w:p>
        </w:tc>
        <w:tc>
          <w:tcPr>
            <w:tcW w:type="dxa" w:w="2033"/>
            <w:vAlign w:val="top"/>
            <w:shd w:fill="EAF2F8"/>
          </w:tcPr>
          <w:p>
            <w:pPr>
              <w:spacing w:after="40"/>
            </w:pPr>
            <w:r>
              <w:rPr>
                <w:b/>
                <w:sz w:val="17"/>
              </w:rPr>
              <w:t>Treatment vs control</w:t>
            </w:r>
          </w:p>
        </w:tc>
        <w:tc>
          <w:tcPr>
            <w:tcW w:type="dxa" w:w="2033"/>
            <w:vAlign w:val="top"/>
            <w:shd w:fill="EAF2F8"/>
          </w:tcPr>
          <w:p>
            <w:pPr>
              <w:spacing w:after="40"/>
            </w:pPr>
            <w:r>
              <w:rPr>
                <w:b/>
                <w:sz w:val="17"/>
              </w:rPr>
              <w:t>Primary endpoint</w:t>
            </w:r>
          </w:p>
        </w:tc>
        <w:tc>
          <w:tcPr>
            <w:tcW w:type="dxa" w:w="2033"/>
            <w:vAlign w:val="top"/>
            <w:shd w:fill="EAF2F8"/>
          </w:tcPr>
          <w:p>
            <w:pPr>
              <w:spacing w:after="40"/>
            </w:pPr>
            <w:r>
              <w:rPr>
                <w:b/>
                <w:sz w:val="17"/>
              </w:rPr>
              <w:t>Direction</w:t>
            </w:r>
          </w:p>
        </w:tc>
        <w:tc>
          <w:tcPr>
            <w:tcW w:type="dxa" w:w="2033"/>
            <w:vAlign w:val="top"/>
            <w:shd w:fill="EAF2F8"/>
          </w:tcPr>
          <w:p>
            <w:pPr>
              <w:spacing w:after="40"/>
            </w:pPr>
            <w:r>
              <w:rPr>
                <w:b/>
                <w:sz w:val="17"/>
              </w:rPr>
              <w:t>Replication</w:t>
            </w:r>
          </w:p>
        </w:tc>
      </w:tr>
      <w:tr>
        <w:trPr>
          <w:cantSplit/>
        </w:trPr>
        <w:tc>
          <w:tcPr>
            <w:tcW w:type="dxa" w:w="2033"/>
            <w:vAlign w:val="top"/>
          </w:tcPr>
          <w:p>
            <w:pPr>
              <w:spacing w:after="40"/>
            </w:pPr>
            <w:r>
              <w:rPr>
                <w:sz w:val="17"/>
              </w:rPr>
              <w:t>C-H1</w:t>
            </w:r>
          </w:p>
        </w:tc>
        <w:tc>
          <w:tcPr>
            <w:tcW w:type="dxa" w:w="2033"/>
            <w:vAlign w:val="top"/>
          </w:tcPr>
          <w:p>
            <w:pPr>
              <w:spacing w:after="40"/>
            </w:pPr>
            <w:r>
              <w:rPr>
                <w:sz w:val="17"/>
              </w:rPr>
              <w:t>LLM structured vs deterministic structured, same Track-G detector</w:t>
            </w:r>
          </w:p>
        </w:tc>
        <w:tc>
          <w:tcPr>
            <w:tcW w:type="dxa" w:w="2033"/>
            <w:vAlign w:val="top"/>
          </w:tcPr>
          <w:p>
            <w:pPr>
              <w:spacing w:after="40"/>
            </w:pPr>
            <w:r>
              <w:rPr>
                <w:sz w:val="17"/>
              </w:rPr>
            </w:r>
            <w:r>
              <w:rPr>
                <w:b w:val="0"/>
                <w:sz w:val="17"/>
              </w:rPr>
              <w:t>P3 SiW-Mv2 video ACER (fixed held-out, historically known)</w:t>
            </w:r>
          </w:p>
        </w:tc>
        <w:tc>
          <w:tcPr>
            <w:tcW w:type="dxa" w:w="2033"/>
            <w:vAlign w:val="top"/>
          </w:tcPr>
          <w:p>
            <w:pPr>
              <w:spacing w:after="40"/>
            </w:pPr>
            <w:r>
              <w:rPr>
                <w:sz w:val="17"/>
              </w:rPr>
              <w:t>ΔACER = LLM - deterministic &lt; 0</w:t>
            </w:r>
          </w:p>
        </w:tc>
        <w:tc>
          <w:tcPr>
            <w:tcW w:type="dxa" w:w="2033"/>
            <w:vAlign w:val="top"/>
          </w:tcPr>
          <w:p>
            <w:pPr>
              <w:spacing w:after="40"/>
            </w:pPr>
            <w:r>
              <w:rPr>
                <w:sz w:val="17"/>
              </w:rPr>
            </w:r>
            <w:r>
              <w:rPr>
                <w:b w:val="0"/>
                <w:sz w:val="17"/>
              </w:rPr>
              <w:t>5 seeds/arm</w:t>
            </w:r>
          </w:p>
        </w:tc>
      </w:tr>
      <w:tr>
        <w:trPr>
          <w:cantSplit/>
        </w:trPr>
        <w:tc>
          <w:tcPr>
            <w:tcW w:type="dxa" w:w="2033"/>
            <w:vAlign w:val="top"/>
          </w:tcPr>
          <w:p>
            <w:pPr>
              <w:spacing w:after="40"/>
            </w:pPr>
            <w:r>
              <w:rPr>
                <w:sz w:val="17"/>
              </w:rPr>
              <w:t>C-H2</w:t>
            </w:r>
          </w:p>
        </w:tc>
        <w:tc>
          <w:tcPr>
            <w:tcW w:type="dxa" w:w="2033"/>
            <w:vAlign w:val="top"/>
          </w:tcPr>
          <w:p>
            <w:pPr>
              <w:spacing w:after="40"/>
            </w:pPr>
            <w:r>
              <w:rPr>
                <w:sz w:val="17"/>
              </w:rPr>
              <w:t>LLM structured vs random operator, same Track-G detector</w:t>
            </w:r>
          </w:p>
        </w:tc>
        <w:tc>
          <w:tcPr>
            <w:tcW w:type="dxa" w:w="2033"/>
            <w:vAlign w:val="top"/>
          </w:tcPr>
          <w:p>
            <w:pPr>
              <w:spacing w:after="40"/>
            </w:pPr>
            <w:r>
              <w:rPr>
                <w:sz w:val="17"/>
              </w:rPr>
            </w:r>
            <w:r>
              <w:rPr>
                <w:b w:val="0"/>
                <w:sz w:val="17"/>
              </w:rPr>
              <w:t>P3 SiW-Mv2 video ACER (fixed held-out, historically known)</w:t>
            </w:r>
          </w:p>
        </w:tc>
        <w:tc>
          <w:tcPr>
            <w:tcW w:type="dxa" w:w="2033"/>
            <w:vAlign w:val="top"/>
          </w:tcPr>
          <w:p>
            <w:pPr>
              <w:spacing w:after="40"/>
            </w:pPr>
            <w:r>
              <w:rPr>
                <w:sz w:val="17"/>
              </w:rPr>
              <w:t>ΔACER &lt; 0</w:t>
            </w:r>
          </w:p>
        </w:tc>
        <w:tc>
          <w:tcPr>
            <w:tcW w:type="dxa" w:w="2033"/>
            <w:vAlign w:val="top"/>
          </w:tcPr>
          <w:p>
            <w:pPr>
              <w:spacing w:after="40"/>
            </w:pPr>
            <w:r>
              <w:rPr>
                <w:sz w:val="17"/>
              </w:rPr>
            </w:r>
            <w:r>
              <w:rPr>
                <w:b w:val="0"/>
                <w:sz w:val="17"/>
              </w:rPr>
              <w:t>5 seeds/arm</w:t>
            </w:r>
          </w:p>
        </w:tc>
      </w:tr>
      <w:tr>
        <w:trPr>
          <w:cantSplit/>
        </w:trPr>
        <w:tc>
          <w:tcPr>
            <w:tcW w:type="dxa" w:w="2033"/>
            <w:vAlign w:val="top"/>
          </w:tcPr>
          <w:p>
            <w:pPr>
              <w:spacing w:after="40"/>
            </w:pPr>
            <w:r>
              <w:rPr>
                <w:sz w:val="17"/>
              </w:rPr>
              <w:t>C-H3</w:t>
            </w:r>
          </w:p>
        </w:tc>
        <w:tc>
          <w:tcPr>
            <w:tcW w:type="dxa" w:w="2033"/>
            <w:vAlign w:val="top"/>
          </w:tcPr>
          <w:p>
            <w:pPr>
              <w:spacing w:after="40"/>
            </w:pPr>
            <w:r>
              <w:rPr>
                <w:sz w:val="17"/>
              </w:rPr>
              <w:t>LLM structured vs deterministic structured, same Track-R detector</w:t>
            </w:r>
          </w:p>
        </w:tc>
        <w:tc>
          <w:tcPr>
            <w:tcW w:type="dxa" w:w="2033"/>
            <w:vAlign w:val="top"/>
          </w:tcPr>
          <w:p>
            <w:pPr>
              <w:spacing w:after="40"/>
            </w:pPr>
            <w:r>
              <w:rPr>
                <w:sz w:val="17"/>
              </w:rPr>
            </w:r>
            <w:r>
              <w:rPr>
                <w:b w:val="0"/>
                <w:sz w:val="17"/>
              </w:rPr>
              <w:t>P3 SiW-Mv2 video ACER (fixed held-out, historically known)</w:t>
            </w:r>
          </w:p>
        </w:tc>
        <w:tc>
          <w:tcPr>
            <w:tcW w:type="dxa" w:w="2033"/>
            <w:vAlign w:val="top"/>
          </w:tcPr>
          <w:p>
            <w:pPr>
              <w:spacing w:after="40"/>
            </w:pPr>
            <w:r>
              <w:rPr>
                <w:sz w:val="17"/>
              </w:rPr>
              <w:t>ΔACER &lt; 0</w:t>
            </w:r>
          </w:p>
        </w:tc>
        <w:tc>
          <w:tcPr>
            <w:tcW w:type="dxa" w:w="2033"/>
            <w:vAlign w:val="top"/>
          </w:tcPr>
          <w:p>
            <w:pPr>
              <w:spacing w:after="40"/>
            </w:pPr>
            <w:r>
              <w:rPr>
                <w:sz w:val="17"/>
              </w:rPr>
            </w:r>
            <w:r>
              <w:rPr>
                <w:b w:val="0"/>
                <w:sz w:val="17"/>
              </w:rPr>
              <w:t>3 seeds/arm</w:t>
            </w:r>
          </w:p>
        </w:tc>
      </w:tr>
      <w:tr>
        <w:trPr>
          <w:cantSplit/>
        </w:trPr>
        <w:tc>
          <w:tcPr>
            <w:tcW w:type="dxa" w:w="2033"/>
            <w:vAlign w:val="top"/>
          </w:tcPr>
          <w:p>
            <w:pPr>
              <w:spacing w:after="40"/>
            </w:pPr>
            <w:r>
              <w:rPr>
                <w:sz w:val="17"/>
              </w:rPr>
              <w:t>C-H4</w:t>
            </w:r>
          </w:p>
        </w:tc>
        <w:tc>
          <w:tcPr>
            <w:tcW w:type="dxa" w:w="2033"/>
            <w:vAlign w:val="top"/>
          </w:tcPr>
          <w:p>
            <w:pPr>
              <w:spacing w:after="40"/>
            </w:pPr>
            <w:r>
              <w:rPr>
                <w:sz w:val="17"/>
              </w:rPr>
              <w:t>LLM bank vs other banks: synthetic-vs-real separability + recipe coverage</w:t>
            </w:r>
          </w:p>
        </w:tc>
        <w:tc>
          <w:tcPr>
            <w:tcW w:type="dxa" w:w="2033"/>
            <w:vAlign w:val="top"/>
          </w:tcPr>
          <w:p>
            <w:pPr>
              <w:spacing w:after="40"/>
            </w:pPr>
            <w:r>
              <w:rPr>
                <w:sz w:val="17"/>
              </w:rPr>
              <w:t>Source-only reliability metrics</w:t>
            </w:r>
          </w:p>
        </w:tc>
        <w:tc>
          <w:tcPr>
            <w:tcW w:type="dxa" w:w="2033"/>
            <w:vAlign w:val="top"/>
          </w:tcPr>
          <w:p>
            <w:pPr>
              <w:spacing w:after="40"/>
            </w:pPr>
            <w:r>
              <w:rPr>
                <w:sz w:val="17"/>
              </w:rPr>
              <w:t>lower separability without worse validity; higher coverage/diversity</w:t>
            </w:r>
          </w:p>
        </w:tc>
        <w:tc>
          <w:tcPr>
            <w:tcW w:type="dxa" w:w="2033"/>
            <w:vAlign w:val="top"/>
          </w:tcPr>
          <w:p>
            <w:pPr>
              <w:spacing w:after="40"/>
            </w:pPr>
            <w:r>
              <w:rPr>
                <w:sz w:val="17"/>
              </w:rPr>
            </w:r>
            <w:r>
              <w:rPr>
                <w:b w:val="0"/>
                <w:sz w:val="17"/>
              </w:rPr>
              <w:t>bank-level + 3 probe seeds</w:t>
            </w:r>
          </w:p>
        </w:tc>
      </w:tr>
      <w:tr>
        <w:trPr>
          <w:cantSplit/>
        </w:trPr>
        <w:tc>
          <w:tcPr>
            <w:tcW w:type="dxa" w:w="2033"/>
            <w:vAlign w:val="top"/>
          </w:tcPr>
          <w:p>
            <w:pPr>
              <w:spacing w:after="40"/>
            </w:pPr>
            <w:r>
              <w:rPr>
                <w:sz w:val="17"/>
              </w:rPr>
            </w:r>
            <w:r>
              <w:rPr>
                <w:b w:val="0"/>
                <w:sz w:val="17"/>
              </w:rPr>
              <w:t>C-H5</w:t>
            </w:r>
          </w:p>
        </w:tc>
        <w:tc>
          <w:tcPr>
            <w:tcW w:type="dxa" w:w="2033"/>
            <w:vAlign w:val="top"/>
          </w:tcPr>
          <w:p>
            <w:pPr>
              <w:spacing w:after="40"/>
            </w:pPr>
            <w:r>
              <w:rPr>
                <w:sz w:val="17"/>
              </w:rPr>
              <w:t>Track-R LLM + PromptHead ON vs same Track-R LLM + PromptHead OFF</w:t>
            </w:r>
          </w:p>
        </w:tc>
        <w:tc>
          <w:tcPr>
            <w:tcW w:type="dxa" w:w="2033"/>
            <w:vAlign w:val="top"/>
          </w:tcPr>
          <w:p>
            <w:pPr>
              <w:spacing w:after="40"/>
            </w:pPr>
            <w:r>
              <w:rPr>
                <w:sz w:val="17"/>
              </w:rPr>
            </w:r>
            <w:r>
              <w:rPr>
                <w:b w:val="0"/>
                <w:sz w:val="17"/>
              </w:rPr>
              <w:t>P3 SiW-Mv2 video ACER</w:t>
            </w:r>
          </w:p>
        </w:tc>
        <w:tc>
          <w:tcPr>
            <w:tcW w:type="dxa" w:w="2033"/>
            <w:vAlign w:val="top"/>
          </w:tcPr>
          <w:p>
            <w:pPr>
              <w:spacing w:after="40"/>
            </w:pPr>
            <w:r>
              <w:rPr>
                <w:sz w:val="17"/>
              </w:rPr>
            </w:r>
            <w:r>
              <w:rPr>
                <w:b w:val="0"/>
                <w:sz w:val="17"/>
              </w:rPr>
              <w:t>ΔACER = ON - OFF &lt; 0</w:t>
            </w:r>
          </w:p>
        </w:tc>
        <w:tc>
          <w:tcPr>
            <w:tcW w:type="dxa" w:w="2033"/>
            <w:vAlign w:val="top"/>
          </w:tcPr>
          <w:p>
            <w:pPr>
              <w:spacing w:after="40"/>
            </w:pPr>
            <w:r>
              <w:rPr>
                <w:sz w:val="17"/>
              </w:rPr>
            </w:r>
            <w:r>
              <w:rPr>
                <w:b w:val="0"/>
                <w:sz w:val="17"/>
              </w:rPr>
              <w:t>3 seeds/arm</w:t>
            </w:r>
          </w:p>
        </w:tc>
      </w:tr>
    </w:tbl>
    <w:p>
      <w:pPr>
        <w:spacing w:after="0"/>
      </w:pPr>
    </w:p>
    <w:p>
      <w:pPr>
        <w:pStyle w:val="SpecNote"/>
      </w:pPr>
      <w:r>
        <w:t>Track G = strong simple global detector. Track R = spec-faithful regional PRISM. H1/H2 isolate generator effect with minimal architecture confound; H3 tests whether semantic recipe signal helps the intended regional design; H4 is source-only mechanism/reliability evidence.</w:t>
      </w:r>
    </w:p>
    <w:p>
      <w:pPr>
        <w:pStyle w:val="Heading3"/>
      </w:pPr>
      <w:r>
        <w:t>3.1.1. Quantitative C-H4 support rule — v1.4</w:t>
      </w:r>
    </w:p>
    <w:p>
      <w:pPr/>
      <w:r>
        <w:t>NORMATIVE / v1.4 SUPERSEDES the qualitative-only reading of C-H4. C-H4 remains a source-only mechanism/reliability hypothesis and is not part of the P3 Holm family. It is evaluated after the three final C3 recipe banks and the common C6 synthetic gate are frozen, using source-only probe data.</w:t>
      </w:r>
    </w:p>
    <w:p>
      <w:pPr/>
      <w:r>
        <w:t>Define candidate validity V_arm = unique fully valid+compilable recipe candidates / 384 for each arm. Define H_axis = entropy(p_axis)/ln(K_axis), where p_axis is the empirical category-occurrence distribution and K_axis is the frozen number of categories. Compute H for medium, geometry, illumination, artifact occurrence and region occurrence. Define D_marginal as their arithmetic mean.</w:t>
      </w:r>
    </w:p>
    <w:p>
      <w:pPr/>
      <w:r>
        <w:t>Define D_pair as the arithmetic mean of occupied-compatible-cell fractions for artifact×medium, artifact×geometry and artifact×region, using the same frozen compatibility matrix for all arms. Define D_recipe = 0.5*D_marginal + 0.5*D_pair. No target frequency appears in these metrics.</w:t>
      </w:r>
    </w:p>
    <w:p>
      <w:pPr/>
      <w:r>
        <w:t>Define BA_sep_arm as mean synthetic-vs-real probe balanced accuracy over the three frozen source-only probe seeds on the same matched source split. Lower BA_sep is better; the hard reliability gate BA_sep &lt;= 0.75 remains in force.</w:t>
      </w:r>
    </w:p>
    <w:p>
      <w:pPr/>
      <w:r>
        <w:t>C-H4 is SUPPORTED only if ALL are true: (a) BA_sep_LLM &lt;= 0.75; (b) BA_sep_LLM &lt; BA_sep_DET and BA_sep_LLM &lt; BA_sep_RND, and the 95% paired source-sample bootstrap CI for each LLM-control difference has upper bound &lt; 0; (c) V_LLM &gt;= min(V_DET,V_RND) - 0.02; and (d) D_recipe_LLM &gt; max(D_recipe_DET,D_recipe_RND). Otherwise C-H4 is NOT_SUPPORTED or BLOCKED if a mandatory source-only probe cannot be computed. Negative results are reported unchanged.</w:t>
      </w:r>
    </w:p>
    <w:p>
      <w:pPr>
        <w:pStyle w:val="Heading2"/>
        <w:keepNext/>
        <w:spacing w:before="180" w:after="80"/>
      </w:pPr>
      <w:r>
        <w:t>3.2. Secondary / exploratory questions</w:t>
      </w:r>
    </w:p>
    <w:p>
      <w:pPr>
        <w:pStyle w:val="ListBullet"/>
      </w:pPr>
      <w:r>
        <w:t>C-E1: LLM gain có tương tác với detector architecture hay không?</w:t>
      </w:r>
    </w:p>
    <w:p>
      <w:pPr>
        <w:pStyle w:val="ListBullet"/>
      </w:pPr>
      <w:r>
        <w:t>C-E2: Recipe semantic diversity có tương quan với quality-gate acceptance hoặc target robustness hay không? (post-hoc nếu không preregister thêm).</w:t>
      </w:r>
    </w:p>
    <w:p>
      <w:pPr>
        <w:pStyle w:val="ListBullet"/>
      </w:pPr>
      <w:r>
        <w:t>C-E3: Source ranking transfer và threshold transfer có còn tách rời như Version B không?</w:t>
      </w:r>
    </w:p>
    <w:p>
      <w:pPr>
        <w:pStyle w:val="ListBullet"/>
      </w:pPr>
      <w:r>
        <w:t>C-E4: PromptHead có lợi ích training representation dù không có target-time prompt applicability không?</w:t>
      </w:r>
    </w:p>
    <w:p>
      <w:pPr>
        <w:pStyle w:val="Heading1"/>
        <w:keepNext/>
        <w:spacing w:before="180" w:after="80"/>
      </w:pPr>
      <w:r>
        <w:t>4. Repository strategy và bảo toàn Version B</w:t>
      </w:r>
    </w:p>
    <w:p>
      <w:pPr>
        <w:pStyle w:val="Heading2"/>
        <w:keepNext/>
        <w:spacing w:before="180" w:after="80"/>
      </w:pPr>
      <w:r>
        <w:t>4.1. Repo bắt buộc tách riêng</w:t>
      </w:r>
    </w:p>
    <w:p>
      <w:r>
        <w:t>Version C MUST được phát triển trong repo mới, ví dụ PRISM_FAS_C_LLM_Project, clone từ exact tag m10-blind-evaluation-checkpoint. Repo PRISM_FAS_B_Project là immutable historical experiment. Không rebase/squash/cherry-pick ngược làm thay đổi B.</w:t>
      </w:r>
    </w:p>
    <w:p>
      <w:pPr>
        <w:pStyle w:val="CodeBlock"/>
      </w:pPr>
      <w:r>
        <w:t>PRISM_FAS_B_Project</w:t>
        <w:br/>
        <w:t xml:space="preserve">  main/tag m10-blind-evaluation-checkpoint = 7799f7de...  [READ-ONLY]</w:t>
        <w:br/>
        <w:br/>
        <w:t>PRISM_FAS_C_LLM_Project</w:t>
        <w:br/>
        <w:t xml:space="preserve">  base = exact B checkpoint</w:t>
        <w:br/>
        <w:t xml:space="preserve">  origin = NEW remote</w:t>
        <w:br/>
        <w:t xml:space="preserve">  branches = c0-spec-reconciliation, c1-llm-recipe, ...</w:t>
      </w:r>
    </w:p>
    <w:p>
      <w:pPr>
        <w:pStyle w:val="Heading2"/>
        <w:keepNext/>
        <w:spacing w:before="180" w:after="80"/>
      </w:pPr>
      <w:r>
        <w:t>4.2. Safety gates khi tạo repo C</w:t>
      </w:r>
    </w:p>
    <w:p>
      <w:pPr>
        <w:pStyle w:val="ListBullet"/>
      </w:pPr>
      <w:r>
        <w:t>Verify old B local HEAD/tag and clean tree before clone/copy.</w:t>
      </w:r>
    </w:p>
    <w:p>
      <w:pPr>
        <w:pStyle w:val="ListBullet"/>
      </w:pPr>
      <w:r>
        <w:t>Version-C working copy MUST point origin to new remote; old remote may be kept as read-only upstream only if push URL is disabled.</w:t>
      </w:r>
    </w:p>
    <w:p>
      <w:pPr>
        <w:pStyle w:val="ListBullet"/>
      </w:pPr>
      <w:r>
        <w:t>No command in C may use absolute output path inside B repo.</w:t>
      </w:r>
    </w:p>
    <w:p>
      <w:pPr>
        <w:pStyle w:val="ListBullet"/>
      </w:pPr>
      <w:r>
        <w:t>Inherited B scientific artifacts are reference-only and fingerprinted; C creates new namespace for all new locks/runs.</w:t>
      </w:r>
    </w:p>
    <w:p>
      <w:pPr>
        <w:pStyle w:val="Heading1"/>
        <w:keepNext/>
        <w:spacing w:before="180" w:after="80"/>
      </w:pPr>
      <w:r>
        <w:t>5. Dataset contract</w:t>
      </w:r>
    </w:p>
    <w:p>
      <w:pPr>
        <w:pStyle w:val="Heading2"/>
        <w:keepNext/>
        <w:spacing w:before="180" w:after="80"/>
      </w:pPr>
      <w:r>
        <w:t>5.1. Dataset roles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blHeader w:val="true"/>
        </w:trPr>
        <w:tc>
          <w:tcPr>
            <w:tcW w:type="dxa" w:w="2033"/>
            <w:vAlign w:val="top"/>
            <w:shd w:fill="EAF2F8"/>
          </w:tcPr>
          <w:p>
            <w:pPr>
              <w:spacing w:after="40"/>
            </w:pPr>
            <w:r>
              <w:rPr>
                <w:b/>
                <w:sz w:val="17"/>
              </w:rPr>
              <w:t>Dataset</w:t>
            </w:r>
          </w:p>
        </w:tc>
        <w:tc>
          <w:tcPr>
            <w:tcW w:type="dxa" w:w="2033"/>
            <w:vAlign w:val="top"/>
            <w:shd w:fill="EAF2F8"/>
          </w:tcPr>
          <w:p>
            <w:pPr>
              <w:spacing w:after="40"/>
            </w:pPr>
            <w:r>
              <w:rPr>
                <w:b/>
                <w:sz w:val="17"/>
              </w:rPr>
              <w:t>Role C</w:t>
            </w:r>
          </w:p>
        </w:tc>
        <w:tc>
          <w:tcPr>
            <w:tcW w:type="dxa" w:w="2033"/>
            <w:vAlign w:val="top"/>
            <w:shd w:fill="EAF2F8"/>
          </w:tcPr>
          <w:p>
            <w:pPr>
              <w:spacing w:after="40"/>
            </w:pPr>
            <w:r>
              <w:rPr>
                <w:b/>
                <w:sz w:val="17"/>
              </w:rPr>
              <w:t>Labels during development?</w:t>
            </w:r>
          </w:p>
        </w:tc>
        <w:tc>
          <w:tcPr>
            <w:tcW w:type="dxa" w:w="2033"/>
            <w:vAlign w:val="top"/>
            <w:shd w:fill="EAF2F8"/>
          </w:tcPr>
          <w:p>
            <w:pPr>
              <w:spacing w:after="40"/>
            </w:pPr>
            <w:r>
              <w:rPr>
                <w:b/>
                <w:sz w:val="17"/>
              </w:rPr>
              <w:t>Allowed uses</w:t>
            </w:r>
          </w:p>
        </w:tc>
        <w:tc>
          <w:tcPr>
            <w:tcW w:type="dxa" w:w="2033"/>
            <w:vAlign w:val="top"/>
            <w:shd w:fill="EAF2F8"/>
          </w:tcPr>
          <w:p>
            <w:pPr>
              <w:spacing w:after="40"/>
            </w:pPr>
            <w:r>
              <w:rPr>
                <w:b/>
                <w:sz w:val="17"/>
              </w:rPr>
              <w:t>Forbidden uses</w:t>
            </w:r>
          </w:p>
        </w:tc>
      </w:tr>
      <w:tr>
        <w:trPr>
          <w:cantSplit/>
        </w:trPr>
        <w:tc>
          <w:tcPr>
            <w:tcW w:type="dxa" w:w="2033"/>
            <w:vAlign w:val="top"/>
          </w:tcPr>
          <w:p>
            <w:pPr>
              <w:spacing w:after="40"/>
            </w:pPr>
            <w:r>
              <w:rPr>
                <w:sz w:val="17"/>
              </w:rPr>
              <w:t>CASIA-FASD</w:t>
            </w:r>
          </w:p>
        </w:tc>
        <w:tc>
          <w:tcPr>
            <w:tcW w:type="dxa" w:w="2033"/>
            <w:vAlign w:val="top"/>
          </w:tcPr>
          <w:p>
            <w:pPr>
              <w:spacing w:after="40"/>
            </w:pPr>
            <w:r>
              <w:rPr>
                <w:sz w:val="17"/>
              </w:rPr>
              <w:t>SOURCE</w:t>
            </w:r>
          </w:p>
        </w:tc>
        <w:tc>
          <w:tcPr>
            <w:tcW w:type="dxa" w:w="2033"/>
            <w:vAlign w:val="top"/>
          </w:tcPr>
          <w:p>
            <w:pPr>
              <w:spacing w:after="40"/>
            </w:pPr>
            <w:r>
              <w:rPr>
                <w:sz w:val="17"/>
              </w:rPr>
              <w:t>Yes</w:t>
            </w:r>
          </w:p>
        </w:tc>
        <w:tc>
          <w:tcPr>
            <w:tcW w:type="dxa" w:w="2033"/>
            <w:vAlign w:val="top"/>
          </w:tcPr>
          <w:p>
            <w:pPr>
              <w:spacing w:after="40"/>
            </w:pPr>
            <w:r>
              <w:rPr>
                <w:sz w:val="17"/>
              </w:rPr>
              <w:t>train, source_dev, cross-source validation, recipe/synthesis source statistics</w:t>
            </w:r>
          </w:p>
        </w:tc>
        <w:tc>
          <w:tcPr>
            <w:tcW w:type="dxa" w:w="2033"/>
            <w:vAlign w:val="top"/>
          </w:tcPr>
          <w:p>
            <w:pPr>
              <w:spacing w:after="40"/>
            </w:pPr>
            <w:r>
              <w:rPr>
                <w:sz w:val="17"/>
              </w:rPr>
              <w:t>none beyond source protocol</w:t>
            </w:r>
          </w:p>
        </w:tc>
      </w:tr>
      <w:tr>
        <w:trPr>
          <w:cantSplit/>
        </w:trPr>
        <w:tc>
          <w:tcPr>
            <w:tcW w:type="dxa" w:w="2033"/>
            <w:vAlign w:val="top"/>
          </w:tcPr>
          <w:p>
            <w:pPr>
              <w:spacing w:after="40"/>
            </w:pPr>
            <w:r>
              <w:rPr>
                <w:sz w:val="17"/>
              </w:rPr>
              <w:t>MSU-MFSD</w:t>
            </w:r>
          </w:p>
        </w:tc>
        <w:tc>
          <w:tcPr>
            <w:tcW w:type="dxa" w:w="2033"/>
            <w:vAlign w:val="top"/>
          </w:tcPr>
          <w:p>
            <w:pPr>
              <w:spacing w:after="40"/>
            </w:pPr>
            <w:r>
              <w:rPr>
                <w:sz w:val="17"/>
              </w:rPr>
              <w:t>SOURCE</w:t>
            </w:r>
          </w:p>
        </w:tc>
        <w:tc>
          <w:tcPr>
            <w:tcW w:type="dxa" w:w="2033"/>
            <w:vAlign w:val="top"/>
          </w:tcPr>
          <w:p>
            <w:pPr>
              <w:spacing w:after="40"/>
            </w:pPr>
            <w:r>
              <w:rPr>
                <w:sz w:val="17"/>
              </w:rPr>
              <w:t>Yes</w:t>
            </w:r>
          </w:p>
        </w:tc>
        <w:tc>
          <w:tcPr>
            <w:tcW w:type="dxa" w:w="2033"/>
            <w:vAlign w:val="top"/>
          </w:tcPr>
          <w:p>
            <w:pPr>
              <w:spacing w:after="40"/>
            </w:pPr>
            <w:r>
              <w:rPr>
                <w:sz w:val="17"/>
              </w:rPr>
              <w:t>train, source_dev, cross-source validation, GPAT pairs</w:t>
            </w:r>
          </w:p>
        </w:tc>
        <w:tc>
          <w:tcPr>
            <w:tcW w:type="dxa" w:w="2033"/>
            <w:vAlign w:val="top"/>
          </w:tcPr>
          <w:p>
            <w:pPr>
              <w:spacing w:after="40"/>
            </w:pPr>
            <w:r>
              <w:rPr>
                <w:sz w:val="17"/>
              </w:rPr>
              <w:t>none beyond source protocol</w:t>
            </w:r>
          </w:p>
        </w:tc>
      </w:tr>
      <w:tr>
        <w:trPr>
          <w:cantSplit/>
        </w:trPr>
        <w:tc>
          <w:tcPr>
            <w:tcW w:type="dxa" w:w="2033"/>
            <w:vAlign w:val="top"/>
          </w:tcPr>
          <w:p>
            <w:pPr>
              <w:spacing w:after="40"/>
            </w:pPr>
            <w:r>
              <w:rPr>
                <w:sz w:val="17"/>
              </w:rPr>
              <w:t>SiW-Mv2 v2</w:t>
            </w:r>
          </w:p>
        </w:tc>
        <w:tc>
          <w:tcPr>
            <w:tcW w:type="dxa" w:w="2033"/>
            <w:vAlign w:val="top"/>
          </w:tcPr>
          <w:p>
            <w:pPr>
              <w:spacing w:after="40"/>
            </w:pPr>
            <w:r>
              <w:rPr>
                <w:sz w:val="17"/>
              </w:rPr>
            </w:r>
            <w:r>
              <w:rPr>
                <w:b w:val="0"/>
                <w:sz w:val="17"/>
              </w:rPr>
              <w:t>P3 FIXED HELD-OUT TARGET</w:t>
            </w:r>
          </w:p>
        </w:tc>
        <w:tc>
          <w:tcPr>
            <w:tcW w:type="dxa" w:w="2033"/>
            <w:vAlign w:val="top"/>
          </w:tcPr>
          <w:p>
            <w:pPr>
              <w:spacing w:after="40"/>
            </w:pPr>
            <w:r>
              <w:rPr>
                <w:sz w:val="17"/>
              </w:rPr>
            </w:r>
            <w:r>
              <w:rPr>
                <w:b w:val="0"/>
                <w:sz w:val="17"/>
              </w:rPr>
              <w:t>Known historically from Version B; MUST be inaccessible to C training/prompt/model-selection code</w:t>
            </w:r>
          </w:p>
        </w:tc>
        <w:tc>
          <w:tcPr>
            <w:tcW w:type="dxa" w:w="2033"/>
            <w:vAlign w:val="top"/>
          </w:tcPr>
          <w:p>
            <w:pPr>
              <w:spacing w:after="40"/>
            </w:pPr>
            <w:r>
              <w:rPr>
                <w:sz w:val="17"/>
              </w:rPr>
            </w:r>
            <w:r>
              <w:rPr>
                <w:b w:val="0"/>
                <w:sz w:val="17"/>
              </w:rPr>
              <w:t>P3 label-free inference after source freeze; isolated scoring; B-vs-C comparison; post-hoc attack-wise analysis after scoring</w:t>
            </w:r>
          </w:p>
        </w:tc>
        <w:tc>
          <w:tcPr>
            <w:tcW w:type="dxa" w:w="2033"/>
            <w:vAlign w:val="top"/>
          </w:tcPr>
          <w:p>
            <w:pPr>
              <w:spacing w:after="40"/>
            </w:pPr>
            <w:r>
              <w:rPr>
                <w:sz w:val="17"/>
              </w:rPr>
            </w:r>
            <w:r>
              <w:rPr>
                <w:b w:val="0"/>
                <w:sz w:val="17"/>
              </w:rPr>
              <w:t>prompt/recipe tuning, architecture selection, quality-gate tuning, checkpoint/calibration selection, target recalibration</w:t>
            </w:r>
          </w:p>
        </w:tc>
      </w:tr>
    </w:tbl>
    <w:p>
      <w:pPr>
        <w:spacing w:after="0"/>
      </w:pPr>
    </w:p>
    <w:p>
      <w:pPr>
        <w:pStyle w:val="Heading2"/>
        <w:keepNext/>
        <w:spacing w:before="180" w:after="80"/>
      </w:pPr>
      <w:r>
        <w:t>5.2. Source preprocessing inheritance</w:t>
      </w:r>
    </w:p>
    <w:p>
      <w:r>
        <w:t>Version C SHOULD reuse Version B canonical preprocessing unless C0 finds a spec incompatibility. The default inherited contract is SCRFD input 320, detector threshold 0.5, largest valid face, canonical crop 224x224 JPEG q95 for byte-level reproducibility of the existing package, plus offline parsing/pose/visibility priors. No target-specific preprocessing branch is allowed.</w:t>
      </w:r>
    </w:p>
    <w:p>
      <w:pPr>
        <w:pStyle w:val="Heading2"/>
        <w:keepNext/>
        <w:spacing w:before="180" w:after="80"/>
      </w:pPr>
      <w:r>
        <w:t>5.3. Ba protocol dataset cố định P1/P2/P3</w:t>
      </w:r>
    </w:p>
    <w:p>
      <w:pPr>
        <w:pStyle w:val="ListBullet"/>
      </w:pPr>
      <w:r>
        <w:t>P1 — CASIA→MSU: train/selection/calibration chỉ từ CASIA theo subject-disjoint split đã đóng băng; MSU chỉ dùng để cross-domain scoring của P1.</w:t>
      </w:r>
    </w:p>
    <w:p>
      <w:pPr>
        <w:pStyle w:val="ListBullet"/>
      </w:pPr>
      <w:r>
        <w:t>P2 — MSU→CASIA: train/selection/calibration chỉ từ MSU; CASIA chỉ dùng để cross-domain scoring của P2.</w:t>
      </w:r>
    </w:p>
    <w:p>
      <w:pPr>
        <w:pStyle w:val="ListBullet"/>
      </w:pPr>
      <w:r>
        <w:t>P3 — MAIN: train trên CASIA+MSU source_train, chọn checkpoint và calibration trên source_dev đã đóng băng, sau đó đánh giá trên toàn bộ SiW-Mv2 v2.</w:t>
      </w:r>
    </w:p>
    <w:p>
      <w:pPr>
        <w:pStyle w:val="ListBullet"/>
      </w:pPr>
      <w:r>
        <w:t>Không được thêm dataset thứ tư vào Version C v1.3 nếu không tạo một protocol version mới. Dataset replay-only hiện có không thuộc experiment matrix này.</w:t>
      </w:r>
    </w:p>
    <w:p>
      <w:pPr>
        <w:pStyle w:val="ListBullet"/>
      </w:pPr>
      <w:r>
        <w:t>P1/P2 là cross-source evidence; P3 là fixed held-out target evidence. Không protocol nào được phép thay đổi prompt/recipe/model sau khi nhìn kết quả test tương ứng.</w:t>
      </w:r>
    </w:p>
    <w:p>
      <w:pPr>
        <w:pStyle w:val="ListBullet"/>
      </w:pPr>
      <w:r>
        <w:t>C0 MUST materialize protocol-specific manifests and prove subject/video leakage = 0 according to the official/frozen adapter semantics before any scientific training.</w:t>
      </w:r>
    </w:p>
    <w:p>
      <w:pPr>
        <w:pStyle w:val="Heading2"/>
        <w:keepNext/>
        <w:spacing w:before="180" w:after="80"/>
      </w:pPr>
      <w:r>
        <w:t>5.4. Target label firewall</w:t>
      </w:r>
    </w:p>
    <w:p>
      <w:pPr/>
      <w:r>
        <w:t>Version C preserves a hard capability boundary even though SiW labels are historically known from Version B: TRAIN/LLM/SYNTHESIS cannot resolve SiW labels or target metrics; C11 PREDICT can resolve label-free SiW features only; C12 SCORE can resolve locked predictions + SiW labels but cannot mutate model/checkpoint/calibration artifacts.</w:t>
      </w:r>
    </w:p>
    <w:p>
      <w:pPr>
        <w:pStyle w:val="Heading2"/>
      </w:pPr>
      <w:r>
        <w:t>5.5. Protocol-specific label and selection rules</w:t>
      </w:r>
    </w:p>
    <w:p>
      <w:pPr/>
      <w:r>
        <w:t>P1/P2/P3 are separate experiments with separate locks. A dataset may be source in one protocol and cross-domain test in another; this does not permit using its test result to retune the same protocol.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vAlign w:val="top"/>
            <w:shd w:fill="EAF2F8"/>
          </w:tcPr>
          <w:p>
            <w:pPr>
              <w:spacing w:after="40"/>
            </w:pPr>
            <w:r>
              <w:rPr>
                <w:b/>
                <w:sz w:val="17"/>
              </w:rPr>
            </w:r>
            <w:r>
              <w:rPr>
                <w:b/>
                <w:sz w:val="17"/>
              </w:rPr>
              <w:t>Protocol</w:t>
            </w:r>
          </w:p>
        </w:tc>
        <w:tc>
          <w:tcPr>
            <w:tcW w:type="dxa" w:w="1694"/>
            <w:vAlign w:val="top"/>
            <w:shd w:fill="EAF2F8"/>
          </w:tcPr>
          <w:p>
            <w:pPr>
              <w:spacing w:after="40"/>
            </w:pPr>
            <w:r>
              <w:rPr>
                <w:b/>
                <w:sz w:val="17"/>
              </w:rPr>
            </w:r>
            <w:r>
              <w:rPr>
                <w:b/>
                <w:sz w:val="17"/>
              </w:rPr>
              <w:t>Train</w:t>
            </w:r>
          </w:p>
        </w:tc>
        <w:tc>
          <w:tcPr>
            <w:tcW w:type="dxa" w:w="1694"/>
            <w:vAlign w:val="top"/>
            <w:shd w:fill="EAF2F8"/>
          </w:tcPr>
          <w:p>
            <w:pPr>
              <w:spacing w:after="40"/>
            </w:pPr>
            <w:r>
              <w:rPr>
                <w:b/>
                <w:sz w:val="17"/>
              </w:rPr>
            </w:r>
            <w:r>
              <w:rPr>
                <w:b/>
                <w:sz w:val="17"/>
              </w:rPr>
              <w:t>Select/calibrate</w:t>
            </w:r>
          </w:p>
        </w:tc>
        <w:tc>
          <w:tcPr>
            <w:tcW w:type="dxa" w:w="1694"/>
            <w:vAlign w:val="top"/>
            <w:shd w:fill="EAF2F8"/>
          </w:tcPr>
          <w:p>
            <w:pPr>
              <w:spacing w:after="40"/>
            </w:pPr>
            <w:r>
              <w:rPr>
                <w:b/>
                <w:sz w:val="17"/>
              </w:rPr>
            </w:r>
            <w:r>
              <w:rPr>
                <w:b/>
                <w:sz w:val="17"/>
              </w:rPr>
              <w:t>Cross-domain test</w:t>
            </w:r>
          </w:p>
        </w:tc>
        <w:tc>
          <w:tcPr>
            <w:tcW w:type="dxa" w:w="1694"/>
            <w:vAlign w:val="top"/>
            <w:shd w:fill="EAF2F8"/>
          </w:tcPr>
          <w:p>
            <w:pPr>
              <w:spacing w:after="40"/>
            </w:pPr>
            <w:r>
              <w:rPr>
                <w:b/>
                <w:sz w:val="17"/>
              </w:rPr>
            </w:r>
            <w:r>
              <w:rPr>
                <w:b/>
                <w:sz w:val="17"/>
              </w:rPr>
              <w:t>Seeds (Track G)</w:t>
            </w:r>
          </w:p>
        </w:tc>
        <w:tc>
          <w:tcPr>
            <w:tcW w:type="dxa" w:w="1694"/>
            <w:vAlign w:val="top"/>
            <w:shd w:fill="EAF2F8"/>
          </w:tcPr>
          <w:p>
            <w:pPr>
              <w:spacing w:after="40"/>
            </w:pPr>
            <w:r>
              <w:rPr>
                <w:b/>
                <w:sz w:val="17"/>
              </w:rPr>
            </w:r>
            <w:r>
              <w:rPr>
                <w:b/>
                <w:sz w:val="17"/>
              </w:rPr>
              <w:t>Role</w:t>
            </w:r>
          </w:p>
        </w:tc>
      </w:tr>
      <w:tr>
        <w:trPr>
          <w:cantSplit/>
        </w:trPr>
        <w:tc>
          <w:tcPr>
            <w:tcW w:type="dxa" w:w="1694"/>
            <w:vAlign w:val="top"/>
          </w:tcPr>
          <w:p>
            <w:pPr>
              <w:spacing w:after="40"/>
            </w:pPr>
            <w:r>
              <w:rPr>
                <w:sz w:val="17"/>
              </w:rPr>
            </w:r>
            <w:r>
              <w:rPr>
                <w:b w:val="0"/>
                <w:sz w:val="17"/>
              </w:rPr>
              <w:t>P1</w:t>
            </w:r>
          </w:p>
        </w:tc>
        <w:tc>
          <w:tcPr>
            <w:tcW w:type="dxa" w:w="1694"/>
            <w:vAlign w:val="top"/>
          </w:tcPr>
          <w:p>
            <w:pPr>
              <w:spacing w:after="40"/>
            </w:pPr>
            <w:r>
              <w:rPr>
                <w:sz w:val="17"/>
              </w:rPr>
            </w:r>
            <w:r>
              <w:rPr>
                <w:b w:val="0"/>
                <w:sz w:val="17"/>
              </w:rPr>
              <w:t>CASIA source_train</w:t>
            </w:r>
          </w:p>
        </w:tc>
        <w:tc>
          <w:tcPr>
            <w:tcW w:type="dxa" w:w="1694"/>
            <w:vAlign w:val="top"/>
          </w:tcPr>
          <w:p>
            <w:pPr>
              <w:spacing w:after="40"/>
            </w:pPr>
            <w:r>
              <w:rPr>
                <w:sz w:val="17"/>
              </w:rPr>
            </w:r>
            <w:r>
              <w:rPr>
                <w:b w:val="0"/>
                <w:sz w:val="17"/>
              </w:rPr>
              <w:t>CASIA source_dev</w:t>
            </w:r>
          </w:p>
        </w:tc>
        <w:tc>
          <w:tcPr>
            <w:tcW w:type="dxa" w:w="1694"/>
            <w:vAlign w:val="top"/>
          </w:tcPr>
          <w:p>
            <w:pPr>
              <w:spacing w:after="40"/>
            </w:pPr>
            <w:r>
              <w:rPr>
                <w:sz w:val="17"/>
              </w:rPr>
            </w:r>
            <w:r>
              <w:rPr>
                <w:b w:val="0"/>
                <w:sz w:val="17"/>
              </w:rPr>
              <w:t>MSU frozen cross-test manifest</w:t>
            </w:r>
          </w:p>
        </w:tc>
        <w:tc>
          <w:tcPr>
            <w:tcW w:type="dxa" w:w="1694"/>
            <w:vAlign w:val="top"/>
          </w:tcPr>
          <w:p>
            <w:pPr>
              <w:spacing w:after="40"/>
            </w:pPr>
            <w:r>
              <w:rPr>
                <w:sz w:val="17"/>
              </w:rPr>
            </w:r>
            <w:r>
              <w:rPr>
                <w:b w:val="0"/>
                <w:sz w:val="17"/>
              </w:rPr>
              <w:t>3/arm</w:t>
            </w:r>
          </w:p>
        </w:tc>
        <w:tc>
          <w:tcPr>
            <w:tcW w:type="dxa" w:w="1694"/>
            <w:vAlign w:val="top"/>
          </w:tcPr>
          <w:p>
            <w:pPr>
              <w:spacing w:after="40"/>
            </w:pPr>
            <w:r>
              <w:rPr>
                <w:sz w:val="17"/>
              </w:rPr>
            </w:r>
            <w:r>
              <w:rPr>
                <w:b w:val="0"/>
                <w:sz w:val="17"/>
              </w:rPr>
              <w:t>Cross-source evidence</w:t>
            </w:r>
          </w:p>
        </w:tc>
      </w:tr>
      <w:tr>
        <w:trPr>
          <w:cantSplit/>
        </w:trPr>
        <w:tc>
          <w:tcPr>
            <w:tcW w:type="dxa" w:w="1694"/>
            <w:vAlign w:val="top"/>
          </w:tcPr>
          <w:p>
            <w:pPr>
              <w:spacing w:after="40"/>
            </w:pPr>
            <w:r>
              <w:rPr>
                <w:sz w:val="17"/>
              </w:rPr>
            </w:r>
            <w:r>
              <w:rPr>
                <w:b w:val="0"/>
                <w:sz w:val="17"/>
              </w:rPr>
              <w:t>P2</w:t>
            </w:r>
          </w:p>
        </w:tc>
        <w:tc>
          <w:tcPr>
            <w:tcW w:type="dxa" w:w="1694"/>
            <w:vAlign w:val="top"/>
          </w:tcPr>
          <w:p>
            <w:pPr>
              <w:spacing w:after="40"/>
            </w:pPr>
            <w:r>
              <w:rPr>
                <w:sz w:val="17"/>
              </w:rPr>
            </w:r>
            <w:r>
              <w:rPr>
                <w:b w:val="0"/>
                <w:sz w:val="17"/>
              </w:rPr>
              <w:t>MSU source_train</w:t>
            </w:r>
          </w:p>
        </w:tc>
        <w:tc>
          <w:tcPr>
            <w:tcW w:type="dxa" w:w="1694"/>
            <w:vAlign w:val="top"/>
          </w:tcPr>
          <w:p>
            <w:pPr>
              <w:spacing w:after="40"/>
            </w:pPr>
            <w:r>
              <w:rPr>
                <w:sz w:val="17"/>
              </w:rPr>
            </w:r>
            <w:r>
              <w:rPr>
                <w:b w:val="0"/>
                <w:sz w:val="17"/>
              </w:rPr>
              <w:t>MSU source_dev</w:t>
            </w:r>
          </w:p>
        </w:tc>
        <w:tc>
          <w:tcPr>
            <w:tcW w:type="dxa" w:w="1694"/>
            <w:vAlign w:val="top"/>
          </w:tcPr>
          <w:p>
            <w:pPr>
              <w:spacing w:after="40"/>
            </w:pPr>
            <w:r>
              <w:rPr>
                <w:sz w:val="17"/>
              </w:rPr>
            </w:r>
            <w:r>
              <w:rPr>
                <w:b w:val="0"/>
                <w:sz w:val="17"/>
              </w:rPr>
              <w:t>CASIA frozen cross-test manifest</w:t>
            </w:r>
          </w:p>
        </w:tc>
        <w:tc>
          <w:tcPr>
            <w:tcW w:type="dxa" w:w="1694"/>
            <w:vAlign w:val="top"/>
          </w:tcPr>
          <w:p>
            <w:pPr>
              <w:spacing w:after="40"/>
            </w:pPr>
            <w:r>
              <w:rPr>
                <w:sz w:val="17"/>
              </w:rPr>
            </w:r>
            <w:r>
              <w:rPr>
                <w:b w:val="0"/>
                <w:sz w:val="17"/>
              </w:rPr>
              <w:t>3/arm</w:t>
            </w:r>
          </w:p>
        </w:tc>
        <w:tc>
          <w:tcPr>
            <w:tcW w:type="dxa" w:w="1694"/>
            <w:vAlign w:val="top"/>
          </w:tcPr>
          <w:p>
            <w:pPr>
              <w:spacing w:after="40"/>
            </w:pPr>
            <w:r>
              <w:rPr>
                <w:sz w:val="17"/>
              </w:rPr>
            </w:r>
            <w:r>
              <w:rPr>
                <w:b w:val="0"/>
                <w:sz w:val="17"/>
              </w:rPr>
              <w:t>Cross-source evidence</w:t>
            </w:r>
          </w:p>
        </w:tc>
      </w:tr>
      <w:tr>
        <w:trPr>
          <w:cantSplit/>
        </w:trPr>
        <w:tc>
          <w:tcPr>
            <w:tcW w:type="dxa" w:w="1694"/>
            <w:vAlign w:val="top"/>
          </w:tcPr>
          <w:p>
            <w:pPr>
              <w:spacing w:after="40"/>
            </w:pPr>
            <w:r>
              <w:rPr>
                <w:sz w:val="17"/>
              </w:rPr>
            </w:r>
            <w:r>
              <w:rPr>
                <w:b w:val="0"/>
                <w:sz w:val="17"/>
              </w:rPr>
              <w:t>P3</w:t>
            </w:r>
          </w:p>
        </w:tc>
        <w:tc>
          <w:tcPr>
            <w:tcW w:type="dxa" w:w="1694"/>
            <w:vAlign w:val="top"/>
          </w:tcPr>
          <w:p>
            <w:pPr>
              <w:spacing w:after="40"/>
            </w:pPr>
            <w:r>
              <w:rPr>
                <w:sz w:val="17"/>
              </w:rPr>
            </w:r>
            <w:r>
              <w:rPr>
                <w:b w:val="0"/>
                <w:sz w:val="17"/>
              </w:rPr>
              <w:t>CASIA+MSU source_train</w:t>
            </w:r>
          </w:p>
        </w:tc>
        <w:tc>
          <w:tcPr>
            <w:tcW w:type="dxa" w:w="1694"/>
            <w:vAlign w:val="top"/>
          </w:tcPr>
          <w:p>
            <w:pPr>
              <w:spacing w:after="40"/>
            </w:pPr>
            <w:r>
              <w:rPr>
                <w:sz w:val="17"/>
              </w:rPr>
            </w:r>
            <w:r>
              <w:rPr>
                <w:b w:val="0"/>
                <w:sz w:val="17"/>
              </w:rPr>
              <w:t>combined domain-balanced source_dev</w:t>
            </w:r>
          </w:p>
        </w:tc>
        <w:tc>
          <w:tcPr>
            <w:tcW w:type="dxa" w:w="1694"/>
            <w:vAlign w:val="top"/>
          </w:tcPr>
          <w:p>
            <w:pPr>
              <w:spacing w:after="40"/>
            </w:pPr>
            <w:r>
              <w:rPr>
                <w:sz w:val="17"/>
              </w:rPr>
            </w:r>
            <w:r>
              <w:rPr>
                <w:b w:val="0"/>
                <w:sz w:val="17"/>
              </w:rPr>
              <w:t>SiW-Mv2 v2</w:t>
            </w:r>
          </w:p>
        </w:tc>
        <w:tc>
          <w:tcPr>
            <w:tcW w:type="dxa" w:w="1694"/>
            <w:vAlign w:val="top"/>
          </w:tcPr>
          <w:p>
            <w:pPr>
              <w:spacing w:after="40"/>
            </w:pPr>
            <w:r>
              <w:rPr>
                <w:sz w:val="17"/>
              </w:rPr>
            </w:r>
            <w:r>
              <w:rPr>
                <w:b w:val="0"/>
                <w:sz w:val="17"/>
              </w:rPr>
              <w:t>5/arm</w:t>
            </w:r>
          </w:p>
        </w:tc>
        <w:tc>
          <w:tcPr>
            <w:tcW w:type="dxa" w:w="1694"/>
            <w:vAlign w:val="top"/>
          </w:tcPr>
          <w:p>
            <w:pPr>
              <w:spacing w:after="40"/>
            </w:pPr>
            <w:r>
              <w:rPr>
                <w:sz w:val="17"/>
              </w:rPr>
            </w:r>
            <w:r>
              <w:rPr>
                <w:b w:val="0"/>
                <w:sz w:val="17"/>
              </w:rPr>
              <w:t>MAIN fixed held-out target</w:t>
            </w:r>
          </w:p>
        </w:tc>
      </w:tr>
    </w:tbl>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pPr>
              <w:spacing w:after="40"/>
            </w:pPr>
            <w:r>
              <w:rPr>
                <w:sz w:val="17"/>
              </w:rPr>
            </w:r>
            <w:r>
              <w:rPr>
                <w:b w:val="0"/>
                <w:sz w:val="17"/>
              </w:rPr>
              <w:t>NORMATIVE: TRAIN cannot resolve SiW labels/metrics. PREDICT may resolve only label-free SiW features. SCORE may resolve immutable predictions + SiW labels but MUST NOT import optimizer/training state. This is procedural isolation; the paper must still disclose that SiW was historically revealed in Version B.</w:t>
            </w:r>
          </w:p>
        </w:tc>
      </w:tr>
    </w:tbl>
    <w:p>
      <w:pPr>
        <w:spacing w:after="0"/>
      </w:pPr>
    </w:p>
    <w:p>
      <w:pPr>
        <w:pStyle w:val="Heading1"/>
        <w:keepNext/>
        <w:spacing w:before="180" w:after="80"/>
      </w:pPr>
      <w:r>
        <w:t>6. End-to-end architecture</w:t>
      </w:r>
    </w:p>
    <w:p>
      <w:r>
        <w:drawing>
          <wp:inline xmlns:a="http://schemas.openxmlformats.org/drawingml/2006/main" xmlns:pic="http://schemas.openxmlformats.org/drawingml/2006/picture">
            <wp:extent cx="6492240" cy="4111862"/>
            <wp:docPr id="1" name="Picture 1"/>
            <wp:cNvGraphicFramePr>
              <a:graphicFrameLocks noChangeAspect="1"/>
            </wp:cNvGraphicFramePr>
            <a:graphic>
              <a:graphicData uri="http://schemas.openxmlformats.org/drawingml/2006/picture">
                <pic:pic>
                  <pic:nvPicPr>
                    <pic:cNvPr id="0" name="prism_c_arch.png"/>
                    <pic:cNvPicPr/>
                  </pic:nvPicPr>
                  <pic:blipFill>
                    <a:blip r:embed="rId11"/>
                    <a:stretch>
                      <a:fillRect/>
                    </a:stretch>
                  </pic:blipFill>
                  <pic:spPr>
                    <a:xfrm>
                      <a:off x="0" y="0"/>
                      <a:ext cx="6492240" cy="4111862"/>
                    </a:xfrm>
                    <a:prstGeom prst="rect"/>
                  </pic:spPr>
                </pic:pic>
              </a:graphicData>
            </a:graphic>
          </wp:inline>
        </w:drawing>
      </w:r>
    </w:p>
    <w:p>
      <w:pPr>
        <w:jc w:val="center"/>
      </w:pPr>
      <w:r>
        <w:t>Figure 1. Source-side architecture of PRISM-FAS-C-LLM. LLM exists only upstream of the frozen recipe bank; all training and inference consume frozen artifacts.</w:t>
      </w:r>
    </w:p>
    <w:p>
      <w:pPr>
        <w:pStyle w:val="Heading2"/>
        <w:keepNext/>
        <w:spacing w:before="180" w:after="80"/>
      </w:pPr>
      <w:r>
        <w:t>6.1. Data flow contract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blHeader w:val="true"/>
        </w:trPr>
        <w:tc>
          <w:tcPr>
            <w:tcW w:type="dxa" w:w="1694"/>
            <w:vAlign w:val="top"/>
            <w:shd w:fill="EAF2F8"/>
          </w:tcPr>
          <w:p>
            <w:pPr>
              <w:spacing w:after="40"/>
            </w:pPr>
            <w:r>
              <w:rPr>
                <w:b/>
                <w:sz w:val="17"/>
              </w:rPr>
            </w:r>
            <w:r>
              <w:rPr>
                <w:b/>
                <w:sz w:val="17"/>
              </w:rPr>
              <w:t>Step</w:t>
            </w:r>
          </w:p>
        </w:tc>
        <w:tc>
          <w:tcPr>
            <w:tcW w:type="dxa" w:w="1694"/>
            <w:vAlign w:val="top"/>
            <w:shd w:fill="EAF2F8"/>
          </w:tcPr>
          <w:p>
            <w:pPr>
              <w:spacing w:after="40"/>
            </w:pPr>
            <w:r>
              <w:rPr>
                <w:b/>
                <w:sz w:val="17"/>
              </w:rPr>
            </w:r>
            <w:r>
              <w:rPr>
                <w:b/>
                <w:sz w:val="17"/>
              </w:rPr>
              <w:t>Input</w:t>
            </w:r>
          </w:p>
        </w:tc>
        <w:tc>
          <w:tcPr>
            <w:tcW w:type="dxa" w:w="1694"/>
            <w:vAlign w:val="top"/>
            <w:shd w:fill="EAF2F8"/>
          </w:tcPr>
          <w:p>
            <w:pPr>
              <w:spacing w:after="40"/>
            </w:pPr>
            <w:r>
              <w:rPr>
                <w:b/>
                <w:sz w:val="17"/>
              </w:rPr>
            </w:r>
            <w:r>
              <w:rPr>
                <w:b/>
                <w:sz w:val="17"/>
              </w:rPr>
              <w:t>Processing</w:t>
            </w:r>
          </w:p>
        </w:tc>
        <w:tc>
          <w:tcPr>
            <w:tcW w:type="dxa" w:w="1694"/>
            <w:vAlign w:val="top"/>
            <w:shd w:fill="EAF2F8"/>
          </w:tcPr>
          <w:p>
            <w:pPr>
              <w:spacing w:after="40"/>
            </w:pPr>
            <w:r>
              <w:rPr>
                <w:b/>
                <w:sz w:val="17"/>
              </w:rPr>
            </w:r>
            <w:r>
              <w:rPr>
                <w:b/>
                <w:sz w:val="17"/>
              </w:rPr>
              <w:t>Output</w:t>
            </w:r>
          </w:p>
        </w:tc>
        <w:tc>
          <w:tcPr>
            <w:tcW w:type="dxa" w:w="1694"/>
            <w:vAlign w:val="top"/>
            <w:shd w:fill="EAF2F8"/>
          </w:tcPr>
          <w:p>
            <w:pPr>
              <w:spacing w:after="40"/>
            </w:pPr>
            <w:r>
              <w:rPr>
                <w:b/>
                <w:sz w:val="17"/>
              </w:rPr>
            </w:r>
            <w:r>
              <w:rPr>
                <w:b/>
                <w:sz w:val="17"/>
              </w:rPr>
              <w:t>Labels?</w:t>
            </w:r>
          </w:p>
        </w:tc>
        <w:tc>
          <w:tcPr>
            <w:tcW w:type="dxa" w:w="1694"/>
            <w:vAlign w:val="top"/>
            <w:shd w:fill="EAF2F8"/>
          </w:tcPr>
          <w:p>
            <w:pPr>
              <w:spacing w:after="40"/>
            </w:pPr>
            <w:r>
              <w:rPr>
                <w:b/>
                <w:sz w:val="17"/>
              </w:rPr>
            </w:r>
            <w:r>
              <w:rPr>
                <w:b/>
                <w:sz w:val="17"/>
              </w:rPr>
              <w:t>Trainable params change?</w:t>
            </w:r>
          </w:p>
        </w:tc>
      </w:tr>
      <w:tr>
        <w:trPr>
          <w:cantSplit/>
        </w:trPr>
        <w:tc>
          <w:tcPr>
            <w:tcW w:type="dxa" w:w="1694"/>
            <w:vAlign w:val="top"/>
          </w:tcPr>
          <w:p>
            <w:pPr>
              <w:spacing w:after="40"/>
            </w:pPr>
            <w:r>
              <w:rPr>
                <w:sz w:val="17"/>
              </w:rPr>
            </w:r>
            <w:r>
              <w:rPr>
                <w:b w:val="0"/>
                <w:sz w:val="17"/>
              </w:rPr>
              <w:t>1</w:t>
            </w:r>
          </w:p>
        </w:tc>
        <w:tc>
          <w:tcPr>
            <w:tcW w:type="dxa" w:w="1694"/>
            <w:vAlign w:val="top"/>
          </w:tcPr>
          <w:p>
            <w:pPr>
              <w:spacing w:after="40"/>
            </w:pPr>
            <w:r>
              <w:rPr>
                <w:sz w:val="17"/>
              </w:rPr>
            </w:r>
            <w:r>
              <w:rPr>
                <w:b w:val="0"/>
                <w:sz w:val="17"/>
              </w:rPr>
              <w:t>Raw CASIA/MSU</w:t>
            </w:r>
          </w:p>
        </w:tc>
        <w:tc>
          <w:tcPr>
            <w:tcW w:type="dxa" w:w="1694"/>
            <w:vAlign w:val="top"/>
          </w:tcPr>
          <w:p>
            <w:pPr>
              <w:spacing w:after="40"/>
            </w:pPr>
            <w:r>
              <w:rPr>
                <w:sz w:val="17"/>
              </w:rPr>
            </w:r>
            <w:r>
              <w:rPr>
                <w:b w:val="0"/>
                <w:sz w:val="17"/>
              </w:rPr>
              <w:t>adapter → canonical record → frame sampling → SCRFD crop</w:t>
            </w:r>
          </w:p>
        </w:tc>
        <w:tc>
          <w:tcPr>
            <w:tcW w:type="dxa" w:w="1694"/>
            <w:vAlign w:val="top"/>
          </w:tcPr>
          <w:p>
            <w:pPr>
              <w:spacing w:after="40"/>
            </w:pPr>
            <w:r>
              <w:rPr>
                <w:sz w:val="17"/>
              </w:rPr>
            </w:r>
            <w:r>
              <w:rPr>
                <w:b w:val="0"/>
                <w:sz w:val="17"/>
              </w:rPr>
              <w:t>source crops + manifests</w:t>
            </w:r>
          </w:p>
        </w:tc>
        <w:tc>
          <w:tcPr>
            <w:tcW w:type="dxa" w:w="1694"/>
            <w:vAlign w:val="top"/>
          </w:tcPr>
          <w:p>
            <w:pPr>
              <w:spacing w:after="40"/>
            </w:pPr>
            <w:r>
              <w:rPr>
                <w:sz w:val="17"/>
              </w:rPr>
            </w:r>
            <w:r>
              <w:rPr>
                <w:b w:val="0"/>
                <w:sz w:val="17"/>
              </w:rPr>
              <w:t>source label metadata yes</w:t>
            </w:r>
          </w:p>
        </w:tc>
        <w:tc>
          <w:tcPr>
            <w:tcW w:type="dxa" w:w="1694"/>
            <w:vAlign w:val="top"/>
          </w:tcPr>
          <w:p>
            <w:pPr>
              <w:spacing w:after="40"/>
            </w:pPr>
            <w:r>
              <w:rPr>
                <w:sz w:val="17"/>
              </w:rPr>
            </w:r>
            <w:r>
              <w:rPr>
                <w:b w:val="0"/>
                <w:sz w:val="17"/>
              </w:rPr>
              <w:t>No</w:t>
            </w:r>
          </w:p>
        </w:tc>
      </w:tr>
      <w:tr>
        <w:trPr>
          <w:cantSplit/>
        </w:trPr>
        <w:tc>
          <w:tcPr>
            <w:tcW w:type="dxa" w:w="1694"/>
            <w:vAlign w:val="top"/>
          </w:tcPr>
          <w:p>
            <w:pPr>
              <w:spacing w:after="40"/>
            </w:pPr>
            <w:r>
              <w:rPr>
                <w:sz w:val="17"/>
              </w:rPr>
            </w:r>
            <w:r>
              <w:rPr>
                <w:b w:val="0"/>
                <w:sz w:val="17"/>
              </w:rPr>
              <w:t>2</w:t>
            </w:r>
          </w:p>
        </w:tc>
        <w:tc>
          <w:tcPr>
            <w:tcW w:type="dxa" w:w="1694"/>
            <w:vAlign w:val="top"/>
          </w:tcPr>
          <w:p>
            <w:pPr>
              <w:spacing w:after="40"/>
            </w:pPr>
            <w:r>
              <w:rPr>
                <w:sz w:val="17"/>
              </w:rPr>
            </w:r>
            <w:r>
              <w:rPr>
                <w:b w:val="0"/>
                <w:sz w:val="17"/>
              </w:rPr>
              <w:t>Source crops</w:t>
            </w:r>
          </w:p>
        </w:tc>
        <w:tc>
          <w:tcPr>
            <w:tcW w:type="dxa" w:w="1694"/>
            <w:vAlign w:val="top"/>
          </w:tcPr>
          <w:p>
            <w:pPr>
              <w:spacing w:after="40"/>
            </w:pPr>
            <w:r>
              <w:rPr>
                <w:sz w:val="17"/>
              </w:rPr>
            </w:r>
            <w:r>
              <w:rPr>
                <w:b w:val="0"/>
                <w:sz w:val="17"/>
              </w:rPr>
              <w:t>FaceXFormer/AdaFace/quality priors offline</w:t>
            </w:r>
          </w:p>
        </w:tc>
        <w:tc>
          <w:tcPr>
            <w:tcW w:type="dxa" w:w="1694"/>
            <w:vAlign w:val="top"/>
          </w:tcPr>
          <w:p>
            <w:pPr>
              <w:spacing w:after="40"/>
            </w:pPr>
            <w:r>
              <w:rPr>
                <w:sz w:val="17"/>
              </w:rPr>
            </w:r>
            <w:r>
              <w:rPr>
                <w:b w:val="0"/>
                <w:sz w:val="17"/>
              </w:rPr>
              <w:t>priors + frozen source package</w:t>
            </w:r>
          </w:p>
        </w:tc>
        <w:tc>
          <w:tcPr>
            <w:tcW w:type="dxa" w:w="1694"/>
            <w:vAlign w:val="top"/>
          </w:tcPr>
          <w:p>
            <w:pPr>
              <w:spacing w:after="40"/>
            </w:pPr>
            <w:r>
              <w:rPr>
                <w:sz w:val="17"/>
              </w:rPr>
            </w:r>
            <w:r>
              <w:rPr>
                <w:b w:val="0"/>
                <w:sz w:val="17"/>
              </w:rPr>
              <w:t>source only</w:t>
            </w:r>
          </w:p>
        </w:tc>
        <w:tc>
          <w:tcPr>
            <w:tcW w:type="dxa" w:w="1694"/>
            <w:vAlign w:val="top"/>
          </w:tcPr>
          <w:p>
            <w:pPr>
              <w:spacing w:after="40"/>
            </w:pPr>
            <w:r>
              <w:rPr>
                <w:sz w:val="17"/>
              </w:rPr>
            </w:r>
            <w:r>
              <w:rPr>
                <w:b w:val="0"/>
                <w:sz w:val="17"/>
              </w:rPr>
              <w:t>No</w:t>
            </w:r>
          </w:p>
        </w:tc>
      </w:tr>
      <w:tr>
        <w:trPr>
          <w:cantSplit/>
        </w:trPr>
        <w:tc>
          <w:tcPr>
            <w:tcW w:type="dxa" w:w="1694"/>
            <w:vAlign w:val="top"/>
          </w:tcPr>
          <w:p>
            <w:pPr>
              <w:spacing w:after="40"/>
            </w:pPr>
            <w:r>
              <w:rPr>
                <w:sz w:val="17"/>
              </w:rPr>
            </w:r>
            <w:r>
              <w:rPr>
                <w:b w:val="0"/>
                <w:sz w:val="17"/>
              </w:rPr>
              <w:t>3</w:t>
            </w:r>
          </w:p>
        </w:tc>
        <w:tc>
          <w:tcPr>
            <w:tcW w:type="dxa" w:w="1694"/>
            <w:vAlign w:val="top"/>
          </w:tcPr>
          <w:p>
            <w:pPr>
              <w:spacing w:after="40"/>
            </w:pPr>
            <w:r>
              <w:rPr>
                <w:sz w:val="17"/>
              </w:rPr>
            </w:r>
            <w:r>
              <w:rPr>
                <w:b w:val="0"/>
                <w:sz w:val="17"/>
              </w:rPr>
              <w:t>Ontology + LLM config</w:t>
            </w:r>
          </w:p>
        </w:tc>
        <w:tc>
          <w:tcPr>
            <w:tcW w:type="dxa" w:w="1694"/>
            <w:vAlign w:val="top"/>
          </w:tcPr>
          <w:p>
            <w:pPr>
              <w:spacing w:after="40"/>
            </w:pPr>
            <w:r>
              <w:rPr>
                <w:sz w:val="17"/>
              </w:rPr>
            </w:r>
            <w:r>
              <w:rPr>
                <w:b w:val="0"/>
                <w:sz w:val="17"/>
              </w:rPr>
              <w:t>LLM structured generation</w:t>
            </w:r>
          </w:p>
        </w:tc>
        <w:tc>
          <w:tcPr>
            <w:tcW w:type="dxa" w:w="1694"/>
            <w:vAlign w:val="top"/>
          </w:tcPr>
          <w:p>
            <w:pPr>
              <w:spacing w:after="40"/>
            </w:pPr>
            <w:r>
              <w:rPr>
                <w:sz w:val="17"/>
              </w:rPr>
            </w:r>
            <w:r>
              <w:rPr>
                <w:b w:val="0"/>
                <w:sz w:val="17"/>
              </w:rPr>
              <w:t>raw responses + candidate recipes</w:t>
            </w:r>
          </w:p>
        </w:tc>
        <w:tc>
          <w:tcPr>
            <w:tcW w:type="dxa" w:w="1694"/>
            <w:vAlign w:val="top"/>
          </w:tcPr>
          <w:p>
            <w:pPr>
              <w:spacing w:after="40"/>
            </w:pPr>
            <w:r>
              <w:rPr>
                <w:sz w:val="17"/>
              </w:rPr>
            </w:r>
            <w:r>
              <w:rPr>
                <w:b w:val="0"/>
                <w:sz w:val="17"/>
              </w:rPr>
              <w:t>No target label</w:t>
            </w:r>
          </w:p>
        </w:tc>
        <w:tc>
          <w:tcPr>
            <w:tcW w:type="dxa" w:w="1694"/>
            <w:vAlign w:val="top"/>
          </w:tcPr>
          <w:p>
            <w:pPr>
              <w:spacing w:after="40"/>
            </w:pPr>
            <w:r>
              <w:rPr>
                <w:sz w:val="17"/>
              </w:rPr>
            </w:r>
            <w:r>
              <w:rPr>
                <w:b w:val="0"/>
                <w:sz w:val="17"/>
              </w:rPr>
              <w:t>No model training</w:t>
            </w:r>
          </w:p>
        </w:tc>
      </w:tr>
      <w:tr>
        <w:trPr>
          <w:cantSplit/>
        </w:trPr>
        <w:tc>
          <w:tcPr>
            <w:tcW w:type="dxa" w:w="1694"/>
            <w:vAlign w:val="top"/>
          </w:tcPr>
          <w:p>
            <w:pPr>
              <w:spacing w:after="40"/>
            </w:pPr>
            <w:r>
              <w:rPr>
                <w:sz w:val="17"/>
              </w:rPr>
            </w:r>
            <w:r>
              <w:rPr>
                <w:b w:val="0"/>
                <w:sz w:val="17"/>
              </w:rPr>
              <w:t>4</w:t>
            </w:r>
          </w:p>
        </w:tc>
        <w:tc>
          <w:tcPr>
            <w:tcW w:type="dxa" w:w="1694"/>
            <w:vAlign w:val="top"/>
          </w:tcPr>
          <w:p>
            <w:pPr>
              <w:spacing w:after="40"/>
            </w:pPr>
            <w:r>
              <w:rPr>
                <w:sz w:val="17"/>
              </w:rPr>
            </w:r>
            <w:r>
              <w:rPr>
                <w:b w:val="0"/>
                <w:sz w:val="17"/>
              </w:rPr>
              <w:t>Candidate recipes</w:t>
            </w:r>
          </w:p>
        </w:tc>
        <w:tc>
          <w:tcPr>
            <w:tcW w:type="dxa" w:w="1694"/>
            <w:vAlign w:val="top"/>
          </w:tcPr>
          <w:p>
            <w:pPr>
              <w:spacing w:after="40"/>
            </w:pPr>
            <w:r>
              <w:rPr>
                <w:sz w:val="17"/>
              </w:rPr>
            </w:r>
            <w:r>
              <w:rPr>
                <w:b w:val="0"/>
                <w:sz w:val="17"/>
              </w:rPr>
              <w:t>strict validation + dedup + coverage selection</w:t>
            </w:r>
          </w:p>
        </w:tc>
        <w:tc>
          <w:tcPr>
            <w:tcW w:type="dxa" w:w="1694"/>
            <w:vAlign w:val="top"/>
          </w:tcPr>
          <w:p>
            <w:pPr>
              <w:spacing w:after="40"/>
            </w:pPr>
            <w:r>
              <w:rPr>
                <w:sz w:val="17"/>
              </w:rPr>
            </w:r>
            <w:r>
              <w:rPr>
                <w:b w:val="0"/>
                <w:sz w:val="17"/>
              </w:rPr>
              <w:t>frozen recipe bank</w:t>
            </w:r>
          </w:p>
        </w:tc>
        <w:tc>
          <w:tcPr>
            <w:tcW w:type="dxa" w:w="1694"/>
            <w:vAlign w:val="top"/>
          </w:tcPr>
          <w:p>
            <w:pPr>
              <w:spacing w:after="40"/>
            </w:pPr>
            <w:r>
              <w:rPr>
                <w:sz w:val="17"/>
              </w:rPr>
            </w:r>
            <w:r>
              <w:rPr>
                <w:b w:val="0"/>
                <w:sz w:val="17"/>
              </w:rPr>
              <w:t>No</w:t>
            </w:r>
          </w:p>
        </w:tc>
        <w:tc>
          <w:tcPr>
            <w:tcW w:type="dxa" w:w="1694"/>
            <w:vAlign w:val="top"/>
          </w:tcPr>
          <w:p>
            <w:pPr>
              <w:spacing w:after="40"/>
            </w:pPr>
            <w:r>
              <w:rPr>
                <w:sz w:val="17"/>
              </w:rPr>
            </w:r>
            <w:r>
              <w:rPr>
                <w:b w:val="0"/>
                <w:sz w:val="17"/>
              </w:rPr>
              <w:t>No</w:t>
            </w:r>
          </w:p>
        </w:tc>
      </w:tr>
      <w:tr>
        <w:trPr>
          <w:cantSplit/>
        </w:trPr>
        <w:tc>
          <w:tcPr>
            <w:tcW w:type="dxa" w:w="1694"/>
            <w:vAlign w:val="top"/>
          </w:tcPr>
          <w:p>
            <w:pPr>
              <w:spacing w:after="40"/>
            </w:pPr>
            <w:r>
              <w:rPr>
                <w:sz w:val="17"/>
              </w:rPr>
            </w:r>
            <w:r>
              <w:rPr>
                <w:b w:val="0"/>
                <w:sz w:val="17"/>
              </w:rPr>
              <w:t>5</w:t>
            </w:r>
          </w:p>
        </w:tc>
        <w:tc>
          <w:tcPr>
            <w:tcW w:type="dxa" w:w="1694"/>
            <w:vAlign w:val="top"/>
          </w:tcPr>
          <w:p>
            <w:pPr>
              <w:spacing w:after="40"/>
            </w:pPr>
            <w:r>
              <w:rPr>
                <w:sz w:val="17"/>
              </w:rPr>
            </w:r>
            <w:r>
              <w:rPr>
                <w:b w:val="0"/>
                <w:sz w:val="17"/>
              </w:rPr>
              <w:t>Live source + recipes</w:t>
            </w:r>
          </w:p>
        </w:tc>
        <w:tc>
          <w:tcPr>
            <w:tcW w:type="dxa" w:w="1694"/>
            <w:vAlign w:val="top"/>
          </w:tcPr>
          <w:p>
            <w:pPr>
              <w:spacing w:after="40"/>
            </w:pPr>
            <w:r>
              <w:rPr>
                <w:sz w:val="17"/>
              </w:rPr>
            </w:r>
            <w:r>
              <w:rPr>
                <w:b w:val="0"/>
                <w:sz w:val="17"/>
              </w:rPr>
              <w:t>physics / shared GPAT</w:t>
            </w:r>
          </w:p>
        </w:tc>
        <w:tc>
          <w:tcPr>
            <w:tcW w:type="dxa" w:w="1694"/>
            <w:vAlign w:val="top"/>
          </w:tcPr>
          <w:p>
            <w:pPr>
              <w:spacing w:after="40"/>
            </w:pPr>
            <w:r>
              <w:rPr>
                <w:sz w:val="17"/>
              </w:rPr>
            </w:r>
            <w:r>
              <w:rPr>
                <w:b w:val="0"/>
                <w:sz w:val="17"/>
              </w:rPr>
              <w:t>candidate synthetic + maps/masks</w:t>
            </w:r>
          </w:p>
        </w:tc>
        <w:tc>
          <w:tcPr>
            <w:tcW w:type="dxa" w:w="1694"/>
            <w:vAlign w:val="top"/>
          </w:tcPr>
          <w:p>
            <w:pPr>
              <w:spacing w:after="40"/>
            </w:pPr>
            <w:r>
              <w:rPr>
                <w:sz w:val="17"/>
              </w:rPr>
            </w:r>
            <w:r>
              <w:rPr>
                <w:b w:val="0"/>
                <w:sz w:val="17"/>
              </w:rPr>
              <w:t>source live only</w:t>
            </w:r>
          </w:p>
        </w:tc>
        <w:tc>
          <w:tcPr>
            <w:tcW w:type="dxa" w:w="1694"/>
            <w:vAlign w:val="top"/>
          </w:tcPr>
          <w:p>
            <w:pPr>
              <w:spacing w:after="40"/>
            </w:pPr>
            <w:r>
              <w:rPr>
                <w:sz w:val="17"/>
              </w:rPr>
            </w:r>
            <w:r>
              <w:rPr>
                <w:b w:val="0"/>
                <w:sz w:val="17"/>
              </w:rPr>
              <w:t>GPAT trained earlier then frozen</w:t>
            </w:r>
          </w:p>
        </w:tc>
      </w:tr>
      <w:tr>
        <w:trPr>
          <w:cantSplit/>
        </w:trPr>
        <w:tc>
          <w:tcPr>
            <w:tcW w:type="dxa" w:w="1694"/>
            <w:vAlign w:val="top"/>
          </w:tcPr>
          <w:p>
            <w:pPr>
              <w:spacing w:after="40"/>
            </w:pPr>
            <w:r>
              <w:rPr>
                <w:sz w:val="17"/>
              </w:rPr>
            </w:r>
            <w:r>
              <w:rPr>
                <w:b w:val="0"/>
                <w:sz w:val="17"/>
              </w:rPr>
              <w:t>6</w:t>
            </w:r>
          </w:p>
        </w:tc>
        <w:tc>
          <w:tcPr>
            <w:tcW w:type="dxa" w:w="1694"/>
            <w:vAlign w:val="top"/>
          </w:tcPr>
          <w:p>
            <w:pPr>
              <w:spacing w:after="40"/>
            </w:pPr>
            <w:r>
              <w:rPr>
                <w:sz w:val="17"/>
              </w:rPr>
            </w:r>
            <w:r>
              <w:rPr>
                <w:b w:val="0"/>
                <w:sz w:val="17"/>
              </w:rPr>
              <w:t>Candidate synthetic</w:t>
            </w:r>
          </w:p>
        </w:tc>
        <w:tc>
          <w:tcPr>
            <w:tcW w:type="dxa" w:w="1694"/>
            <w:vAlign w:val="top"/>
          </w:tcPr>
          <w:p>
            <w:pPr>
              <w:spacing w:after="40"/>
            </w:pPr>
            <w:r>
              <w:rPr>
                <w:sz w:val="17"/>
              </w:rPr>
            </w:r>
            <w:r>
              <w:rPr>
                <w:b w:val="0"/>
                <w:sz w:val="17"/>
              </w:rPr>
              <w:t>quality gate + matched bank builder</w:t>
            </w:r>
          </w:p>
        </w:tc>
        <w:tc>
          <w:tcPr>
            <w:tcW w:type="dxa" w:w="1694"/>
            <w:vAlign w:val="top"/>
          </w:tcPr>
          <w:p>
            <w:pPr>
              <w:spacing w:after="40"/>
            </w:pPr>
            <w:r>
              <w:rPr>
                <w:sz w:val="17"/>
              </w:rPr>
            </w:r>
            <w:r>
              <w:rPr>
                <w:b w:val="0"/>
                <w:sz w:val="17"/>
              </w:rPr>
              <w:t>matched synthetic banks</w:t>
            </w:r>
          </w:p>
        </w:tc>
        <w:tc>
          <w:tcPr>
            <w:tcW w:type="dxa" w:w="1694"/>
            <w:vAlign w:val="top"/>
          </w:tcPr>
          <w:p>
            <w:pPr>
              <w:spacing w:after="40"/>
            </w:pPr>
            <w:r>
              <w:rPr>
                <w:sz w:val="17"/>
              </w:rPr>
            </w:r>
            <w:r>
              <w:rPr>
                <w:b w:val="0"/>
                <w:sz w:val="17"/>
              </w:rPr>
              <w:t>No target</w:t>
            </w:r>
          </w:p>
        </w:tc>
        <w:tc>
          <w:tcPr>
            <w:tcW w:type="dxa" w:w="1694"/>
            <w:vAlign w:val="top"/>
          </w:tcPr>
          <w:p>
            <w:pPr>
              <w:spacing w:after="40"/>
            </w:pPr>
            <w:r>
              <w:rPr>
                <w:sz w:val="17"/>
              </w:rPr>
            </w:r>
            <w:r>
              <w:rPr>
                <w:b w:val="0"/>
                <w:sz w:val="17"/>
              </w:rPr>
              <w:t>No</w:t>
            </w:r>
          </w:p>
        </w:tc>
      </w:tr>
      <w:tr>
        <w:trPr>
          <w:cantSplit/>
        </w:trPr>
        <w:tc>
          <w:tcPr>
            <w:tcW w:type="dxa" w:w="1694"/>
            <w:vAlign w:val="top"/>
          </w:tcPr>
          <w:p>
            <w:pPr>
              <w:spacing w:after="40"/>
            </w:pPr>
            <w:r>
              <w:rPr>
                <w:sz w:val="17"/>
              </w:rPr>
            </w:r>
            <w:r>
              <w:rPr>
                <w:b w:val="0"/>
                <w:sz w:val="17"/>
              </w:rPr>
              <w:t>7</w:t>
            </w:r>
          </w:p>
        </w:tc>
        <w:tc>
          <w:tcPr>
            <w:tcW w:type="dxa" w:w="1694"/>
            <w:vAlign w:val="top"/>
          </w:tcPr>
          <w:p>
            <w:pPr>
              <w:spacing w:after="40"/>
            </w:pPr>
            <w:r>
              <w:rPr>
                <w:sz w:val="17"/>
              </w:rPr>
            </w:r>
            <w:r>
              <w:rPr>
                <w:b w:val="0"/>
                <w:sz w:val="17"/>
              </w:rPr>
              <w:t>Real + synthetic</w:t>
            </w:r>
          </w:p>
        </w:tc>
        <w:tc>
          <w:tcPr>
            <w:tcW w:type="dxa" w:w="1694"/>
            <w:vAlign w:val="top"/>
          </w:tcPr>
          <w:p>
            <w:pPr>
              <w:spacing w:after="40"/>
            </w:pPr>
            <w:r>
              <w:rPr>
                <w:sz w:val="17"/>
              </w:rPr>
            </w:r>
            <w:r>
              <w:rPr>
                <w:b w:val="0"/>
                <w:sz w:val="17"/>
              </w:rPr>
              <w:t>Track G / Track R training</w:t>
            </w:r>
          </w:p>
        </w:tc>
        <w:tc>
          <w:tcPr>
            <w:tcW w:type="dxa" w:w="1694"/>
            <w:vAlign w:val="top"/>
          </w:tcPr>
          <w:p>
            <w:pPr>
              <w:spacing w:after="40"/>
            </w:pPr>
            <w:r>
              <w:rPr>
                <w:sz w:val="17"/>
              </w:rPr>
            </w:r>
            <w:r>
              <w:rPr>
                <w:b w:val="0"/>
                <w:sz w:val="17"/>
              </w:rPr>
              <w:t>checkpoints</w:t>
            </w:r>
          </w:p>
        </w:tc>
        <w:tc>
          <w:tcPr>
            <w:tcW w:type="dxa" w:w="1694"/>
            <w:vAlign w:val="top"/>
          </w:tcPr>
          <w:p>
            <w:pPr>
              <w:spacing w:after="40"/>
            </w:pPr>
            <w:r>
              <w:rPr>
                <w:sz w:val="17"/>
              </w:rPr>
            </w:r>
            <w:r>
              <w:rPr>
                <w:b w:val="0"/>
                <w:sz w:val="17"/>
              </w:rPr>
              <w:t>source labels yes</w:t>
            </w:r>
          </w:p>
        </w:tc>
        <w:tc>
          <w:tcPr>
            <w:tcW w:type="dxa" w:w="1694"/>
            <w:vAlign w:val="top"/>
          </w:tcPr>
          <w:p>
            <w:pPr>
              <w:spacing w:after="40"/>
            </w:pPr>
            <w:r>
              <w:rPr>
                <w:sz w:val="17"/>
              </w:rPr>
            </w:r>
            <w:r>
              <w:rPr>
                <w:b w:val="0"/>
                <w:sz w:val="17"/>
              </w:rPr>
              <w:t>Yes</w:t>
            </w:r>
          </w:p>
        </w:tc>
      </w:tr>
      <w:tr>
        <w:trPr>
          <w:cantSplit/>
        </w:trPr>
        <w:tc>
          <w:tcPr>
            <w:tcW w:type="dxa" w:w="1694"/>
            <w:vAlign w:val="top"/>
          </w:tcPr>
          <w:p>
            <w:pPr>
              <w:spacing w:after="40"/>
            </w:pPr>
            <w:r>
              <w:rPr>
                <w:sz w:val="17"/>
              </w:rPr>
            </w:r>
            <w:r>
              <w:rPr>
                <w:b w:val="0"/>
                <w:sz w:val="17"/>
              </w:rPr>
              <w:t>8</w:t>
            </w:r>
          </w:p>
        </w:tc>
        <w:tc>
          <w:tcPr>
            <w:tcW w:type="dxa" w:w="1694"/>
            <w:vAlign w:val="top"/>
          </w:tcPr>
          <w:p>
            <w:pPr>
              <w:spacing w:after="40"/>
            </w:pPr>
            <w:r>
              <w:rPr>
                <w:sz w:val="17"/>
              </w:rPr>
            </w:r>
            <w:r>
              <w:rPr>
                <w:b w:val="0"/>
                <w:sz w:val="17"/>
              </w:rPr>
              <w:t>source_dev</w:t>
            </w:r>
          </w:p>
        </w:tc>
        <w:tc>
          <w:tcPr>
            <w:tcW w:type="dxa" w:w="1694"/>
            <w:vAlign w:val="top"/>
          </w:tcPr>
          <w:p>
            <w:pPr>
              <w:spacing w:after="40"/>
            </w:pPr>
            <w:r>
              <w:rPr>
                <w:sz w:val="17"/>
              </w:rPr>
            </w:r>
            <w:r>
              <w:rPr>
                <w:b w:val="0"/>
                <w:sz w:val="17"/>
              </w:rPr>
              <w:t>selection + calibration</w:t>
            </w:r>
          </w:p>
        </w:tc>
        <w:tc>
          <w:tcPr>
            <w:tcW w:type="dxa" w:w="1694"/>
            <w:vAlign w:val="top"/>
          </w:tcPr>
          <w:p>
            <w:pPr>
              <w:spacing w:after="40"/>
            </w:pPr>
            <w:r>
              <w:rPr>
                <w:sz w:val="17"/>
              </w:rPr>
            </w:r>
            <w:r>
              <w:rPr>
                <w:b w:val="0"/>
                <w:sz w:val="17"/>
              </w:rPr>
              <w:t>frozen checkpoint/calibration</w:t>
            </w:r>
          </w:p>
        </w:tc>
        <w:tc>
          <w:tcPr>
            <w:tcW w:type="dxa" w:w="1694"/>
            <w:vAlign w:val="top"/>
          </w:tcPr>
          <w:p>
            <w:pPr>
              <w:spacing w:after="40"/>
            </w:pPr>
            <w:r>
              <w:rPr>
                <w:sz w:val="17"/>
              </w:rPr>
            </w:r>
            <w:r>
              <w:rPr>
                <w:b w:val="0"/>
                <w:sz w:val="17"/>
              </w:rPr>
              <w:t>source_dev yes</w:t>
            </w:r>
          </w:p>
        </w:tc>
        <w:tc>
          <w:tcPr>
            <w:tcW w:type="dxa" w:w="1694"/>
            <w:vAlign w:val="top"/>
          </w:tcPr>
          <w:p>
            <w:pPr>
              <w:spacing w:after="40"/>
            </w:pPr>
            <w:r>
              <w:rPr>
                <w:sz w:val="17"/>
              </w:rPr>
            </w:r>
            <w:r>
              <w:rPr>
                <w:b w:val="0"/>
                <w:sz w:val="17"/>
              </w:rPr>
              <w:t>No gradient</w:t>
            </w:r>
          </w:p>
        </w:tc>
      </w:tr>
      <w:tr>
        <w:trPr>
          <w:cantSplit/>
        </w:trPr>
        <w:tc>
          <w:tcPr>
            <w:tcW w:type="dxa" w:w="1694"/>
            <w:vAlign w:val="top"/>
          </w:tcPr>
          <w:p>
            <w:pPr>
              <w:spacing w:after="40"/>
            </w:pPr>
            <w:r>
              <w:rPr>
                <w:sz w:val="17"/>
              </w:rPr>
            </w:r>
            <w:r>
              <w:rPr>
                <w:b w:val="0"/>
                <w:sz w:val="17"/>
              </w:rPr>
              <w:t>9</w:t>
            </w:r>
          </w:p>
        </w:tc>
        <w:tc>
          <w:tcPr>
            <w:tcW w:type="dxa" w:w="1694"/>
            <w:vAlign w:val="top"/>
          </w:tcPr>
          <w:p>
            <w:pPr>
              <w:spacing w:after="40"/>
            </w:pPr>
            <w:r>
              <w:rPr>
                <w:sz w:val="17"/>
              </w:rPr>
            </w:r>
            <w:r>
              <w:rPr>
                <w:b w:val="0"/>
                <w:sz w:val="17"/>
              </w:rPr>
              <w:t>source experiment matrix</w:t>
            </w:r>
          </w:p>
        </w:tc>
        <w:tc>
          <w:tcPr>
            <w:tcW w:type="dxa" w:w="1694"/>
            <w:vAlign w:val="top"/>
          </w:tcPr>
          <w:p>
            <w:pPr>
              <w:spacing w:after="40"/>
            </w:pPr>
            <w:r>
              <w:rPr>
                <w:sz w:val="17"/>
              </w:rPr>
            </w:r>
            <w:r>
              <w:rPr>
                <w:b w:val="0"/>
                <w:sz w:val="17"/>
              </w:rPr>
              <w:t>lock</w:t>
            </w:r>
          </w:p>
        </w:tc>
        <w:tc>
          <w:tcPr>
            <w:tcW w:type="dxa" w:w="1694"/>
            <w:vAlign w:val="top"/>
          </w:tcPr>
          <w:p>
            <w:pPr>
              <w:spacing w:after="40"/>
            </w:pPr>
            <w:r>
              <w:rPr>
                <w:sz w:val="17"/>
              </w:rPr>
            </w:r>
            <w:r>
              <w:rPr>
                <w:b w:val="0"/>
                <w:sz w:val="17"/>
              </w:rPr>
              <w:t>SOURCE_MATRIX_LOCK_C</w:t>
            </w:r>
          </w:p>
        </w:tc>
        <w:tc>
          <w:tcPr>
            <w:tcW w:type="dxa" w:w="1694"/>
            <w:vAlign w:val="top"/>
          </w:tcPr>
          <w:p>
            <w:pPr>
              <w:spacing w:after="40"/>
            </w:pPr>
            <w:r>
              <w:rPr>
                <w:sz w:val="17"/>
              </w:rPr>
            </w:r>
            <w:r>
              <w:rPr>
                <w:b w:val="0"/>
                <w:sz w:val="17"/>
              </w:rPr>
              <w:t>No target labels</w:t>
            </w:r>
          </w:p>
        </w:tc>
        <w:tc>
          <w:tcPr>
            <w:tcW w:type="dxa" w:w="1694"/>
            <w:vAlign w:val="top"/>
          </w:tcPr>
          <w:p>
            <w:pPr>
              <w:spacing w:after="40"/>
            </w:pPr>
            <w:r>
              <w:rPr>
                <w:sz w:val="17"/>
              </w:rPr>
            </w:r>
            <w:r>
              <w:rPr>
                <w:b w:val="0"/>
                <w:sz w:val="17"/>
              </w:rPr>
              <w:t>No</w:t>
            </w:r>
          </w:p>
        </w:tc>
      </w:tr>
      <w:tr>
        <w:trPr>
          <w:cantSplit/>
        </w:trPr>
        <w:tc>
          <w:tcPr>
            <w:tcW w:type="dxa" w:w="1694"/>
            <w:vAlign w:val="top"/>
          </w:tcPr>
          <w:p>
            <w:pPr>
              <w:spacing w:after="40"/>
            </w:pPr>
            <w:r>
              <w:rPr>
                <w:sz w:val="17"/>
              </w:rPr>
            </w:r>
            <w:r>
              <w:rPr>
                <w:b w:val="0"/>
                <w:sz w:val="17"/>
              </w:rPr>
              <w:t>10</w:t>
            </w:r>
          </w:p>
        </w:tc>
        <w:tc>
          <w:tcPr>
            <w:tcW w:type="dxa" w:w="1694"/>
            <w:vAlign w:val="top"/>
          </w:tcPr>
          <w:p>
            <w:pPr>
              <w:spacing w:after="40"/>
            </w:pPr>
            <w:r>
              <w:rPr>
                <w:sz w:val="17"/>
              </w:rPr>
            </w:r>
            <w:r>
              <w:rPr>
                <w:b w:val="0"/>
                <w:sz w:val="17"/>
              </w:rPr>
              <w:t>SiW-Mv2 P3 target features</w:t>
            </w:r>
          </w:p>
        </w:tc>
        <w:tc>
          <w:tcPr>
            <w:tcW w:type="dxa" w:w="1694"/>
            <w:vAlign w:val="top"/>
          </w:tcPr>
          <w:p>
            <w:pPr>
              <w:spacing w:after="40"/>
            </w:pPr>
            <w:r>
              <w:rPr>
                <w:sz w:val="17"/>
              </w:rPr>
            </w:r>
            <w:r>
              <w:rPr>
                <w:b w:val="0"/>
                <w:sz w:val="17"/>
              </w:rPr>
              <w:t>label-free inference</w:t>
            </w:r>
          </w:p>
        </w:tc>
        <w:tc>
          <w:tcPr>
            <w:tcW w:type="dxa" w:w="1694"/>
            <w:vAlign w:val="top"/>
          </w:tcPr>
          <w:p>
            <w:pPr>
              <w:spacing w:after="40"/>
            </w:pPr>
            <w:r>
              <w:rPr>
                <w:sz w:val="17"/>
              </w:rPr>
            </w:r>
            <w:r>
              <w:rPr>
                <w:b w:val="0"/>
                <w:sz w:val="17"/>
              </w:rPr>
              <w:t>prediction parquet + lock</w:t>
            </w:r>
          </w:p>
        </w:tc>
        <w:tc>
          <w:tcPr>
            <w:tcW w:type="dxa" w:w="1694"/>
            <w:vAlign w:val="top"/>
          </w:tcPr>
          <w:p>
            <w:pPr>
              <w:spacing w:after="40"/>
            </w:pPr>
            <w:r>
              <w:rPr>
                <w:sz w:val="17"/>
              </w:rPr>
            </w:r>
            <w:r>
              <w:rPr>
                <w:b w:val="0"/>
                <w:sz w:val="17"/>
              </w:rPr>
              <w:t>No</w:t>
            </w:r>
          </w:p>
        </w:tc>
        <w:tc>
          <w:tcPr>
            <w:tcW w:type="dxa" w:w="1694"/>
            <w:vAlign w:val="top"/>
          </w:tcPr>
          <w:p>
            <w:pPr>
              <w:spacing w:after="40"/>
            </w:pPr>
            <w:r>
              <w:rPr>
                <w:sz w:val="17"/>
              </w:rPr>
            </w:r>
            <w:r>
              <w:rPr>
                <w:b w:val="0"/>
                <w:sz w:val="17"/>
              </w:rPr>
              <w:t>No</w:t>
            </w:r>
          </w:p>
        </w:tc>
      </w:tr>
      <w:tr>
        <w:trPr>
          <w:cantSplit/>
        </w:trPr>
        <w:tc>
          <w:tcPr>
            <w:tcW w:type="dxa" w:w="1694"/>
            <w:vAlign w:val="top"/>
          </w:tcPr>
          <w:p>
            <w:pPr>
              <w:spacing w:after="40"/>
            </w:pPr>
            <w:r>
              <w:rPr>
                <w:sz w:val="17"/>
              </w:rPr>
            </w:r>
            <w:r>
              <w:rPr>
                <w:b w:val="0"/>
                <w:sz w:val="17"/>
              </w:rPr>
              <w:t>11</w:t>
            </w:r>
          </w:p>
        </w:tc>
        <w:tc>
          <w:tcPr>
            <w:tcW w:type="dxa" w:w="1694"/>
            <w:vAlign w:val="top"/>
          </w:tcPr>
          <w:p>
            <w:pPr>
              <w:spacing w:after="40"/>
            </w:pPr>
            <w:r>
              <w:rPr>
                <w:sz w:val="17"/>
              </w:rPr>
            </w:r>
            <w:r>
              <w:rPr>
                <w:b w:val="0"/>
                <w:sz w:val="17"/>
              </w:rPr>
              <w:t>prediction set</w:t>
            </w:r>
          </w:p>
        </w:tc>
        <w:tc>
          <w:tcPr>
            <w:tcW w:type="dxa" w:w="1694"/>
            <w:vAlign w:val="top"/>
          </w:tcPr>
          <w:p>
            <w:pPr>
              <w:spacing w:after="40"/>
            </w:pPr>
            <w:r>
              <w:rPr>
                <w:sz w:val="17"/>
              </w:rPr>
              <w:t>lockset + pre-score audit</w:t>
            </w:r>
          </w:p>
        </w:tc>
        <w:tc>
          <w:tcPr>
            <w:tcW w:type="dxa" w:w="1694"/>
            <w:vAlign w:val="top"/>
          </w:tcPr>
          <w:p>
            <w:pPr>
              <w:spacing w:after="40"/>
            </w:pPr>
            <w:r>
              <w:rPr>
                <w:sz w:val="17"/>
              </w:rPr>
            </w:r>
            <w:r>
              <w:rPr>
                <w:b w:val="0"/>
                <w:sz w:val="17"/>
              </w:rPr>
              <w:t>TARGET_PREDICTION_LOCKSET_C</w:t>
            </w:r>
          </w:p>
        </w:tc>
        <w:tc>
          <w:tcPr>
            <w:tcW w:type="dxa" w:w="1694"/>
            <w:vAlign w:val="top"/>
          </w:tcPr>
          <w:p>
            <w:pPr>
              <w:spacing w:after="40"/>
            </w:pPr>
            <w:r>
              <w:rPr>
                <w:sz w:val="17"/>
              </w:rPr>
            </w:r>
            <w:r>
              <w:rPr>
                <w:b w:val="0"/>
                <w:sz w:val="17"/>
              </w:rPr>
              <w:t>No</w:t>
            </w:r>
          </w:p>
        </w:tc>
        <w:tc>
          <w:tcPr>
            <w:tcW w:type="dxa" w:w="1694"/>
            <w:vAlign w:val="top"/>
          </w:tcPr>
          <w:p>
            <w:pPr>
              <w:spacing w:after="40"/>
            </w:pPr>
            <w:r>
              <w:rPr>
                <w:sz w:val="17"/>
              </w:rPr>
            </w:r>
            <w:r>
              <w:rPr>
                <w:b w:val="0"/>
                <w:sz w:val="17"/>
              </w:rPr>
              <w:t>No</w:t>
            </w:r>
          </w:p>
        </w:tc>
      </w:tr>
      <w:tr>
        <w:trPr>
          <w:cantSplit/>
        </w:trPr>
        <w:tc>
          <w:tcPr>
            <w:tcW w:type="dxa" w:w="1694"/>
            <w:vAlign w:val="top"/>
          </w:tcPr>
          <w:p>
            <w:pPr>
              <w:spacing w:after="40"/>
            </w:pPr>
            <w:r>
              <w:rPr>
                <w:sz w:val="17"/>
              </w:rPr>
            </w:r>
            <w:r>
              <w:rPr>
                <w:b w:val="0"/>
                <w:sz w:val="17"/>
              </w:rPr>
              <w:t>12</w:t>
            </w:r>
          </w:p>
        </w:tc>
        <w:tc>
          <w:tcPr>
            <w:tcW w:type="dxa" w:w="1694"/>
            <w:vAlign w:val="top"/>
          </w:tcPr>
          <w:p>
            <w:pPr>
              <w:spacing w:after="40"/>
            </w:pPr>
            <w:r>
              <w:rPr>
                <w:sz w:val="17"/>
              </w:rPr>
              <w:t>locked predictions + evaluation-only SiW labels</w:t>
            </w:r>
          </w:p>
        </w:tc>
        <w:tc>
          <w:tcPr>
            <w:tcW w:type="dxa" w:w="1694"/>
            <w:vAlign w:val="top"/>
          </w:tcPr>
          <w:p>
            <w:pPr>
              <w:spacing w:after="40"/>
            </w:pPr>
            <w:r>
              <w:rPr>
                <w:sz w:val="17"/>
              </w:rPr>
              <w:t>scorer-only label unlock + isolated score</w:t>
            </w:r>
          </w:p>
        </w:tc>
        <w:tc>
          <w:tcPr>
            <w:tcW w:type="dxa" w:w="1694"/>
            <w:vAlign w:val="top"/>
          </w:tcPr>
          <w:p>
            <w:pPr>
              <w:spacing w:after="40"/>
            </w:pPr>
            <w:r>
              <w:rPr>
                <w:sz w:val="17"/>
              </w:rPr>
            </w:r>
            <w:r>
              <w:rPr>
                <w:b w:val="0"/>
                <w:sz w:val="17"/>
              </w:rPr>
              <w:t>metrics/statistics/report</w:t>
            </w:r>
          </w:p>
        </w:tc>
        <w:tc>
          <w:tcPr>
            <w:tcW w:type="dxa" w:w="1694"/>
            <w:vAlign w:val="top"/>
          </w:tcPr>
          <w:p>
            <w:pPr>
              <w:spacing w:after="40"/>
            </w:pPr>
            <w:r>
              <w:rPr>
                <w:sz w:val="17"/>
              </w:rPr>
              <w:t>Yes, scorer-only</w:t>
            </w:r>
          </w:p>
        </w:tc>
        <w:tc>
          <w:tcPr>
            <w:tcW w:type="dxa" w:w="1694"/>
            <w:vAlign w:val="top"/>
          </w:tcPr>
          <w:p>
            <w:pPr>
              <w:spacing w:after="40"/>
            </w:pPr>
            <w:r>
              <w:rPr>
                <w:sz w:val="17"/>
              </w:rPr>
            </w:r>
            <w:r>
              <w:rPr>
                <w:b w:val="0"/>
                <w:sz w:val="17"/>
              </w:rPr>
              <w:t>No</w:t>
            </w:r>
          </w:p>
        </w:tc>
      </w:tr>
    </w:tbl>
    <w:p>
      <w:pPr>
        <w:spacing w:after="0"/>
      </w:pPr>
    </w:p>
    <w:p>
      <w:pPr>
        <w:pStyle w:val="Heading1"/>
        <w:keepNext/>
        <w:spacing w:before="180" w:after="80"/>
      </w:pPr>
      <w:r>
        <w:t>7. LLM Recipe Planner — normative specification</w:t>
      </w:r>
    </w:p>
    <w:p>
      <w:pPr>
        <w:pStyle w:val="Heading2"/>
        <w:keepNext/>
        <w:spacing w:before="180" w:after="80"/>
      </w:pPr>
      <w:r>
        <w:t>7.1. Role</w:t>
      </w:r>
    </w:p>
    <w:p>
      <w:r>
        <w:t>LLM is a semantic/compositional planner. It receives only a frozen generic FAS ontology, strict recipe schema, compatibility constraints, coverage quotas and examples of valid/invalid recipes. It returns structured JSON candidates. For the primary scientific bank it MUST NOT receive raw CASIA/MSU images, raw SiW images, target filenames, SiW taxonomy/family counts, target failure analysis, target metrics, Version-B attack-wise target feedback, or any instruction derived from those quantities. This makes the LLM contribution a text-only prior, not visual target adaptation.</w:t>
      </w:r>
    </w:p>
    <w:p>
      <w:pPr>
        <w:pStyle w:val="Heading2"/>
        <w:keepNext/>
        <w:spacing w:before="180" w:after="80"/>
      </w:pPr>
      <w:r>
        <w:t>7.2. Model/provider abstraction</w:t>
      </w:r>
    </w:p>
    <w:p>
      <w:pPr>
        <w:pStyle w:val="ListBullet"/>
      </w:pPr>
      <w:r>
        <w:t>Primary scientific provider MUST be Google Gemini Developer API using the stable model id gemini-3.6-flash, frozen at C1 together with the exact SDK/API version. A provider abstraction remains mandatory so mocks/replay can be used in tests.</w:t>
      </w:r>
    </w:p>
    <w:p>
      <w:pPr>
        <w:pStyle w:val="ListBullet"/>
      </w:pPr>
      <w:r>
        <w:t>Generation configuration MUST use thinking_level="medium". For Gemini 3.6 Flash, temperature/top_p/top_k MUST NOT be sent because those sampling controls are deprecated for current Gemini 3.x APIs.</w:t>
      </w:r>
    </w:p>
    <w:p>
      <w:pPr>
        <w:pStyle w:val="ListBullet"/>
      </w:pPr>
      <w:r>
        <w:t>Structured output MUST be enabled with application/json + a strict JSON Schema. Tools, Google Search grounding, URL context, code execution, file search and image/audio/video inputs MUST be disabled for scientific recipe generation.</w:t>
      </w:r>
    </w:p>
    <w:p>
      <w:pPr>
        <w:pStyle w:val="ListBullet"/>
      </w:pPr>
      <w:r>
        <w:t>API mode starts on Free Tier. Exact RPM/TPM/RPD are NOT hard-coded because Google applies project/model-specific limits; C1 records the active quota snapshot from AI Studio before scientific generation.</w:t>
      </w:r>
    </w:p>
    <w:p>
      <w:pPr>
        <w:pStyle w:val="ListBullet"/>
      </w:pPr>
      <w:r>
        <w:t>If Free Tier returns 429 rate_limit_exceeded, retry the exact request with exponential backoff. If it returns 429 quota_exceeded / daily quota exhausted, checkpoint completed requests and STOP cleanly; do not change prompt/model or silently switch provider.</w:t>
      </w:r>
    </w:p>
    <w:p>
      <w:pPr>
        <w:pStyle w:val="ListBullet"/>
      </w:pPr>
      <w:r>
        <w:t>Billing MUST NEVER be enabled automatically by code. If user chooses Paid Tier after a quota stop, generation resumes with the same frozen model/prompt/schema/request schedule. The billing decision is operational, not a scientific factor.</w:t>
      </w:r>
    </w:p>
    <w:p>
      <w:pPr>
        <w:pStyle w:val="ListBullet"/>
      </w:pPr>
      <w:r>
        <w:t>Raw provider response bytes, parsed recipes, request ids, prompt hashes, model id, API/SDK version and quota/billing tier used for each call MUST be persisted for provenance.</w:t>
      </w:r>
    </w:p>
    <w:p>
      <w:pPr>
        <w:pStyle w:val="ListBullet"/>
      </w:pPr>
      <w:r>
        <w:t>Tests MUST use a mock/replay provider. Unit/integration tests must never incur live API cost.</w:t>
      </w:r>
    </w:p>
    <w:p>
      <w:pPr>
        <w:pStyle w:val="ListBullet"/>
      </w:pPr>
      <w:r>
        <w:t>API keys/tokens MUST come from environment/secret store and MUST NOT be serialized into artifacts or logs.</w:t>
      </w:r>
    </w:p>
    <w:p>
      <w:pPr>
        <w:pStyle w:val="Heading2"/>
        <w:keepNext/>
        <w:spacing w:before="180" w:after="80"/>
      </w:pPr>
      <w:r>
        <w:t>7.3. Recipe schema</w:t>
      </w:r>
    </w:p>
    <w:p>
      <w:r>
        <w:t>Version C SHOULD reuse the existing recipe schema v1.1 from Version B for comparability. Any schema extension requires a version bump and explicit migration. A canonical example:</w:t>
      </w:r>
    </w:p>
    <w:p>
      <w:pPr>
        <w:pStyle w:val="CodeBlock"/>
      </w:pPr>
      <w:r>
        <w:t>{</w:t>
        <w:br/>
        <w:t xml:space="preserve">  "schema_version": "1.1",</w:t>
        <w:br/>
        <w:t xml:space="preserve">  "medium": {"family": "display-like", "transparency": 0.0, "roughness": 0.25},</w:t>
        <w:br/>
        <w:t xml:space="preserve">  "geometry": {"shape": "partial-curved", "rigidity": 0.4, "coverage": 0.22},</w:t>
        <w:br/>
        <w:t xml:space="preserve">  "regions": ["right_eye", "right_cheek"],</w:t>
        <w:br/>
        <w:t xml:space="preserve">  "artifacts": [</w:t>
        <w:br/>
        <w:t xml:space="preserve">    {"name": "specular_reflection", "strength": 0.32},</w:t>
        <w:br/>
        <w:t xml:space="preserve">    {"name": "texture_smoothing", "strength": 0.18},</w:t>
        <w:br/>
        <w:t xml:space="preserve">    {"name": "boundary_inconsistency", "strength": 0.12}</w:t>
        <w:br/>
        <w:t xml:space="preserve">  ],</w:t>
        <w:br/>
        <w:t xml:space="preserve">  "capture": {"yaw": 15, "illumination": "side", "compression_q": 82},</w:t>
        <w:br/>
        <w:t xml:space="preserve">  "forbidden_shortcuts": ["always_moire", "always_halftone"],</w:t>
        <w:br/>
        <w:t xml:space="preserve">  "generator_route": ["physics", "gpat"],</w:t>
        <w:br/>
        <w:t xml:space="preserve">  "seed": 7319</w:t>
        <w:br/>
        <w:t>}</w:t>
      </w:r>
    </w:p>
    <w:p>
      <w:pPr>
        <w:pStyle w:val="SpecNote"/>
      </w:pPr>
      <w:r>
        <w:t>recipe_id, content hash, generation provenance và validation status SHOULD được hệ thống tính, không tin giá trị tự khai báo từ LLM.</w:t>
      </w:r>
    </w:p>
    <w:p>
      <w:pPr>
        <w:pStyle w:val="Heading3"/>
      </w:pPr>
      <w:r>
        <w:t>7.3.1. Scientific generator-route policy — v1.3 closure</w:t>
      </w:r>
    </w:p>
    <w:p>
      <w:pPr>
        <w:pStyle w:val="SpecNote"/>
      </w:pPr>
      <w:r>
        <w:t>NORMATIVE / SUPERSEDES any interpretation that generator_route is a free recipe diversity axis. Every scientific recipe in RND, DET and LLM MUST declare generator_route exactly ["physics", "gpat"] in this canonical order. physics-only, gpat-only, empty, reversed, duplicated or unknown route declarations are invalid scientific recipes. The field is model-authored/recipe-authored and is validated fail-closed; the pipeline MUST NOT silently add a missing route or reorder a returned route. This rule exists because every final recipe is exposed to the same 4-Physics + 4-GPAT synthesis plan, so route choice is protocol execution, not treatment semantics.</w:t>
      </w:r>
    </w:p>
    <w:p>
      <w:pPr/>
      <w:r>
        <w:t>The item JSON Schema may continue to represent the inherited enum/list shape for compatibility. The stricter scientific route rule is an identity-bearing validation policy executed after schema/ontology validation and before canonicalization, duplicate registration and compiler invocation. A route-invalid recipe never enters the accepted pool and never reaches the compiler.</w:t>
      </w:r>
    </w:p>
    <w:p>
      <w:pPr>
        <w:pStyle w:val="Heading2"/>
        <w:keepNext/>
        <w:spacing w:before="180" w:after="80"/>
      </w:pPr>
      <w:r>
        <w:t>7.4. Ontology minimum coverage</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Axis</w:t>
            </w:r>
          </w:p>
        </w:tc>
        <w:tc>
          <w:tcPr>
            <w:tcW w:type="dxa" w:w="5083"/>
            <w:vAlign w:val="top"/>
            <w:shd w:fill="EAF2F8"/>
          </w:tcPr>
          <w:p>
            <w:pPr>
              <w:spacing w:after="40"/>
            </w:pPr>
            <w:r>
              <w:rPr>
                <w:b/>
                <w:sz w:val="17"/>
              </w:rPr>
              <w:t>Minimum allowed vocabulary / representation</w:t>
            </w:r>
          </w:p>
        </w:tc>
      </w:tr>
      <w:tr>
        <w:trPr>
          <w:cantSplit/>
        </w:trPr>
        <w:tc>
          <w:tcPr>
            <w:tcW w:type="dxa" w:w="5083"/>
            <w:vAlign w:val="top"/>
          </w:tcPr>
          <w:p>
            <w:pPr>
              <w:spacing w:after="40"/>
            </w:pPr>
            <w:r>
              <w:rPr>
                <w:sz w:val="17"/>
              </w:rPr>
              <w:t>Medium</w:t>
            </w:r>
          </w:p>
        </w:tc>
        <w:tc>
          <w:tcPr>
            <w:tcW w:type="dxa" w:w="5083"/>
            <w:vAlign w:val="top"/>
          </w:tcPr>
          <w:p>
            <w:pPr>
              <w:spacing w:after="40"/>
            </w:pPr>
            <w:r>
              <w:rPr>
                <w:sz w:val="17"/>
              </w:rPr>
              <w:t>paper-like, display-like, plastic-like, fabric-like, reflective-film-like</w:t>
            </w:r>
          </w:p>
        </w:tc>
      </w:tr>
      <w:tr>
        <w:trPr>
          <w:cantSplit/>
        </w:trPr>
        <w:tc>
          <w:tcPr>
            <w:tcW w:type="dxa" w:w="5083"/>
            <w:vAlign w:val="top"/>
          </w:tcPr>
          <w:p>
            <w:pPr>
              <w:spacing w:after="40"/>
            </w:pPr>
            <w:r>
              <w:rPr>
                <w:sz w:val="17"/>
              </w:rPr>
              <w:t>Geometry</w:t>
            </w:r>
          </w:p>
        </w:tc>
        <w:tc>
          <w:tcPr>
            <w:tcW w:type="dxa" w:w="5083"/>
            <w:vAlign w:val="top"/>
          </w:tcPr>
          <w:p>
            <w:pPr>
              <w:spacing w:after="40"/>
            </w:pPr>
            <w:r>
              <w:rPr>
                <w:sz w:val="17"/>
              </w:rPr>
              <w:t>flat, curved, partial-curved, flexible, rigid, boundary-only</w:t>
            </w:r>
          </w:p>
        </w:tc>
      </w:tr>
      <w:tr>
        <w:trPr>
          <w:cantSplit/>
        </w:trPr>
        <w:tc>
          <w:tcPr>
            <w:tcW w:type="dxa" w:w="5083"/>
            <w:vAlign w:val="top"/>
          </w:tcPr>
          <w:p>
            <w:pPr>
              <w:spacing w:after="40"/>
            </w:pPr>
            <w:r>
              <w:rPr>
                <w:sz w:val="17"/>
              </w:rPr>
              <w:t>Semantic region</w:t>
            </w:r>
          </w:p>
        </w:tc>
        <w:tc>
          <w:tcPr>
            <w:tcW w:type="dxa" w:w="5083"/>
            <w:vAlign w:val="top"/>
          </w:tcPr>
          <w:p>
            <w:pPr>
              <w:spacing w:after="40"/>
            </w:pPr>
            <w:r>
              <w:rPr>
                <w:sz w:val="17"/>
              </w:rPr>
              <w:t>left/right eye, nose, mouth, forehead, left/right cheek, face_boundary, context; multi-region allowed</w:t>
            </w:r>
          </w:p>
        </w:tc>
      </w:tr>
      <w:tr>
        <w:trPr>
          <w:cantSplit/>
        </w:trPr>
        <w:tc>
          <w:tcPr>
            <w:tcW w:type="dxa" w:w="5083"/>
            <w:vAlign w:val="top"/>
          </w:tcPr>
          <w:p>
            <w:pPr>
              <w:spacing w:after="40"/>
            </w:pPr>
            <w:r>
              <w:rPr>
                <w:sz w:val="17"/>
              </w:rPr>
              <w:t>Artifact</w:t>
            </w:r>
          </w:p>
        </w:tc>
        <w:tc>
          <w:tcPr>
            <w:tcW w:type="dxa" w:w="5083"/>
            <w:vAlign w:val="top"/>
          </w:tcPr>
          <w:p>
            <w:pPr>
              <w:spacing w:after="40"/>
            </w:pPr>
            <w:r>
              <w:rPr>
                <w:sz w:val="17"/>
              </w:rPr>
              <w:t>halftone, pixel_grid, moire, specular_reflection, texture_smoothing, color_shift, boundary_inconsistency, blur</w:t>
            </w:r>
          </w:p>
        </w:tc>
      </w:tr>
      <w:tr>
        <w:trPr>
          <w:cantSplit/>
        </w:trPr>
        <w:tc>
          <w:tcPr>
            <w:tcW w:type="dxa" w:w="5083"/>
            <w:vAlign w:val="top"/>
          </w:tcPr>
          <w:p>
            <w:pPr>
              <w:spacing w:after="40"/>
            </w:pPr>
            <w:r>
              <w:rPr>
                <w:sz w:val="17"/>
              </w:rPr>
              <w:t>Capture</w:t>
            </w:r>
          </w:p>
        </w:tc>
        <w:tc>
          <w:tcPr>
            <w:tcW w:type="dxa" w:w="5083"/>
            <w:vAlign w:val="top"/>
          </w:tcPr>
          <w:p>
            <w:pPr>
              <w:spacing w:after="40"/>
            </w:pPr>
            <w:r>
              <w:rPr>
                <w:sz w:val="17"/>
              </w:rPr>
              <w:t>illumination direction, yaw, scale, compression, motion, defocus</w:t>
            </w:r>
          </w:p>
        </w:tc>
      </w:tr>
      <w:tr>
        <w:trPr>
          <w:cantSplit/>
        </w:trPr>
        <w:tc>
          <w:tcPr>
            <w:tcW w:type="dxa" w:w="5083"/>
            <w:vAlign w:val="top"/>
          </w:tcPr>
          <w:p>
            <w:pPr>
              <w:spacing w:after="40"/>
            </w:pPr>
            <w:r>
              <w:rPr>
                <w:sz w:val="17"/>
              </w:rPr>
              <w:t>Severity</w:t>
            </w:r>
          </w:p>
        </w:tc>
        <w:tc>
          <w:tcPr>
            <w:tcW w:type="dxa" w:w="5083"/>
            <w:vAlign w:val="top"/>
          </w:tcPr>
          <w:p>
            <w:pPr>
              <w:spacing w:after="40"/>
            </w:pPr>
            <w:r>
              <w:rPr>
                <w:sz w:val="17"/>
              </w:rPr>
              <w:t>continuous normalized strength with operator-specific safe ranges</w:t>
            </w:r>
          </w:p>
        </w:tc>
      </w:tr>
    </w:tbl>
    <w:p>
      <w:pPr>
        <w:spacing w:after="0"/>
      </w:pPr>
    </w:p>
    <w:p>
      <w:pPr>
        <w:pStyle w:val="Heading2"/>
        <w:keepNext/>
        <w:spacing w:before="180" w:after="80"/>
      </w:pPr>
      <w:r>
        <w:t>7.5. Prompt contract</w:t>
      </w:r>
    </w:p>
    <w:p>
      <w:pPr>
        <w:pStyle w:val="ListBullet"/>
      </w:pPr>
      <w:r>
        <w:t>System prompt MUST contain: role, no-target rule, schema, ontology, compatibility rules, hard output format, maximum artifacts/regions, forbidden shortcuts and explicit “JSON only”.</w:t>
      </w:r>
    </w:p>
    <w:p>
      <w:pPr>
        <w:pStyle w:val="ListBullet"/>
      </w:pPr>
      <w:r>
        <w:t>Generation prompt MAY contain only frozen ontology-level coverage quotas (for example minimum counts per medium/geometry/region) and request-batch quotas. It MUST NOT contain dataset-derived CASIA/MSU deficits, SiW attack-family statistics, target failures or any feedback from target performance.</w:t>
      </w:r>
    </w:p>
    <w:p>
      <w:pPr>
        <w:pStyle w:val="ListBullet"/>
      </w:pPr>
      <w:r>
        <w:t>Human must not hand-pick “nice” outputs. Selection is machine-validated and deterministic after raw generation.</w:t>
      </w:r>
    </w:p>
    <w:p>
      <w:pPr>
        <w:pStyle w:val="ListBullet"/>
      </w:pPr>
      <w:r>
        <w:t>Prompt template, system instruction, JSON Schema, ontology, call schedule and exact UTF-8 bytes/SHA256 MUST be frozen in the LLM bank lock before the 384-candidate scientific generation starts.</w:t>
      </w:r>
    </w:p>
    <w:p>
      <w:pPr>
        <w:pStyle w:val="Heading2"/>
        <w:keepNext/>
        <w:spacing w:before="180" w:after="80"/>
      </w:pPr>
      <w:r>
        <w:t>7.6. Constrained output and retry policy</w:t>
      </w:r>
    </w:p>
    <w:p>
      <w:pPr>
        <w:pStyle w:val="ListNumber"/>
      </w:pPr>
      <w:r>
        <w:t>Call LLM with JSON mode / constrained decoding if provider supports it.</w:t>
      </w:r>
    </w:p>
    <w:p>
      <w:pPr>
        <w:pStyle w:val="ListNumber"/>
      </w:pPr>
      <w:r>
        <w:t>Parse raw response. Any non-JSON extra prose is invalid unless provider wrapper extracts a single canonical JSON object deterministically.</w:t>
      </w:r>
    </w:p>
    <w:p>
      <w:pPr>
        <w:pStyle w:val="ListNumber"/>
      </w:pPr>
      <w:r>
        <w:t>Run schema validation. Unknown key/enum/out-of-range value -&gt; REJECT.</w:t>
      </w:r>
    </w:p>
    <w:p>
      <w:pPr>
        <w:pStyle w:val="ListNumber"/>
      </w:pPr>
      <w:r>
        <w:t>Run ontology/compatibility/severity rules. Invalid -&gt; REJECT or machine retry according to frozen policy.</w:t>
      </w:r>
    </w:p>
    <w:p>
      <w:pPr>
        <w:pStyle w:val="ListNumber"/>
      </w:pPr>
      <w:r>
        <w:t>Retry maximum = 2 per request. Retry prompt may include only machine-generated validation errors, never human aesthetic feedback.</w:t>
      </w:r>
    </w:p>
    <w:p>
      <w:pPr>
        <w:pStyle w:val="ListNumber"/>
      </w:pPr>
      <w:r>
        <w:t>After retry limit: mark failed; do not silently repair semantic fields.</w:t>
      </w:r>
    </w:p>
    <w:p>
      <w:pPr>
        <w:pStyle w:val="Heading3"/>
      </w:pPr>
      <w:r>
        <w:t>7.6.1. Gemini 32-object batch envelope — v1.3 closure</w:t>
      </w:r>
    </w:p>
    <w:p>
      <w:pPr>
        <w:pStyle w:val="SpecNote"/>
      </w:pPr>
      <w:r>
        <w:t>NORMATIVE: one scientific LLM logical request corresponds to 32 candidate recipe slots. The provider-facing structured-output envelope MUST be a provider-valid JSON object containing a recipes array whose item schema is byte/semantics-identical to the frozen single-recipe schema. The wire schema MUST NOT require a provider-incompatible exact minItems=maxItems=32 constraint if the live API rejects that form. Exact cardinality is instead enforced immediately after response parsing by a local fail-closed batch validator.</w:t>
      </w:r>
    </w:p>
    <w:p>
      <w:pPr/>
      <w:r>
        <w:t>A completed response with 31, 33, truncated, padded or otherwise non-32 recipe objects is a batch-level validation failure. The system MUST NOT truncate, pad, synthesize missing objects, or silently issue a second semantic batch because coverage looks poor. Transport retries remain attempts of the same frozen logical request id. Every raw request/response is archived before semantic use.</w:t>
      </w:r>
    </w:p>
    <w:p>
      <w:pPr/>
      <w:r>
        <w:t>Identity rule: single_recipe_schema_identity and batch_envelope_schema_identity are distinct identities. Changing only the provider envelope MUST NOT silently change item-recipe semantics; changing either identity changes the generation-contract identity.</w:t>
      </w:r>
    </w:p>
    <w:p>
      <w:pPr>
        <w:pStyle w:val="Heading2"/>
        <w:keepNext/>
        <w:spacing w:before="180" w:after="80"/>
      </w:pPr>
      <w:r>
        <w:t>7.7. LLM provenance record</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Field</w:t>
            </w:r>
          </w:p>
        </w:tc>
        <w:tc>
          <w:tcPr>
            <w:tcW w:type="dxa" w:w="5083"/>
            <w:vAlign w:val="top"/>
            <w:shd w:fill="EAF2F8"/>
          </w:tcPr>
          <w:p>
            <w:pPr>
              <w:spacing w:after="40"/>
            </w:pPr>
            <w:r>
              <w:rPr>
                <w:b/>
                <w:sz w:val="17"/>
              </w:rPr>
              <w:t>Required</w:t>
            </w:r>
          </w:p>
        </w:tc>
      </w:tr>
      <w:tr>
        <w:trPr>
          <w:cantSplit/>
        </w:trPr>
        <w:tc>
          <w:tcPr>
            <w:tcW w:type="dxa" w:w="5083"/>
            <w:vAlign w:val="top"/>
          </w:tcPr>
          <w:p>
            <w:pPr>
              <w:spacing w:after="40"/>
            </w:pPr>
            <w:r>
              <w:rPr>
                <w:sz w:val="17"/>
              </w:rPr>
              <w:t>provider</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model_id</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model_revision/build if available</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generation_timestamp_utc</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system_prompt_sha256</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request_template_sha256</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ontology_identity</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schema_version</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thinking_level / max_output_tokens</w:t>
            </w:r>
          </w:p>
        </w:tc>
        <w:tc>
          <w:tcPr>
            <w:tcW w:type="dxa" w:w="5083"/>
            <w:vAlign w:val="top"/>
          </w:tcPr>
          <w:p>
            <w:pPr>
              <w:spacing w:after="40"/>
            </w:pPr>
            <w:r>
              <w:rPr>
                <w:sz w:val="17"/>
              </w:rPr>
              <w:t>YES; thinking_level=medium frozen; max output limit recorded</w:t>
            </w:r>
          </w:p>
        </w:tc>
      </w:tr>
      <w:tr>
        <w:trPr>
          <w:cantSplit/>
        </w:trPr>
        <w:tc>
          <w:tcPr>
            <w:tcW w:type="dxa" w:w="5083"/>
            <w:vAlign w:val="top"/>
          </w:tcPr>
          <w:p>
            <w:pPr>
              <w:spacing w:after="40"/>
            </w:pPr>
            <w:r>
              <w:rPr>
                <w:sz w:val="17"/>
              </w:rPr>
              <w:t>provider seed</w:t>
            </w:r>
          </w:p>
        </w:tc>
        <w:tc>
          <w:tcPr>
            <w:tcW w:type="dxa" w:w="5083"/>
            <w:vAlign w:val="top"/>
          </w:tcPr>
          <w:p>
            <w:pPr>
              <w:spacing w:after="40"/>
            </w:pPr>
            <w:r>
              <w:rPr>
                <w:sz w:val="17"/>
              </w:rPr>
              <w:t>record if provider supports; null otherwise; not relied on for reproducibility</w:t>
            </w:r>
          </w:p>
        </w:tc>
      </w:tr>
      <w:tr>
        <w:trPr>
          <w:cantSplit/>
        </w:trPr>
        <w:tc>
          <w:tcPr>
            <w:tcW w:type="dxa" w:w="5083"/>
            <w:vAlign w:val="top"/>
          </w:tcPr>
          <w:p>
            <w:pPr>
              <w:spacing w:after="40"/>
            </w:pPr>
            <w:r>
              <w:rPr>
                <w:sz w:val="17"/>
              </w:rPr>
              <w:t>raw_response_sha256</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raw response artifact path</w:t>
            </w:r>
          </w:p>
        </w:tc>
        <w:tc>
          <w:tcPr>
            <w:tcW w:type="dxa" w:w="5083"/>
            <w:vAlign w:val="top"/>
          </w:tcPr>
          <w:p>
            <w:pPr>
              <w:spacing w:after="40"/>
            </w:pPr>
            <w:r>
              <w:rPr>
                <w:sz w:val="17"/>
              </w:rPr>
              <w:t>YES if policy permits</w:t>
            </w:r>
          </w:p>
        </w:tc>
      </w:tr>
      <w:tr>
        <w:trPr>
          <w:cantSplit/>
        </w:trPr>
        <w:tc>
          <w:tcPr>
            <w:tcW w:type="dxa" w:w="5083"/>
            <w:vAlign w:val="top"/>
          </w:tcPr>
          <w:p>
            <w:pPr>
              <w:spacing w:after="40"/>
            </w:pPr>
            <w:r>
              <w:rPr>
                <w:sz w:val="17"/>
              </w:rPr>
              <w:t>parsed_recipe_sha256</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validation_result/errors</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retry_count</w:t>
            </w:r>
          </w:p>
        </w:tc>
        <w:tc>
          <w:tcPr>
            <w:tcW w:type="dxa" w:w="5083"/>
            <w:vAlign w:val="top"/>
          </w:tcPr>
          <w:p>
            <w:pPr>
              <w:spacing w:after="40"/>
            </w:pPr>
            <w:r>
              <w:rPr>
                <w:sz w:val="17"/>
              </w:rPr>
              <w:t>YES</w:t>
            </w:r>
          </w:p>
        </w:tc>
      </w:tr>
      <w:tr>
        <w:trPr>
          <w:cantSplit/>
        </w:trPr>
        <w:tc>
          <w:tcPr>
            <w:tcW w:type="dxa" w:w="5083"/>
            <w:vAlign w:val="top"/>
          </w:tcPr>
          <w:p>
            <w:pPr>
              <w:spacing w:after="40"/>
            </w:pPr>
            <w:r>
              <w:rPr>
                <w:sz w:val="17"/>
              </w:rPr>
              <w:t>generator code commit</w:t>
            </w:r>
          </w:p>
        </w:tc>
        <w:tc>
          <w:tcPr>
            <w:tcW w:type="dxa" w:w="5083"/>
            <w:vAlign w:val="top"/>
          </w:tcPr>
          <w:p>
            <w:pPr>
              <w:spacing w:after="40"/>
            </w:pPr>
            <w:r>
              <w:rPr>
                <w:sz w:val="17"/>
              </w:rPr>
              <w:t>YES</w:t>
            </w:r>
          </w:p>
        </w:tc>
      </w:tr>
      <w:tr>
        <w:trPr>
          <w:cantSplit/>
        </w:trPr>
        <w:tc>
          <w:tcPr>
            <w:tcW w:type="dxa" w:w="5083"/>
          </w:tcPr>
          <w:p>
            <w:pPr>
              <w:spacing w:after="40"/>
            </w:pPr>
            <w:r>
              <w:rPr>
                <w:sz w:val="17"/>
              </w:rPr>
              <w:t>billing_tier</w:t>
            </w:r>
          </w:p>
        </w:tc>
        <w:tc>
          <w:tcPr>
            <w:tcW w:type="dxa" w:w="5083"/>
          </w:tcPr>
          <w:p>
            <w:pPr>
              <w:spacing w:after="40"/>
            </w:pPr>
            <w:r>
              <w:rPr>
                <w:sz w:val="17"/>
              </w:rPr>
              <w:t>YES: free or paid</w:t>
            </w:r>
          </w:p>
        </w:tc>
      </w:tr>
      <w:tr>
        <w:trPr>
          <w:cantSplit/>
        </w:trPr>
        <w:tc>
          <w:tcPr>
            <w:tcW w:type="dxa" w:w="5083"/>
          </w:tcPr>
          <w:p>
            <w:pPr>
              <w:spacing w:after="40"/>
            </w:pPr>
            <w:r>
              <w:rPr>
                <w:sz w:val="17"/>
              </w:rPr>
              <w:t>request_schedule_id</w:t>
            </w:r>
          </w:p>
        </w:tc>
        <w:tc>
          <w:tcPr>
            <w:tcW w:type="dxa" w:w="5083"/>
          </w:tcPr>
          <w:p>
            <w:pPr>
              <w:spacing w:after="40"/>
            </w:pPr>
            <w:r>
              <w:rPr>
                <w:sz w:val="17"/>
              </w:rPr>
              <w:t>YES</w:t>
            </w:r>
          </w:p>
        </w:tc>
      </w:tr>
      <w:tr>
        <w:trPr>
          <w:cantSplit/>
        </w:trPr>
        <w:tc>
          <w:tcPr>
            <w:tcW w:type="dxa" w:w="5083"/>
          </w:tcPr>
          <w:p>
            <w:pPr>
              <w:spacing w:after="40"/>
            </w:pPr>
            <w:r>
              <w:rPr>
                <w:sz w:val="17"/>
              </w:rPr>
              <w:t>api_or_sdk_version</w:t>
            </w:r>
          </w:p>
        </w:tc>
        <w:tc>
          <w:tcPr>
            <w:tcW w:type="dxa" w:w="5083"/>
          </w:tcPr>
          <w:p>
            <w:pPr>
              <w:spacing w:after="40"/>
            </w:pPr>
            <w:r>
              <w:rPr>
                <w:sz w:val="17"/>
              </w:rPr>
              <w:t>YES</w:t>
            </w:r>
          </w:p>
        </w:tc>
      </w:tr>
    </w:tbl>
    <w:p>
      <w:pPr>
        <w:spacing w:after="0"/>
      </w:pPr>
    </w:p>
    <w:p>
      <w:pPr>
        <w:pStyle w:val="Heading2"/>
        <w:keepNext/>
        <w:spacing w:before="180" w:after="80"/>
      </w:pPr>
      <w:r>
        <w:t>7.8. Generation budget and frozen final bank</w:t>
      </w:r>
    </w:p>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r/>
            <w:r>
              <w:t>NORMATIVE / v1.3 SUPERSEDES the under-specified control-bank budget: C2 pilot = 32 disposable recipes. C3 uses exactly 384 raw candidate slots PER ARM. LLM = frozen 12 calls × 32 recipe objects; RND and DET = frozen offline 384-slot schedules. After the common strict validation/dedup/compiler eligibility gate, each arm must have at least 320 unique valid+compilable candidates. prism_c3_selection_v1 then selects exactly 256 recipes/arm under the frozen common coverage constraints. Every request/response or offline slot is archived; no arm receives extra candidates after pool inspection.</w:t>
            </w:r>
          </w:p>
        </w:tc>
      </w:tr>
    </w:tbl>
    <w:p>
      <w:pPr>
        <w:spacing w:after="0"/>
      </w:pPr>
    </w:p>
    <w:p>
      <w:pPr>
        <w:pStyle w:val="ListBullet"/>
      </w:pPr>
      <w:r>
        <w:t>Minimum valid unique pool before final selection: 320. If &lt;320 after the frozen candidate budget, C3 fails; do not weaken validator after seeing results.</w:t>
      </w:r>
    </w:p>
    <w:p>
      <w:pPr>
        <w:pStyle w:val="ListBullet"/>
      </w:pPr>
      <w:r>
        <w:t>Final bank: exactly 256 recipes per arm (RND/DET/LLM) to match scientific exposure. Under the v1.3 closure, EACH RND/DET/LLM arm starts from exactly 384 raw candidate slots, requires at least 320 unique fully valid+compilable recipes, and applies the same frozen prism_c3_selection_v1 validity/dedup/coverage-selection contract before freezing its 256-recipe bank. The LLM arm obtains its 384 slots from the frozen 12×32 live schedule; RND/DET use frozen offline schedules.</w:t>
      </w:r>
    </w:p>
    <w:p>
      <w:pPr>
        <w:pStyle w:val="ListBullet"/>
      </w:pPr>
      <w:r>
        <w:t>Max artifact count per recipe: 1–3 unless inherited schema says otherwise; max semantic regions: 1–3.</w:t>
      </w:r>
    </w:p>
    <w:p>
      <w:pPr>
        <w:pStyle w:val="ListBullet"/>
      </w:pPr>
      <w:r>
        <w:t>Every ontology artifact and all 9 region classes MUST appear in the final bank; all medium and geometry categories MUST meet a predeclared minimum count.</w:t>
      </w:r>
    </w:p>
    <w:p>
      <w:pPr>
        <w:pStyle w:val="Heading3"/>
      </w:pPr>
      <w:r>
        <w:t>7.8.1. Common candidate-pool budget across RND / DET / LLM — v1.3 closure</w:t>
      </w:r>
    </w:p>
    <w:p>
      <w:pPr>
        <w:pStyle w:val="SpecNote"/>
      </w:pPr>
      <w:r>
        <w:t>NORMATIVE / SUPERSEDES the under-specified v1.2 control-bank construction. Each generator arm MUST begin C3 selection from exactly 384 raw candidate slots. LLM obtains its 384 slots from the frozen 12×32 live request schedule. RND and DET each generate exactly 384 offline candidate slots under frozen deterministic schedules/seeds using the same ontology, item schema, ranges, route policy, compiler eligibility and target firewall. No arm may receive a larger candidate pool after results are observed.</w:t>
      </w:r>
    </w:p>
    <w:p>
      <w:pPr/>
      <w:r>
        <w:t>For every arm, the unique fully valid+compilable pool MUST contain at least 320 recipes. If an arm has &lt;320 after its frozen 384-slot budget, C3 FAILS for that arm. No extra candidate generation, validator relaxation, manual replacement or target-guided repair is allowed.</w:t>
      </w:r>
    </w:p>
    <w:p>
      <w:pPr>
        <w:pStyle w:val="Heading3"/>
      </w:pPr>
      <w:r>
        <w:t>7.8.2. Frozen final-bank hard coverage constraints</w:t>
      </w:r>
    </w:p>
    <w:p>
      <w:pPr/>
      <w:r>
        <w:t>The final selected subset has exactly 256 recipes. Counts below are recipe-occurrence counts over the selected bank and are generic ontology controls, not dataset-derived frequencies. They are frozen before any C3 scientific generation.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D9EAF7"/>
          </w:tcPr>
          <w:p>
            <w:pPr>
              <w:spacing w:after="40"/>
            </w:pPr>
            <w:r>
              <w:rPr>
                <w:b/>
                <w:sz w:val="17"/>
              </w:rPr>
              <w:t>Axis</w:t>
            </w:r>
          </w:p>
        </w:tc>
        <w:tc>
          <w:tcPr>
            <w:tcW w:type="dxa" w:w="2033"/>
            <w:vAlign w:val="center"/>
            <w:shd w:fill="D9EAF7"/>
          </w:tcPr>
          <w:p>
            <w:pPr>
              <w:spacing w:after="40"/>
            </w:pPr>
            <w:r>
              <w:rPr>
                <w:b/>
                <w:sz w:val="17"/>
              </w:rPr>
              <w:t>Categories</w:t>
            </w:r>
          </w:p>
        </w:tc>
        <w:tc>
          <w:tcPr>
            <w:tcW w:type="dxa" w:w="2033"/>
            <w:vAlign w:val="center"/>
            <w:shd w:fill="D9EAF7"/>
          </w:tcPr>
          <w:p>
            <w:pPr>
              <w:spacing w:after="40"/>
            </w:pPr>
            <w:r>
              <w:rPr>
                <w:b/>
                <w:sz w:val="17"/>
              </w:rPr>
              <w:t>Hard minimum / category</w:t>
            </w:r>
          </w:p>
        </w:tc>
        <w:tc>
          <w:tcPr>
            <w:tcW w:type="dxa" w:w="2033"/>
            <w:vAlign w:val="center"/>
            <w:shd w:fill="D9EAF7"/>
          </w:tcPr>
          <w:p>
            <w:pPr>
              <w:spacing w:after="40"/>
            </w:pPr>
            <w:r>
              <w:rPr>
                <w:b/>
                <w:sz w:val="17"/>
              </w:rPr>
              <w:t>Hard maximum / category</w:t>
            </w:r>
          </w:p>
        </w:tc>
        <w:tc>
          <w:tcPr>
            <w:tcW w:type="dxa" w:w="2033"/>
            <w:vAlign w:val="center"/>
            <w:shd w:fill="D9EAF7"/>
          </w:tcPr>
          <w:p>
            <w:pPr>
              <w:spacing w:after="40"/>
            </w:pPr>
            <w:r>
              <w:rPr>
                <w:b/>
                <w:sz w:val="17"/>
              </w:rPr>
              <w:t>Soft preferred minimum / category</w:t>
            </w:r>
          </w:p>
        </w:tc>
      </w:tr>
      <w:tr>
        <w:tc>
          <w:tcPr>
            <w:tcW w:type="dxa" w:w="2033"/>
            <w:vAlign w:val="center"/>
          </w:tcPr>
          <w:p>
            <w:pPr>
              <w:spacing w:after="40"/>
            </w:pPr>
            <w:r>
              <w:rPr>
                <w:sz w:val="17"/>
              </w:rPr>
              <w:t>Medium</w:t>
            </w:r>
          </w:p>
        </w:tc>
        <w:tc>
          <w:tcPr>
            <w:tcW w:type="dxa" w:w="2033"/>
            <w:vAlign w:val="center"/>
          </w:tcPr>
          <w:p>
            <w:pPr>
              <w:spacing w:after="40"/>
            </w:pPr>
            <w:r>
              <w:rPr>
                <w:sz w:val="17"/>
              </w:rPr>
              <w:t>5</w:t>
            </w:r>
          </w:p>
        </w:tc>
        <w:tc>
          <w:tcPr>
            <w:tcW w:type="dxa" w:w="2033"/>
            <w:vAlign w:val="center"/>
          </w:tcPr>
          <w:p>
            <w:pPr>
              <w:spacing w:after="40"/>
            </w:pPr>
            <w:r>
              <w:rPr>
                <w:sz w:val="17"/>
              </w:rPr>
              <w:t>32</w:t>
            </w:r>
          </w:p>
        </w:tc>
        <w:tc>
          <w:tcPr>
            <w:tcW w:type="dxa" w:w="2033"/>
            <w:vAlign w:val="center"/>
          </w:tcPr>
          <w:p>
            <w:pPr>
              <w:spacing w:after="40"/>
            </w:pPr>
            <w:r>
              <w:rPr>
                <w:sz w:val="17"/>
              </w:rPr>
              <w:t>80</w:t>
            </w:r>
          </w:p>
        </w:tc>
        <w:tc>
          <w:tcPr>
            <w:tcW w:type="dxa" w:w="2033"/>
            <w:vAlign w:val="center"/>
          </w:tcPr>
          <w:p>
            <w:pPr>
              <w:spacing w:after="40"/>
            </w:pPr>
            <w:r>
              <w:rPr>
                <w:sz w:val="17"/>
              </w:rPr>
              <w:t>—</w:t>
            </w:r>
          </w:p>
        </w:tc>
      </w:tr>
      <w:tr>
        <w:tc>
          <w:tcPr>
            <w:tcW w:type="dxa" w:w="2033"/>
            <w:vAlign w:val="center"/>
          </w:tcPr>
          <w:p>
            <w:pPr>
              <w:spacing w:after="40"/>
            </w:pPr>
            <w:r>
              <w:rPr>
                <w:sz w:val="17"/>
              </w:rPr>
              <w:t>Geometry</w:t>
            </w:r>
          </w:p>
        </w:tc>
        <w:tc>
          <w:tcPr>
            <w:tcW w:type="dxa" w:w="2033"/>
            <w:vAlign w:val="center"/>
          </w:tcPr>
          <w:p>
            <w:pPr>
              <w:spacing w:after="40"/>
            </w:pPr>
            <w:r>
              <w:rPr>
                <w:sz w:val="17"/>
              </w:rPr>
              <w:t>6</w:t>
            </w:r>
          </w:p>
        </w:tc>
        <w:tc>
          <w:tcPr>
            <w:tcW w:type="dxa" w:w="2033"/>
            <w:vAlign w:val="center"/>
          </w:tcPr>
          <w:p>
            <w:pPr>
              <w:spacing w:after="40"/>
            </w:pPr>
            <w:r>
              <w:rPr>
                <w:sz w:val="17"/>
              </w:rPr>
              <w:t>24</w:t>
            </w:r>
          </w:p>
        </w:tc>
        <w:tc>
          <w:tcPr>
            <w:tcW w:type="dxa" w:w="2033"/>
            <w:vAlign w:val="center"/>
          </w:tcPr>
          <w:p>
            <w:pPr>
              <w:spacing w:after="40"/>
            </w:pPr>
            <w:r>
              <w:rPr>
                <w:sz w:val="17"/>
              </w:rPr>
              <w:t>64</w:t>
            </w:r>
          </w:p>
        </w:tc>
        <w:tc>
          <w:tcPr>
            <w:tcW w:type="dxa" w:w="2033"/>
            <w:vAlign w:val="center"/>
          </w:tcPr>
          <w:p>
            <w:pPr>
              <w:spacing w:after="40"/>
            </w:pPr>
            <w:r>
              <w:rPr>
                <w:sz w:val="17"/>
              </w:rPr>
              <w:t>—</w:t>
            </w:r>
          </w:p>
        </w:tc>
      </w:tr>
      <w:tr>
        <w:tc>
          <w:tcPr>
            <w:tcW w:type="dxa" w:w="2033"/>
            <w:vAlign w:val="center"/>
          </w:tcPr>
          <w:p>
            <w:pPr>
              <w:spacing w:after="40"/>
            </w:pPr>
            <w:r>
              <w:rPr>
                <w:sz w:val="17"/>
              </w:rPr>
              <w:t>Illumination</w:t>
            </w:r>
          </w:p>
        </w:tc>
        <w:tc>
          <w:tcPr>
            <w:tcW w:type="dxa" w:w="2033"/>
            <w:vAlign w:val="center"/>
          </w:tcPr>
          <w:p>
            <w:pPr>
              <w:spacing w:after="40"/>
            </w:pPr>
            <w:r>
              <w:rPr>
                <w:sz w:val="17"/>
              </w:rPr>
              <w:t>6</w:t>
            </w:r>
          </w:p>
        </w:tc>
        <w:tc>
          <w:tcPr>
            <w:tcW w:type="dxa" w:w="2033"/>
            <w:vAlign w:val="center"/>
          </w:tcPr>
          <w:p>
            <w:pPr>
              <w:spacing w:after="40"/>
            </w:pPr>
            <w:r>
              <w:rPr>
                <w:sz w:val="17"/>
              </w:rPr>
              <w:t>24</w:t>
            </w:r>
          </w:p>
        </w:tc>
        <w:tc>
          <w:tcPr>
            <w:tcW w:type="dxa" w:w="2033"/>
            <w:vAlign w:val="center"/>
          </w:tcPr>
          <w:p>
            <w:pPr>
              <w:spacing w:after="40"/>
            </w:pPr>
            <w:r>
              <w:rPr>
                <w:sz w:val="17"/>
              </w:rPr>
              <w:t>64</w:t>
            </w:r>
          </w:p>
        </w:tc>
        <w:tc>
          <w:tcPr>
            <w:tcW w:type="dxa" w:w="2033"/>
            <w:vAlign w:val="center"/>
          </w:tcPr>
          <w:p>
            <w:pPr>
              <w:spacing w:after="40"/>
            </w:pPr>
            <w:r>
              <w:rPr>
                <w:sz w:val="17"/>
              </w:rPr>
              <w:t>—</w:t>
            </w:r>
          </w:p>
        </w:tc>
      </w:tr>
      <w:tr>
        <w:tc>
          <w:tcPr>
            <w:tcW w:type="dxa" w:w="2033"/>
            <w:vAlign w:val="center"/>
          </w:tcPr>
          <w:p>
            <w:pPr>
              <w:spacing w:after="40"/>
            </w:pPr>
            <w:r>
              <w:rPr>
                <w:sz w:val="17"/>
              </w:rPr>
              <w:t>Artifact type</w:t>
            </w:r>
          </w:p>
        </w:tc>
        <w:tc>
          <w:tcPr>
            <w:tcW w:type="dxa" w:w="2033"/>
            <w:vAlign w:val="center"/>
          </w:tcPr>
          <w:p>
            <w:pPr>
              <w:spacing w:after="40"/>
            </w:pPr>
            <w:r>
              <w:rPr>
                <w:sz w:val="17"/>
              </w:rPr>
              <w:t>8</w:t>
            </w:r>
          </w:p>
        </w:tc>
        <w:tc>
          <w:tcPr>
            <w:tcW w:type="dxa" w:w="2033"/>
            <w:vAlign w:val="center"/>
          </w:tcPr>
          <w:p>
            <w:pPr>
              <w:spacing w:after="40"/>
            </w:pPr>
            <w:r>
              <w:rPr>
                <w:sz w:val="17"/>
              </w:rPr>
              <w:t>8</w:t>
            </w:r>
          </w:p>
        </w:tc>
        <w:tc>
          <w:tcPr>
            <w:tcW w:type="dxa" w:w="2033"/>
            <w:vAlign w:val="center"/>
          </w:tcPr>
          <w:p>
            <w:pPr>
              <w:spacing w:after="40"/>
            </w:pPr>
            <w:r>
              <w:rPr>
                <w:sz w:val="17"/>
              </w:rPr>
              <w:t>128</w:t>
            </w:r>
          </w:p>
        </w:tc>
        <w:tc>
          <w:tcPr>
            <w:tcW w:type="dxa" w:w="2033"/>
            <w:vAlign w:val="center"/>
          </w:tcPr>
          <w:p>
            <w:pPr>
              <w:spacing w:after="40"/>
            </w:pPr>
            <w:r>
              <w:rPr>
                <w:sz w:val="17"/>
              </w:rPr>
              <w:t>32</w:t>
            </w:r>
          </w:p>
        </w:tc>
      </w:tr>
      <w:tr>
        <w:tc>
          <w:tcPr>
            <w:tcW w:type="dxa" w:w="2033"/>
            <w:vAlign w:val="center"/>
          </w:tcPr>
          <w:p>
            <w:pPr>
              <w:spacing w:after="40"/>
            </w:pPr>
            <w:r>
              <w:rPr>
                <w:sz w:val="17"/>
              </w:rPr>
              <w:t>Semantic region</w:t>
            </w:r>
          </w:p>
        </w:tc>
        <w:tc>
          <w:tcPr>
            <w:tcW w:type="dxa" w:w="2033"/>
            <w:vAlign w:val="center"/>
          </w:tcPr>
          <w:p>
            <w:pPr>
              <w:spacing w:after="40"/>
            </w:pPr>
            <w:r>
              <w:rPr>
                <w:sz w:val="17"/>
              </w:rPr>
              <w:t>9</w:t>
            </w:r>
          </w:p>
        </w:tc>
        <w:tc>
          <w:tcPr>
            <w:tcW w:type="dxa" w:w="2033"/>
            <w:vAlign w:val="center"/>
          </w:tcPr>
          <w:p>
            <w:pPr>
              <w:spacing w:after="40"/>
            </w:pPr>
            <w:r>
              <w:rPr>
                <w:sz w:val="17"/>
              </w:rPr>
              <w:t>8</w:t>
            </w:r>
          </w:p>
        </w:tc>
        <w:tc>
          <w:tcPr>
            <w:tcW w:type="dxa" w:w="2033"/>
            <w:vAlign w:val="center"/>
          </w:tcPr>
          <w:p>
            <w:pPr>
              <w:spacing w:after="40"/>
            </w:pPr>
            <w:r>
              <w:rPr>
                <w:sz w:val="17"/>
              </w:rPr>
              <w:t>128</w:t>
            </w:r>
          </w:p>
        </w:tc>
        <w:tc>
          <w:tcPr>
            <w:tcW w:type="dxa" w:w="2033"/>
            <w:vAlign w:val="center"/>
          </w:tcPr>
          <w:p>
            <w:pPr>
              <w:spacing w:after="40"/>
            </w:pPr>
            <w:r>
              <w:rPr>
                <w:sz w:val="17"/>
              </w:rPr>
              <w:t>24</w:t>
            </w:r>
          </w:p>
        </w:tc>
      </w:tr>
    </w:tbl>
    <w:p>
      <w:pPr/>
      <w:r>
        <w:t>Hard constraints MUST all hold. Soft preferred minima are optimization objectives only; missing a preferred minimum does not invalidate a bank if every hard constraint holds. Compatibility and scientific validity are never weakened to satisfy coverage.</w:t>
      </w:r>
    </w:p>
    <w:p>
      <w:pPr>
        <w:pStyle w:val="Heading3"/>
      </w:pPr>
      <w:r>
        <w:t>7.8.3. Deterministic 384→256 selection algorithm: prism_c3_selection_v1</w:t>
      </w:r>
    </w:p>
    <w:p>
      <w:pPr>
        <w:pStyle w:val="SpecNote"/>
      </w:pPr>
      <w:r>
        <w:t>Selection is an exact deterministic constrained-subset problem over unique eligible recipes. Human ranking, aesthetic preference, target performance, SiW taxonomy/frequencies, Version-B target errors, model downstream score, synthetic quality q, and manual “nice recipe” selection are forbidden inputs. The same policy semantics apply independently to RND, DET and LLM.</w:t>
      </w:r>
    </w:p>
    <w:p>
      <w:pPr/>
      <w:r>
        <w:t>Eligibility pipeline (in order): item schema → ontology → scientific route policy → numeric/range checks → compatibility → canonicalization → deduplication → compiler → operator graph → mask policy → 41-D conditioning. Only unique candidates that pass the entire pipeline are eligible.</w:t>
      </w:r>
    </w:p>
    <w:p>
      <w:pPr/>
      <w:r>
        <w:t>Optimization is lexicographic and uses exact integer arithmetic:</w:t>
      </w:r>
    </w:p>
    <w:p>
      <w:pPr>
        <w:ind w:left="280" w:hanging="200"/>
      </w:pPr>
      <w:r>
        <w:t>1. Stage 1 — Hard feasibility: select exactly 256 and satisfy every hard minimum/maximum in §7.8.2. If infeasible, C3 FAILS for that arm.</w:t>
      </w:r>
    </w:p>
    <w:p>
      <w:pPr>
        <w:ind w:left="280" w:hanging="200"/>
      </w:pPr>
      <w:r>
        <w:t>2. Stage 2 — Preferred shortfall: minimize S_pref = Σ_artifact max(0, 32 − count_a) + Σ_region max(0, 24 − count_r).</w:t>
      </w:r>
    </w:p>
    <w:p>
      <w:pPr>
        <w:ind w:left="280" w:hanging="200"/>
      </w:pPr>
      <w:r>
        <w:t>3. Stage 3 — Single-value balance: among Stage-2 optima minimize S_single = Σ_medium |5·count_m − 256| + Σ_geometry |6·count_g − 256| + Σ_illumination |6·count_i − 256|.</w:t>
      </w:r>
    </w:p>
    <w:p>
      <w:pPr>
        <w:ind w:left="280" w:hanging="200"/>
      </w:pPr>
      <w:r>
        <w:t>4. Stage 4 — Multi-label balance: let A_total be total artifact occurrences and R_total total region occurrences in the selected bank; among prior optima minimize S_multi = Σ_artifact |8·count_a − A_total| + Σ_region |9·count_r − R_total|.</w:t>
      </w:r>
    </w:p>
    <w:p>
      <w:pPr>
        <w:ind w:left="280" w:hanging="200"/>
      </w:pPr>
      <w:r>
        <w:t>5. Stage 5 — Canonical tie-break: order eligible candidates by canonical recipe SHA-256 ascending and choose the lexicographically smallest 256-element selected SHA set among all subsets tied on Stages 1–4. Solver traversal order, thread scheduling, input file order and provider response order MUST NOT decide the final bank.</w:t>
      </w:r>
    </w:p>
    <w:p>
      <w:pPr/>
      <w:r>
        <w:t>An exact MILP/CP-SAT/constraint implementation MAY be used as an engineering engine, but the mathematical policy above is the scientific contract. The implementation MUST prove permutation invariance and repeated-run identity. A canonical final tie-break may be implemented by iterative feasibility fixing over ascending SHA-256 after the optimum Stage-2/3/4 objective values are known.</w:t>
      </w:r>
    </w:p>
    <w:p>
      <w:pPr>
        <w:pStyle w:val="Heading3"/>
      </w:pPr>
      <w:r>
        <w:t>7.8.4. Selection identity and BANK_LOCK hierarchy</w:t>
      </w:r>
    </w:p>
    <w:p>
      <w:pPr/>
      <w:r>
        <w:t>C3_GENERATION_CONTRACT_IDENTITY binds provider/model/API+SDK, thinking/max-output config, prompt bytes, request-template bytes, coverage-quota request bytes, item schema, batch envelope, ontology, route policy, alias policy, retry policy and 12×32 LLM request schedule. C3_SELECTION_CONTRACT_IDENTITY separately binds prism_c3_selection_v1, all candidate-pool cardinalities, eligibility stages, hard/soft quotas, objective formulas/order, category ordering, canonical recipe identity and final tie-break.</w:t>
      </w:r>
    </w:p>
    <w:p>
      <w:pPr>
        <w:pStyle w:val="SpecNote"/>
      </w:pPr>
      <w:r>
        <w:t>C3_BANK_CONTRACT_IDENTITY = SHA256(canonical_json({generation_contract_identity, selection_contract_identity})). A C3 BANK_LOCK MUST bind C3_BANK_CONTRACT_IDENTITY and the concrete candidate archive/bank identities. A preliminary immutable lock that omitted a scientifically required selection identity may be superseded only before the first affected scientific request, with an explicit supersedes identity, reason, and scientific_requests_before_supersession=0; the old lock bytes remain immutable historical evidence.</w:t>
      </w:r>
    </w:p>
    <w:p>
      <w:pPr>
        <w:pStyle w:val="Heading3"/>
      </w:pPr>
      <w:r>
        <w:t>7.8.5. Deterministic control-arm generation schedules</w:t>
      </w:r>
    </w:p>
    <w:p>
      <w:pPr/>
      <w:r>
        <w:t>RND: generate 384 slots from a frozen PRNG seed family and canonical slot ids using rule-valid random sampling from the same ontology/ranges; the generator MUST be independent of LLM output and target information. DET: generate 384 slots from the deterministic structured generator under frozen slot ids/order and the same ontology/ranges. Duplicate/invalid handling is identical to LLM at the eligibility layer. The final selector does not know or use detector performance.</w:t>
      </w:r>
    </w:p>
    <w:p>
      <w:pPr>
        <w:pStyle w:val="Heading1"/>
        <w:keepNext/>
        <w:spacing w:before="180" w:after="80"/>
      </w:pPr>
      <w:r>
        <w:t>8. Generator control arms và fairness</w:t>
      </w:r>
    </w:p>
    <w:p>
      <w:pPr>
        <w:pStyle w:val="Heading2"/>
        <w:keepNext/>
        <w:spacing w:before="180" w:after="80"/>
      </w:pPr>
      <w:r>
        <w:t>8.1. Three recipe-generator arms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trPr>
        <w:tc>
          <w:tcPr>
            <w:tcW w:type="dxa" w:w="3389"/>
            <w:vAlign w:val="top"/>
            <w:shd w:fill="EAF2F8"/>
          </w:tcPr>
          <w:p>
            <w:pPr>
              <w:spacing w:after="40"/>
            </w:pPr>
            <w:r>
              <w:rPr>
                <w:b/>
                <w:sz w:val="17"/>
              </w:rPr>
              <w:t>Arm</w:t>
            </w:r>
          </w:p>
        </w:tc>
        <w:tc>
          <w:tcPr>
            <w:tcW w:type="dxa" w:w="3389"/>
            <w:vAlign w:val="top"/>
            <w:shd w:fill="EAF2F8"/>
          </w:tcPr>
          <w:p>
            <w:pPr>
              <w:spacing w:after="40"/>
            </w:pPr>
            <w:r>
              <w:rPr>
                <w:b/>
                <w:sz w:val="17"/>
              </w:rPr>
              <w:t>Definition</w:t>
            </w:r>
          </w:p>
        </w:tc>
        <w:tc>
          <w:tcPr>
            <w:tcW w:type="dxa" w:w="3389"/>
            <w:vAlign w:val="top"/>
            <w:shd w:fill="EAF2F8"/>
          </w:tcPr>
          <w:p>
            <w:pPr>
              <w:spacing w:after="40"/>
            </w:pPr>
            <w:r>
              <w:rPr>
                <w:b/>
                <w:sz w:val="17"/>
              </w:rPr>
              <w:t>Purpose</w:t>
            </w:r>
          </w:p>
        </w:tc>
      </w:tr>
      <w:tr>
        <w:trPr>
          <w:cantSplit/>
        </w:trPr>
        <w:tc>
          <w:tcPr>
            <w:tcW w:type="dxa" w:w="3389"/>
            <w:vAlign w:val="top"/>
          </w:tcPr>
          <w:p>
            <w:pPr>
              <w:spacing w:after="40"/>
            </w:pPr>
            <w:r>
              <w:rPr>
                <w:sz w:val="17"/>
              </w:rPr>
              <w:t>RND</w:t>
            </w:r>
          </w:p>
        </w:tc>
        <w:tc>
          <w:tcPr>
            <w:tcW w:type="dxa" w:w="3389"/>
            <w:vAlign w:val="top"/>
          </w:tcPr>
          <w:p>
            <w:pPr>
              <w:spacing w:after="40"/>
            </w:pPr>
            <w:r>
              <w:rPr>
                <w:sz w:val="17"/>
              </w:rPr>
              <w:t>Rule-valid random operators sampled from same ontology/ranges</w:t>
            </w:r>
          </w:p>
        </w:tc>
        <w:tc>
          <w:tcPr>
            <w:tcW w:type="dxa" w:w="3389"/>
            <w:vAlign w:val="top"/>
          </w:tcPr>
          <w:p>
            <w:pPr>
              <w:spacing w:after="40"/>
            </w:pPr>
            <w:r>
              <w:rPr>
                <w:sz w:val="17"/>
              </w:rPr>
              <w:t>Lower semantic-planning control</w:t>
            </w:r>
          </w:p>
        </w:tc>
      </w:tr>
      <w:tr>
        <w:trPr>
          <w:cantSplit/>
        </w:trPr>
        <w:tc>
          <w:tcPr>
            <w:tcW w:type="dxa" w:w="3389"/>
            <w:vAlign w:val="top"/>
          </w:tcPr>
          <w:p>
            <w:pPr>
              <w:spacing w:after="40"/>
            </w:pPr>
            <w:r>
              <w:rPr>
                <w:sz w:val="17"/>
              </w:rPr>
              <w:t>DET</w:t>
            </w:r>
          </w:p>
        </w:tc>
        <w:tc>
          <w:tcPr>
            <w:tcW w:type="dxa" w:w="3389"/>
            <w:vAlign w:val="top"/>
          </w:tcPr>
          <w:p>
            <w:pPr>
              <w:spacing w:after="40"/>
            </w:pPr>
            <w:r>
              <w:rPr>
                <w:sz w:val="17"/>
              </w:rPr>
              <w:t>Deterministic structured generator inherited/reimplemented from Version B</w:t>
            </w:r>
          </w:p>
        </w:tc>
        <w:tc>
          <w:tcPr>
            <w:tcW w:type="dxa" w:w="3389"/>
            <w:vAlign w:val="top"/>
          </w:tcPr>
          <w:p>
            <w:pPr>
              <w:spacing w:after="40"/>
            </w:pPr>
            <w:r>
              <w:rPr>
                <w:sz w:val="17"/>
              </w:rPr>
              <w:t>Structured non-LLM control</w:t>
            </w:r>
          </w:p>
        </w:tc>
      </w:tr>
      <w:tr>
        <w:trPr>
          <w:cantSplit/>
        </w:trPr>
        <w:tc>
          <w:tcPr>
            <w:tcW w:type="dxa" w:w="3389"/>
            <w:vAlign w:val="top"/>
          </w:tcPr>
          <w:p>
            <w:pPr>
              <w:spacing w:after="40"/>
            </w:pPr>
            <w:r>
              <w:rPr>
                <w:sz w:val="17"/>
              </w:rPr>
              <w:t>LLM</w:t>
            </w:r>
          </w:p>
        </w:tc>
        <w:tc>
          <w:tcPr>
            <w:tcW w:type="dxa" w:w="3389"/>
            <w:vAlign w:val="top"/>
          </w:tcPr>
          <w:p>
            <w:pPr>
              <w:spacing w:after="40"/>
            </w:pPr>
            <w:r>
              <w:rPr>
                <w:sz w:val="17"/>
              </w:rPr>
              <w:t>Frozen LLM structured recipe planner</w:t>
            </w:r>
          </w:p>
        </w:tc>
        <w:tc>
          <w:tcPr>
            <w:tcW w:type="dxa" w:w="3389"/>
            <w:vAlign w:val="top"/>
          </w:tcPr>
          <w:p>
            <w:pPr>
              <w:spacing w:after="40"/>
            </w:pPr>
            <w:r>
              <w:rPr>
                <w:sz w:val="17"/>
              </w:rPr>
              <w:t>Proposed treatment</w:t>
            </w:r>
          </w:p>
        </w:tc>
      </w:tr>
    </w:tbl>
    <w:p>
      <w:pPr>
        <w:spacing w:after="0"/>
      </w:pPr>
    </w:p>
    <w:p>
      <w:pPr>
        <w:pStyle w:val="Heading2"/>
        <w:keepNext/>
        <w:spacing w:before="180" w:after="80"/>
      </w:pPr>
      <w:r>
        <w:t>8.2. What must be identical across arms</w:t>
      </w:r>
    </w:p>
    <w:p>
      <w:pPr>
        <w:pStyle w:val="ListBullet"/>
      </w:pPr>
      <w:r>
        <w:t>Same source package identity.</w:t>
      </w:r>
    </w:p>
    <w:p>
      <w:pPr>
        <w:pStyle w:val="ListBullet"/>
      </w:pPr>
      <w:r>
        <w:t>Same final recipe-bank cardinality = 256.</w:t>
      </w:r>
    </w:p>
    <w:p>
      <w:pPr>
        <w:pStyle w:val="ListBullet"/>
      </w:pPr>
      <w:r>
        <w:t>Same allowed ontology/schema and operator parameter ranges.</w:t>
      </w:r>
    </w:p>
    <w:p>
      <w:pPr>
        <w:pStyle w:val="ListBullet"/>
      </w:pPr>
      <w:r>
        <w:t>Same source live base-sample list for synthesis.</w:t>
      </w:r>
    </w:p>
    <w:p>
      <w:pPr>
        <w:pStyle w:val="ListBullet"/>
      </w:pPr>
      <w:r>
        <w:t>Same route budget (physics/GPAT proportions).</w:t>
      </w:r>
    </w:p>
    <w:p>
      <w:pPr>
        <w:pStyle w:val="ListBullet"/>
      </w:pPr>
      <w:r>
        <w:t>Same shared frozen GPAT checkpoint.</w:t>
      </w:r>
    </w:p>
    <w:p>
      <w:pPr>
        <w:pStyle w:val="ListBullet"/>
      </w:pPr>
      <w:r>
        <w:t>Same quality gate thresholds/model identities.</w:t>
      </w:r>
    </w:p>
    <w:p>
      <w:pPr>
        <w:pStyle w:val="ListBullet"/>
      </w:pPr>
      <w:r>
        <w:t>Same matched synthetic-bank cardinality and domain/route exposure.</w:t>
      </w:r>
    </w:p>
    <w:p>
      <w:pPr>
        <w:pStyle w:val="ListBullet"/>
      </w:pPr>
      <w:r>
        <w:t>Same detector architecture, optimizer, batch composition, steps and seeds within a hypothesis comparison.</w:t>
      </w:r>
    </w:p>
    <w:p>
      <w:pPr>
        <w:pStyle w:val="Heading2"/>
        <w:keepNext/>
        <w:spacing w:before="180" w:after="80"/>
      </w:pPr>
      <w:r>
        <w:t>8.3. Critical improvement over Version B: generator-neutral GPAT support</w:t>
      </w:r>
    </w:p>
    <w:p>
      <w:r>
        <w:t>Version B A02 used a frozen GPAT trained against a structured recipe identity, creating an OOD-conditioning caveat for random recipes. Version C MUST remove this confound for primary LLM comparisons. GPAT for Version C shall be trained once on a generator-neutral conditioning-support bank built deterministically from the ontology and safe parameter manifold, independent of RND/DET/LLM final treatment banks. The resulting GPAT checkpoint is frozen and reused for all arms.</w:t>
      </w:r>
    </w:p>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pPr>
              <w:spacing w:after="40"/>
            </w:pPr>
            <w:r>
              <w:rPr>
                <w:sz w:val="17"/>
              </w:rPr>
            </w:r>
            <w:r>
              <w:rPr>
                <w:b/>
                <w:sz w:val="17"/>
              </w:rPr>
              <w:t xml:space="preserve">NORMATIVE: </w:t>
            </w:r>
            <w:r>
              <w:rPr>
                <w:sz w:val="17"/>
              </w:rPr>
              <w:t>No treatment arm may receive a GPAT checkpoint trained specifically on its own recipe bank in the primary H1/H2/H3 comparisons.</w:t>
            </w:r>
          </w:p>
        </w:tc>
      </w:tr>
    </w:tbl>
    <w:p>
      <w:pPr>
        <w:spacing w:after="0"/>
      </w:pPr>
    </w:p>
    <w:p>
      <w:pPr>
        <w:pStyle w:val="Heading1"/>
        <w:keepNext/>
        <w:spacing w:before="180" w:after="80"/>
      </w:pPr>
      <w:r>
        <w:t>9. Recipe Compiler, conditioning và deterministic execution</w:t>
      </w:r>
    </w:p>
    <w:p>
      <w:pPr>
        <w:pStyle w:val="Heading2"/>
        <w:keepNext/>
        <w:spacing w:before="180" w:after="80"/>
      </w:pPr>
      <w:r>
        <w:t>9.1. Compiler outputs</w:t>
      </w:r>
    </w:p>
    <w:p>
      <w:pPr>
        <w:pStyle w:val="ListBullet"/>
      </w:pPr>
      <w:r>
        <w:t>Validated operator graph.</w:t>
      </w:r>
    </w:p>
    <w:p>
      <w:pPr>
        <w:pStyle w:val="ListBullet"/>
      </w:pPr>
      <w:r>
        <w:t>Semantic region mask policy.</w:t>
      </w:r>
    </w:p>
    <w:p>
      <w:pPr>
        <w:pStyle w:val="ListBullet"/>
      </w:pPr>
      <w:r>
        <w:t>Fixed-dimension conditioning vector; inherit 41-D Version-B encoding if schema-compatible.</w:t>
      </w:r>
    </w:p>
    <w:p>
      <w:pPr>
        <w:pStyle w:val="ListBullet"/>
      </w:pPr>
      <w:r>
        <w:t>Exact operator parameters and RNG seeds.</w:t>
      </w:r>
    </w:p>
    <w:p>
      <w:pPr>
        <w:pStyle w:val="ListBullet"/>
      </w:pPr>
      <w:r>
        <w:t>Compile graph hash and canonical recipe hash.</w:t>
      </w:r>
    </w:p>
    <w:p>
      <w:pPr>
        <w:pStyle w:val="Heading2"/>
        <w:keepNext/>
        <w:spacing w:before="180" w:after="80"/>
      </w:pPr>
      <w:r>
        <w:t>9.2. Compiler invariants</w:t>
      </w:r>
    </w:p>
    <w:p>
      <w:pPr>
        <w:pStyle w:val="ListBullet"/>
      </w:pPr>
      <w:r>
        <w:t>Same recipe bytes + ontology identity + compiler version + seed =&gt; same graph hash.</w:t>
      </w:r>
    </w:p>
    <w:p>
      <w:pPr>
        <w:pStyle w:val="ListBullet"/>
      </w:pPr>
      <w:r>
        <w:t>Unknown field/enum is rejected; no implicit default that changes semantics.</w:t>
      </w:r>
    </w:p>
    <w:p>
      <w:pPr>
        <w:pStyle w:val="ListBullet"/>
      </w:pPr>
      <w:r>
        <w:t>Operator graph may not modify pixels outside declared support beyond a frozen numerical tolerance; physics route SHOULD retain exact zero-outside-mask behavior.</w:t>
      </w:r>
    </w:p>
    <w:p>
      <w:pPr>
        <w:pStyle w:val="ListBullet"/>
      </w:pPr>
      <w:r>
        <w:t>Compiler must never inspect dataset path/label beyond the provided source sample and recipe.</w:t>
      </w:r>
    </w:p>
    <w:p>
      <w:pPr>
        <w:pStyle w:val="Heading1"/>
        <w:keepNext/>
        <w:spacing w:before="180" w:after="80"/>
      </w:pPr>
      <w:r>
        <w:t>10. Synthetic engine</w:t>
      </w:r>
    </w:p>
    <w:p>
      <w:pPr>
        <w:pStyle w:val="Heading2"/>
        <w:keepNext/>
        <w:spacing w:before="180" w:after="80"/>
      </w:pPr>
      <w:r>
        <w:t>10.1. Physics route</w:t>
      </w:r>
    </w:p>
    <w:p>
      <w:r>
        <w:t>Physics route is mandatory and deterministic. It handles artifact families that can be expressed as controlled operators: moiré, halftone, pixel grid, specular reflection, blur/defocus, color distortion, texture smoothing, boundary cue and recapture-like noise. Output includes synthetic image, exact artifact mask, artifact intensity map and operator metadata.</w:t>
      </w:r>
    </w:p>
    <w:p>
      <w:pPr>
        <w:pStyle w:val="Heading2"/>
        <w:keepNext/>
        <w:spacing w:before="180" w:after="80"/>
      </w:pPr>
      <w:r>
        <w:t>10.2. GPAT route</w:t>
      </w:r>
    </w:p>
    <w:p>
      <w:r>
        <w:t>GPAT remains an artifact-only residual transfer mechanism. It MUST preserve low-frequency facial geometry and identity while generating recipe-conditioned residual/artifact maps. The source live image follows the geometry-preserving path; the learned generator adds controlled high-frequency/material-like evidence within support. GPAT is training-time/offline only and is absent from final target inference.</w:t>
      </w:r>
    </w:p>
    <w:p>
      <w:pPr>
        <w:pStyle w:val="Heading2"/>
        <w:keepNext/>
        <w:spacing w:before="180" w:after="80"/>
      </w:pPr>
      <w:r>
        <w:t>10.3. Masked diffusion</w:t>
      </w:r>
    </w:p>
    <w:p>
      <w:r>
        <w:t>Masked diffusion is OUT OF MVP v1.0. It MAY become a later extension only after C0–C13 main protocol closes. Adding it before main results would introduce a second generator family and confound the primary LLM recipe question.</w:t>
      </w:r>
    </w:p>
    <w:p>
      <w:pPr>
        <w:pStyle w:val="Heading2"/>
        <w:keepNext/>
        <w:spacing w:before="180" w:after="80"/>
      </w:pPr>
      <w:r>
        <w:t>10.4. Synthesis pair plan</w:t>
      </w:r>
    </w:p>
    <w:p>
      <w:pPr>
        <w:pStyle w:val="ListBullet"/>
      </w:pPr>
      <w:r>
        <w:t>Use source_train only; source_dev and all targets rejected by code.</w:t>
      </w:r>
    </w:p>
    <w:p>
      <w:pPr>
        <w:pStyle w:val="ListBullet"/>
      </w:pPr>
      <w:r>
        <w:t>Use a fixed ordered list of live source sample IDs shared across all generator arms.</w:t>
      </w:r>
    </w:p>
    <w:p>
      <w:pPr>
        <w:pStyle w:val="ListBullet"/>
      </w:pPr>
      <w:r>
        <w:t>Allocate equal candidate renders per arm and equal physics/GPAT route counts.</w:t>
      </w:r>
    </w:p>
    <w:p>
      <w:pPr>
        <w:pStyle w:val="ListBullet"/>
      </w:pPr>
      <w:r>
        <w:t>Scientific synthesis budget is fixed at 2048 candidate renders per arm = 256 recipes × 8 renders/recipe, with exactly 4 Physics and 4 GPAT candidates per recipe before the common quality gate. Final accepted bank is exactly 1024/arm = 512 Physics + 512 GPAT.</w:t>
      </w:r>
    </w:p>
    <w:p>
      <w:pPr>
        <w:pStyle w:val="Heading1"/>
        <w:keepNext/>
        <w:spacing w:before="180" w:after="80"/>
      </w:pPr>
      <w:r>
        <w:t>11. Quality gate q và matched synthetic bank</w:t>
      </w:r>
    </w:p>
    <w:p>
      <w:pPr>
        <w:pStyle w:val="Heading2"/>
        <w:keepNext/>
        <w:spacing w:before="180" w:after="80"/>
      </w:pPr>
      <w:r>
        <w:t>11.1. Gate metrics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Metric</w:t>
            </w:r>
          </w:p>
        </w:tc>
        <w:tc>
          <w:tcPr>
            <w:tcW w:type="dxa" w:w="5083"/>
            <w:vAlign w:val="top"/>
            <w:shd w:fill="EAF2F8"/>
          </w:tcPr>
          <w:p>
            <w:pPr>
              <w:spacing w:after="40"/>
            </w:pPr>
            <w:r>
              <w:rPr>
                <w:b/>
                <w:sz w:val="17"/>
              </w:rPr>
              <w:t>Purpose</w:t>
            </w:r>
          </w:p>
        </w:tc>
      </w:tr>
      <w:tr>
        <w:trPr>
          <w:cantSplit/>
        </w:trPr>
        <w:tc>
          <w:tcPr>
            <w:tcW w:type="dxa" w:w="5083"/>
            <w:vAlign w:val="top"/>
          </w:tcPr>
          <w:p>
            <w:pPr>
              <w:spacing w:after="40"/>
            </w:pPr>
            <w:r>
              <w:rPr>
                <w:sz w:val="17"/>
              </w:rPr>
              <w:t>Face detection score</w:t>
            </w:r>
          </w:p>
        </w:tc>
        <w:tc>
          <w:tcPr>
            <w:tcW w:type="dxa" w:w="5083"/>
            <w:vAlign w:val="top"/>
          </w:tcPr>
          <w:p>
            <w:pPr>
              <w:spacing w:after="40"/>
            </w:pPr>
            <w:r>
              <w:rPr>
                <w:sz w:val="17"/>
              </w:rPr>
              <w:t>Ảnh vẫn là khuôn mặt hợp lệ</w:t>
            </w:r>
          </w:p>
        </w:tc>
      </w:tr>
      <w:tr>
        <w:trPr>
          <w:cantSplit/>
        </w:trPr>
        <w:tc>
          <w:tcPr>
            <w:tcW w:type="dxa" w:w="5083"/>
            <w:vAlign w:val="top"/>
          </w:tcPr>
          <w:p>
            <w:pPr>
              <w:spacing w:after="40"/>
            </w:pPr>
            <w:r>
              <w:rPr>
                <w:sz w:val="17"/>
              </w:rPr>
              <w:t>Identity similarity</w:t>
            </w:r>
          </w:p>
        </w:tc>
        <w:tc>
          <w:tcPr>
            <w:tcW w:type="dxa" w:w="5083"/>
            <w:vAlign w:val="top"/>
          </w:tcPr>
          <w:p>
            <w:pPr>
              <w:spacing w:after="40"/>
            </w:pPr>
            <w:r>
              <w:rPr>
                <w:sz w:val="17"/>
              </w:rPr>
              <w:t>Không đổi identity của live source</w:t>
            </w:r>
          </w:p>
        </w:tc>
      </w:tr>
      <w:tr>
        <w:trPr>
          <w:cantSplit/>
        </w:trPr>
        <w:tc>
          <w:tcPr>
            <w:tcW w:type="dxa" w:w="5083"/>
            <w:vAlign w:val="top"/>
          </w:tcPr>
          <w:p>
            <w:pPr>
              <w:spacing w:after="40"/>
            </w:pPr>
            <w:r>
              <w:rPr>
                <w:sz w:val="17"/>
              </w:rPr>
              <w:t>Landmark NME</w:t>
            </w:r>
          </w:p>
        </w:tc>
        <w:tc>
          <w:tcPr>
            <w:tcW w:type="dxa" w:w="5083"/>
            <w:vAlign w:val="top"/>
          </w:tcPr>
          <w:p>
            <w:pPr>
              <w:spacing w:after="40"/>
            </w:pPr>
            <w:r>
              <w:rPr>
                <w:sz w:val="17"/>
              </w:rPr>
              <w:t>Không méo geometry</w:t>
            </w:r>
          </w:p>
        </w:tc>
      </w:tr>
      <w:tr>
        <w:trPr>
          <w:cantSplit/>
        </w:trPr>
        <w:tc>
          <w:tcPr>
            <w:tcW w:type="dxa" w:w="5083"/>
            <w:vAlign w:val="top"/>
          </w:tcPr>
          <w:p>
            <w:pPr>
              <w:spacing w:after="40"/>
            </w:pPr>
            <w:r>
              <w:rPr>
                <w:sz w:val="17"/>
              </w:rPr>
              <w:t>Parsing consistency outside mask</w:t>
            </w:r>
          </w:p>
        </w:tc>
        <w:tc>
          <w:tcPr>
            <w:tcW w:type="dxa" w:w="5083"/>
            <w:vAlign w:val="top"/>
          </w:tcPr>
          <w:p>
            <w:pPr>
              <w:spacing w:after="40"/>
            </w:pPr>
            <w:r>
              <w:rPr>
                <w:sz w:val="17"/>
              </w:rPr>
              <w:t>Không sửa topology vùng sạch</w:t>
            </w:r>
          </w:p>
        </w:tc>
      </w:tr>
      <w:tr>
        <w:trPr>
          <w:cantSplit/>
        </w:trPr>
        <w:tc>
          <w:tcPr>
            <w:tcW w:type="dxa" w:w="5083"/>
            <w:vAlign w:val="top"/>
          </w:tcPr>
          <w:p>
            <w:pPr>
              <w:spacing w:after="40"/>
            </w:pPr>
            <w:r>
              <w:rPr>
                <w:sz w:val="17"/>
              </w:rPr>
              <w:t>Outside-mask error</w:t>
            </w:r>
          </w:p>
        </w:tc>
        <w:tc>
          <w:tcPr>
            <w:tcW w:type="dxa" w:w="5083"/>
            <w:vAlign w:val="top"/>
          </w:tcPr>
          <w:p>
            <w:pPr>
              <w:spacing w:after="40"/>
            </w:pPr>
            <w:r>
              <w:rPr>
                <w:sz w:val="17"/>
              </w:rPr>
              <w:t>Residual không leak</w:t>
            </w:r>
          </w:p>
        </w:tc>
      </w:tr>
      <w:tr>
        <w:trPr>
          <w:cantSplit/>
        </w:trPr>
        <w:tc>
          <w:tcPr>
            <w:tcW w:type="dxa" w:w="5083"/>
            <w:vAlign w:val="top"/>
          </w:tcPr>
          <w:p>
            <w:pPr>
              <w:spacing w:after="40"/>
            </w:pPr>
            <w:r>
              <w:rPr>
                <w:sz w:val="17"/>
              </w:rPr>
              <w:t>Artifact strength range</w:t>
            </w:r>
          </w:p>
        </w:tc>
        <w:tc>
          <w:tcPr>
            <w:tcW w:type="dxa" w:w="5083"/>
            <w:vAlign w:val="top"/>
          </w:tcPr>
          <w:p>
            <w:pPr>
              <w:spacing w:after="40"/>
            </w:pPr>
            <w:r>
              <w:rPr>
                <w:sz w:val="17"/>
              </w:rPr>
              <w:t>Không quá yếu/quá mạnh</w:t>
            </w:r>
          </w:p>
        </w:tc>
      </w:tr>
      <w:tr>
        <w:trPr>
          <w:cantSplit/>
        </w:trPr>
        <w:tc>
          <w:tcPr>
            <w:tcW w:type="dxa" w:w="5083"/>
            <w:vAlign w:val="top"/>
          </w:tcPr>
          <w:p>
            <w:pPr>
              <w:spacing w:after="40"/>
            </w:pPr>
            <w:r>
              <w:rPr>
                <w:sz w:val="17"/>
              </w:rPr>
              <w:t>Recipe-image match</w:t>
            </w:r>
          </w:p>
        </w:tc>
        <w:tc>
          <w:tcPr>
            <w:tcW w:type="dxa" w:w="5083"/>
            <w:vAlign w:val="top"/>
          </w:tcPr>
          <w:p>
            <w:pPr>
              <w:spacing w:after="40"/>
            </w:pPr>
            <w:r>
              <w:rPr>
                <w:sz w:val="17"/>
              </w:rPr>
              <w:t>Output phù hợp recipe khi metric sẵn có</w:t>
            </w:r>
          </w:p>
        </w:tc>
      </w:tr>
      <w:tr>
        <w:trPr>
          <w:cantSplit/>
        </w:trPr>
        <w:tc>
          <w:tcPr>
            <w:tcW w:type="dxa" w:w="5083"/>
            <w:vAlign w:val="top"/>
          </w:tcPr>
          <w:p>
            <w:pPr>
              <w:spacing w:after="40"/>
            </w:pPr>
            <w:r>
              <w:rPr>
                <w:sz w:val="17"/>
              </w:rPr>
              <w:t>Fingerprint/separability probe</w:t>
            </w:r>
          </w:p>
        </w:tc>
        <w:tc>
          <w:tcPr>
            <w:tcW w:type="dxa" w:w="5083"/>
            <w:vAlign w:val="top"/>
          </w:tcPr>
          <w:p>
            <w:pPr>
              <w:spacing w:after="40"/>
            </w:pPr>
            <w:r>
              <w:rPr>
                <w:sz w:val="17"/>
              </w:rPr>
              <w:t>Không tạo shortcut generator quá dễ nhận</w:t>
            </w:r>
          </w:p>
        </w:tc>
      </w:tr>
    </w:tbl>
    <w:p>
      <w:pPr>
        <w:spacing w:after="0"/>
      </w:pPr>
    </w:p>
    <w:p>
      <w:pPr>
        <w:pStyle w:val="Heading2"/>
        <w:keepNext/>
        <w:spacing w:before="180" w:after="80"/>
      </w:pPr>
      <w:r>
        <w:t>11.2. q semantics</w:t>
      </w:r>
    </w:p>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pPr>
              <w:spacing w:after="40"/>
            </w:pPr>
            <w:r>
              <w:rPr>
                <w:sz w:val="17"/>
              </w:rPr>
            </w:r>
            <w:r>
              <w:rPr>
                <w:b/>
                <w:sz w:val="17"/>
              </w:rPr>
              <w:t xml:space="preserve">NORMATIVE: </w:t>
            </w:r>
            <w:r>
              <w:rPr>
                <w:sz w:val="17"/>
              </w:rPr>
              <w:t>q is a sample-quality weight, never a class label. q multiplies ONLY the synthetic loss bracket. It MUST NOT weight real samples or the entire loss.</w:t>
            </w:r>
          </w:p>
        </w:tc>
      </w:tr>
    </w:tbl>
    <w:p>
      <w:pPr>
        <w:spacing w:after="0"/>
      </w:pPr>
    </w:p>
    <w:p>
      <w:pPr>
        <w:pStyle w:val="Heading2"/>
        <w:keepNext/>
        <w:spacing w:before="180" w:after="80"/>
      </w:pPr>
      <w:r>
        <w:t>11.3. Matched-bank construction</w:t>
      </w:r>
    </w:p>
    <w:p>
      <w:r>
        <w:t>Sau gate, ba arm có thể có acceptance rate khác nhau. Để tránh confound giống Version B, primary comparison MUST build matched final training banks với exact same cardinality = 1024 accepted samples/arm, gồm 512 Physics + 512 GPAT, selected deterministically để cân bằng source domain, route, recipe coverage và base live IDs. Mỗi arm bắt đầu từ 2048 candidate renders. Nếu một arm không đạt 1024 dưới frozen render budget/gate, C6 FAILS thay vì nới gate riêng cho arm đó.</w:t>
      </w:r>
    </w:p>
    <w:p>
      <w:pPr>
        <w:pStyle w:val="Heading2"/>
      </w:pPr>
      <w:r>
        <w:t>11.4. Common quality-gate adaptive profile — v1.4</w:t>
      </w:r>
    </w:p>
    <w:p>
      <w:pPr/>
      <w:r>
        <w:t>NORMATIVE: quality-gate thresholds are SOURCE_SEARCH but must remain COMMON across RND/DET/LLM. Claude may not relax one arm independently. C6 evaluates exactly three preregistered profiles — STRICT, NOMINAL, PERMISSIVE — and selects the strictest profile that (i) yields at least 1024 accepted samples in EVERY arm from the frozen 2048 candidates/arm with exactly 512 Physics + 512 GPAT feasible, and (ii) passes all mandatory source-only shortcut/reliability gates. If none qualifies, C6 FAILS.</w:t>
      </w:r>
    </w:p>
    <w:p>
      <w:pPr/>
      <w:r>
        <w:t>For each gate metric, NOMINAL uses the unique inherited Version-B threshold when semantically compatible. For a [0,1] higher-is-better lower-bound threshold a, STRICT=a+0.10*(1-a) and PERMISSIVE=max(0,0.90*a). For a nonnegative lower-is-better upper-bound threshold a, STRICT=0.90*a and PERMISSIVE=1.10*a. Range/recipe-safe constraints are never relaxed beyond their frozen legal range.</w:t>
      </w:r>
    </w:p>
    <w:p>
      <w:pPr/>
      <w:r>
        <w:t>If no semantically compatible inherited threshold exists for a metric, derive source-only thresholds from the frozen reference distribution before inspecting arm identity: for higher-is-better use STRICT/NOMINAL/PERMISSIVE = 10th/5th/1st percentile; for lower-is-better use 90th/95th/99th percentile. The reference population, quantile method and resulting numeric thresholds are identity-bound. The same derived profile is then applied to all arms.</w:t>
      </w:r>
    </w:p>
    <w:p>
      <w:pPr/>
      <w:r>
        <w:t>The gate profile may be chosen only once at C6 and is then frozen in QUALITY_GATE_LOCK_C. A poor later detector or P3 result cannot reopen or relax the gate. Candidate synthetic artifacts rejected under the selected common profile remain rejected provenance, not replaceable by extra renders.</w:t>
      </w:r>
    </w:p>
    <w:p>
      <w:pPr>
        <w:pStyle w:val="Heading1"/>
        <w:keepNext/>
        <w:spacing w:before="180" w:after="80"/>
      </w:pPr>
      <w:r>
        <w:t>12. Dual visual-semantic supervision</w:t>
      </w:r>
    </w:p>
    <w:p>
      <w:pPr>
        <w:pStyle w:val="Heading2"/>
        <w:keepNext/>
        <w:spacing w:before="180" w:after="80"/>
      </w:pPr>
      <w:r>
        <w:t>12.1. Visual branch</w:t>
      </w:r>
    </w:p>
    <w:p>
      <w:pPr>
        <w:pStyle w:val="CodeBlock"/>
      </w:pPr>
      <w:r>
        <w:t>LLM recipe → compiler → physics/GPAT → synthetic RGB + artifact_map + region_mask</w:t>
      </w:r>
    </w:p>
    <w:p>
      <w:pPr>
        <w:pStyle w:val="Heading2"/>
        <w:keepNext/>
        <w:spacing w:before="180" w:after="80"/>
      </w:pPr>
      <w:r>
        <w:t>12.2. Semantic branch</w:t>
      </w:r>
    </w:p>
    <w:p>
      <w:pPr>
        <w:pStyle w:val="CodeBlock"/>
      </w:pPr>
      <w:r>
        <w:t>same recipe → canonical text description → frozen SigLIP2 text tower → cached recipe embedding</w:t>
      </w:r>
    </w:p>
    <w:p>
      <w:r>
        <w:t>The text tower is run offline once per frozen recipe bank. It is not an LLM and is not invoked during target inference. The cache identity binds model revision + canonical recipe descriptions + recipe-bank identity.</w:t>
      </w:r>
    </w:p>
    <w:p>
      <w:pPr>
        <w:pStyle w:val="Heading2"/>
        <w:keepNext/>
        <w:spacing w:before="180" w:after="80"/>
      </w:pPr>
      <w:r>
        <w:t>12.3. PromptHead applicability</w:t>
      </w:r>
    </w:p>
    <w:p>
      <w:r>
        <w:t>PromptHead is training supervision on synthetic attacked/visible regions. For ordinary real target samples, recipe/attack mask does not exist; target-time p_prompt MUST be null/not_applicable rather than 0.0. Any benefit of PromptHead on target is therefore via representation learned during training, not via a target-time text measurement.</w:t>
      </w:r>
    </w:p>
    <w:p>
      <w:pPr>
        <w:pStyle w:val="Heading1"/>
        <w:keepNext/>
        <w:spacing w:before="180" w:after="80"/>
      </w:pPr>
      <w:r>
        <w:t>13. Detector tracks</w:t>
      </w:r>
    </w:p>
    <w:p>
      <w:pPr>
        <w:pStyle w:val="Heading2"/>
        <w:keepNext/>
        <w:spacing w:before="180" w:after="80"/>
      </w:pPr>
      <w:r>
        <w:t>13.1. Track G — strong global generator-effect detector (PRIMARY)</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Component</w:t>
            </w:r>
          </w:p>
        </w:tc>
        <w:tc>
          <w:tcPr>
            <w:tcW w:type="dxa" w:w="5083"/>
            <w:vAlign w:val="top"/>
            <w:shd w:fill="EAF2F8"/>
          </w:tcPr>
          <w:p>
            <w:pPr>
              <w:spacing w:after="40"/>
            </w:pPr>
            <w:r>
              <w:rPr>
                <w:b/>
                <w:sz w:val="17"/>
              </w:rPr>
              <w:t>Specification</w:t>
            </w:r>
          </w:p>
        </w:tc>
      </w:tr>
      <w:tr>
        <w:trPr>
          <w:cantSplit/>
        </w:trPr>
        <w:tc>
          <w:tcPr>
            <w:tcW w:type="dxa" w:w="5083"/>
            <w:vAlign w:val="top"/>
          </w:tcPr>
          <w:p>
            <w:pPr>
              <w:spacing w:after="40"/>
            </w:pPr>
            <w:r>
              <w:rPr>
                <w:sz w:val="17"/>
              </w:rPr>
              <w:t>Image encoder</w:t>
            </w:r>
          </w:p>
        </w:tc>
        <w:tc>
          <w:tcPr>
            <w:tcW w:type="dxa" w:w="5083"/>
            <w:vAlign w:val="top"/>
          </w:tcPr>
          <w:p>
            <w:pPr>
              <w:spacing w:after="40"/>
            </w:pPr>
            <w:r>
              <w:rPr>
                <w:sz w:val="17"/>
              </w:rPr>
            </w:r>
            <w:r>
              <w:rPr>
                <w:b w:val="0"/>
                <w:sz w:val="17"/>
              </w:rPr>
              <w:t>Frozen SigLIP2 Base P16-224 using the same exact model identity/revision inherited from Version B unless C0 proves unavailable; revision/hash enters run identity.</w:t>
            </w:r>
          </w:p>
        </w:tc>
      </w:tr>
      <w:tr>
        <w:trPr>
          <w:cantSplit/>
        </w:trPr>
        <w:tc>
          <w:tcPr>
            <w:tcW w:type="dxa" w:w="5083"/>
            <w:vAlign w:val="top"/>
          </w:tcPr>
          <w:p>
            <w:pPr>
              <w:spacing w:after="40"/>
            </w:pPr>
            <w:r>
              <w:rPr>
                <w:sz w:val="17"/>
              </w:rPr>
              <w:t>Trainable part</w:t>
            </w:r>
          </w:p>
        </w:tc>
        <w:tc>
          <w:tcPr>
            <w:tcW w:type="dxa" w:w="5083"/>
            <w:vAlign w:val="top"/>
          </w:tcPr>
          <w:p>
            <w:pPr>
              <w:spacing w:after="40"/>
            </w:pPr>
            <w:r>
              <w:rPr>
                <w:sz w:val="17"/>
              </w:rPr>
              <w:t>Track-G default decision head is a single trainable Linear(dim_global → 1) binary head on frozen SigLIP2 image embedding z_global. No local/region feature is instantiated in Track G.</w:t>
            </w:r>
          </w:p>
        </w:tc>
      </w:tr>
      <w:tr>
        <w:trPr>
          <w:cantSplit/>
        </w:trPr>
        <w:tc>
          <w:tcPr>
            <w:tcW w:type="dxa" w:w="5083"/>
            <w:vAlign w:val="top"/>
          </w:tcPr>
          <w:p>
            <w:pPr>
              <w:spacing w:after="40"/>
            </w:pPr>
            <w:r>
              <w:rPr>
                <w:sz w:val="17"/>
              </w:rPr>
              <w:t>Regions/manifold</w:t>
            </w:r>
          </w:p>
        </w:tc>
        <w:tc>
          <w:tcPr>
            <w:tcW w:type="dxa" w:w="5083"/>
            <w:vAlign w:val="top"/>
          </w:tcPr>
          <w:p>
            <w:pPr>
              <w:spacing w:after="40"/>
            </w:pPr>
            <w:r>
              <w:rPr>
                <w:sz w:val="17"/>
              </w:rPr>
              <w:t>OFF</w:t>
            </w:r>
          </w:p>
        </w:tc>
      </w:tr>
      <w:tr>
        <w:trPr>
          <w:cantSplit/>
        </w:trPr>
        <w:tc>
          <w:tcPr>
            <w:tcW w:type="dxa" w:w="5083"/>
            <w:vAlign w:val="top"/>
          </w:tcPr>
          <w:p>
            <w:pPr>
              <w:spacing w:after="40"/>
            </w:pPr>
            <w:r>
              <w:rPr>
                <w:sz w:val="17"/>
              </w:rPr>
              <w:t>PromptHead</w:t>
            </w:r>
          </w:p>
        </w:tc>
        <w:tc>
          <w:tcPr>
            <w:tcW w:type="dxa" w:w="5083"/>
            <w:vAlign w:val="top"/>
          </w:tcPr>
          <w:p>
            <w:pPr>
              <w:spacing w:after="40"/>
            </w:pPr>
            <w:r>
              <w:rPr>
                <w:sz w:val="17"/>
              </w:rPr>
              <w:t>OFF</w:t>
            </w:r>
          </w:p>
        </w:tc>
      </w:tr>
      <w:tr>
        <w:trPr>
          <w:cantSplit/>
        </w:trPr>
        <w:tc>
          <w:tcPr>
            <w:tcW w:type="dxa" w:w="5083"/>
            <w:vAlign w:val="top"/>
          </w:tcPr>
          <w:p>
            <w:pPr>
              <w:spacing w:after="40"/>
            </w:pPr>
            <w:r>
              <w:rPr>
                <w:sz w:val="17"/>
              </w:rPr>
              <w:t>Synthetic data</w:t>
            </w:r>
          </w:p>
        </w:tc>
        <w:tc>
          <w:tcPr>
            <w:tcW w:type="dxa" w:w="5083"/>
            <w:vAlign w:val="top"/>
          </w:tcPr>
          <w:p>
            <w:pPr>
              <w:spacing w:after="40"/>
            </w:pPr>
            <w:r>
              <w:rPr>
                <w:sz w:val="17"/>
              </w:rPr>
              <w:t>RND/DET/LLM arm as treatment factor</w:t>
            </w:r>
          </w:p>
        </w:tc>
      </w:tr>
      <w:tr>
        <w:trPr>
          <w:cantSplit/>
        </w:trPr>
        <w:tc>
          <w:tcPr>
            <w:tcW w:type="dxa" w:w="5083"/>
            <w:vAlign w:val="top"/>
          </w:tcPr>
          <w:p>
            <w:pPr>
              <w:spacing w:after="40"/>
            </w:pPr>
            <w:r>
              <w:rPr>
                <w:sz w:val="17"/>
              </w:rPr>
              <w:t>Sampler</w:t>
            </w:r>
          </w:p>
        </w:tc>
        <w:tc>
          <w:tcPr>
            <w:tcW w:type="dxa" w:w="5083"/>
            <w:vAlign w:val="top"/>
          </w:tcPr>
          <w:p>
            <w:pPr>
              <w:spacing w:after="40"/>
            </w:pPr>
            <w:r>
              <w:rPr>
                <w:sz w:val="17"/>
              </w:rPr>
              <w:t>Domain/class-balanced</w:t>
            </w:r>
          </w:p>
        </w:tc>
      </w:tr>
      <w:tr>
        <w:trPr>
          <w:cantSplit/>
        </w:trPr>
        <w:tc>
          <w:tcPr>
            <w:tcW w:type="dxa" w:w="5083"/>
            <w:vAlign w:val="top"/>
          </w:tcPr>
          <w:p>
            <w:pPr>
              <w:spacing w:after="40"/>
            </w:pPr>
            <w:r>
              <w:rPr>
                <w:sz w:val="17"/>
              </w:rPr>
              <w:t>Purpose</w:t>
            </w:r>
          </w:p>
        </w:tc>
        <w:tc>
          <w:tcPr>
            <w:tcW w:type="dxa" w:w="5083"/>
            <w:vAlign w:val="top"/>
          </w:tcPr>
          <w:p>
            <w:pPr>
              <w:spacing w:after="40"/>
            </w:pPr>
            <w:r>
              <w:rPr>
                <w:sz w:val="17"/>
              </w:rPr>
              <w:t>Isolate whether recipe generator improves cross-domain binary FAS without regional confound</w:t>
            </w:r>
          </w:p>
        </w:tc>
      </w:tr>
      <w:tr>
        <w:trPr>
          <w:cantSplit/>
        </w:trPr>
        <w:tc>
          <w:tcPr>
            <w:tcW w:type="dxa" w:w="5083"/>
          </w:tcPr>
          <w:p>
            <w:pPr>
              <w:spacing w:after="40"/>
            </w:pPr>
            <w:r>
              <w:rPr>
                <w:sz w:val="17"/>
              </w:rPr>
              <w:t>Final frame logit</w:t>
            </w:r>
          </w:p>
        </w:tc>
        <w:tc>
          <w:tcPr>
            <w:tcW w:type="dxa" w:w="5083"/>
          </w:tcPr>
          <w:p>
            <w:pPr>
              <w:spacing w:after="40"/>
            </w:pPr>
            <w:r>
              <w:rPr>
                <w:sz w:val="17"/>
              </w:rPr>
              <w:t>global_logit_G = Head_G(z_global), with SigLIP2 frozen and Head_G trainable.</w:t>
            </w:r>
          </w:p>
        </w:tc>
      </w:tr>
      <w:tr>
        <w:trPr>
          <w:cantSplit/>
        </w:trPr>
        <w:tc>
          <w:tcPr>
            <w:tcW w:type="dxa" w:w="5083"/>
          </w:tcPr>
          <w:p>
            <w:pPr>
              <w:spacing w:after="40"/>
            </w:pPr>
            <w:r>
              <w:rPr>
                <w:sz w:val="17"/>
              </w:rPr>
              <w:t>Primary decision score</w:t>
            </w:r>
          </w:p>
        </w:tc>
        <w:tc>
          <w:tcPr>
            <w:tcW w:type="dxa" w:w="5083"/>
          </w:tcPr>
          <w:p>
            <w:pPr>
              <w:spacing w:after="40"/>
            </w:pPr>
            <w:r>
              <w:rPr>
                <w:sz w:val="17"/>
              </w:rPr>
              <w:t>p_G = sigmoid(global_logit_G / T_G). C-G4 selection, C-G5 calibration, C-G7 inference and video aggregation MUST all use this Track-G score identity; no post-calibration fusion is permitted.</w:t>
            </w:r>
          </w:p>
        </w:tc>
      </w:tr>
      <w:tr>
        <w:trPr>
          <w:cantSplit/>
        </w:trPr>
        <w:tc>
          <w:tcPr>
            <w:tcW w:type="dxa" w:w="5083"/>
          </w:tcPr>
          <w:p>
            <w:pPr>
              <w:spacing w:after="40"/>
            </w:pPr>
            <w:r>
              <w:rPr>
                <w:sz w:val="17"/>
              </w:rPr>
              <w:t>Interpretation</w:t>
            </w:r>
          </w:p>
        </w:tc>
        <w:tc>
          <w:tcPr>
            <w:tcW w:type="dxa" w:w="5083"/>
          </w:tcPr>
          <w:p>
            <w:pPr>
              <w:spacing w:after="40"/>
            </w:pPr>
            <w:r>
              <w:rPr>
                <w:sz w:val="17"/>
              </w:rPr>
              <w:t>Global-only by design. Track G is the primary generator-effect experiment and therefore intentionally excludes ConvNeXt, regions, manifold and PromptHead rather than computing them and ignoring them.</w:t>
            </w:r>
          </w:p>
        </w:tc>
      </w:tr>
    </w:tbl>
    <w:p>
      <w:pPr>
        <w:spacing w:after="0"/>
      </w:pPr>
    </w:p>
    <w:p>
      <w:pPr>
        <w:pStyle w:val="Heading2"/>
        <w:keepNext/>
        <w:spacing w:before="180" w:after="80"/>
      </w:pPr>
      <w:r>
        <w:t>13.2. Track R — spec-faithful regional PRISM (SECONDARY CONFIRMATORY)</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Component</w:t>
            </w:r>
          </w:p>
        </w:tc>
        <w:tc>
          <w:tcPr>
            <w:tcW w:type="dxa" w:w="5083"/>
            <w:vAlign w:val="top"/>
            <w:shd w:fill="EAF2F8"/>
          </w:tcPr>
          <w:p>
            <w:pPr>
              <w:spacing w:after="40"/>
            </w:pPr>
            <w:r>
              <w:rPr>
                <w:b/>
                <w:sz w:val="17"/>
              </w:rPr>
              <w:t>Specification</w:t>
            </w:r>
          </w:p>
        </w:tc>
      </w:tr>
      <w:tr>
        <w:trPr>
          <w:cantSplit/>
        </w:trPr>
        <w:tc>
          <w:tcPr>
            <w:tcW w:type="dxa" w:w="5083"/>
            <w:vAlign w:val="top"/>
          </w:tcPr>
          <w:p>
            <w:pPr>
              <w:spacing w:after="40"/>
            </w:pPr>
            <w:r>
              <w:rPr>
                <w:sz w:val="17"/>
              </w:rPr>
              <w:t>Local branch</w:t>
            </w:r>
          </w:p>
        </w:tc>
        <w:tc>
          <w:tcPr>
            <w:tcW w:type="dxa" w:w="5083"/>
            <w:vAlign w:val="top"/>
          </w:tcPr>
          <w:p>
            <w:pPr>
              <w:spacing w:after="40"/>
            </w:pPr>
            <w:r>
              <w:rPr>
                <w:sz w:val="17"/>
              </w:rPr>
              <w:t>ConvNeXt V2 Atto, trainable, using the inherited pretrained weight identity from Version B. Do not switch to Tiny in v1.3; this removes an avoidable architecture degree of freedom.</w:t>
            </w:r>
          </w:p>
        </w:tc>
      </w:tr>
      <w:tr>
        <w:trPr>
          <w:cantSplit/>
        </w:trPr>
        <w:tc>
          <w:tcPr>
            <w:tcW w:type="dxa" w:w="5083"/>
            <w:vAlign w:val="top"/>
          </w:tcPr>
          <w:p>
            <w:pPr>
              <w:spacing w:after="40"/>
            </w:pPr>
            <w:r>
              <w:rPr>
                <w:sz w:val="17"/>
              </w:rPr>
              <w:t>Global branch</w:t>
            </w:r>
          </w:p>
        </w:tc>
        <w:tc>
          <w:tcPr>
            <w:tcW w:type="dxa" w:w="5083"/>
            <w:vAlign w:val="top"/>
          </w:tcPr>
          <w:p>
            <w:pPr>
              <w:spacing w:after="40"/>
            </w:pPr>
            <w:r>
              <w:rPr>
                <w:sz w:val="17"/>
              </w:rPr>
              <w:t>Frozen SigLIP2 image tower</w:t>
            </w:r>
          </w:p>
        </w:tc>
      </w:tr>
      <w:tr>
        <w:trPr>
          <w:cantSplit/>
        </w:trPr>
        <w:tc>
          <w:tcPr>
            <w:tcW w:type="dxa" w:w="5083"/>
            <w:vAlign w:val="top"/>
          </w:tcPr>
          <w:p>
            <w:pPr>
              <w:spacing w:after="40"/>
            </w:pPr>
            <w:r>
              <w:rPr>
                <w:sz w:val="17"/>
              </w:rPr>
              <w:t>Regions</w:t>
            </w:r>
          </w:p>
        </w:tc>
        <w:tc>
          <w:tcPr>
            <w:tcW w:type="dxa" w:w="5083"/>
            <w:vAlign w:val="top"/>
          </w:tcPr>
          <w:p>
            <w:pPr>
              <w:spacing w:after="40"/>
            </w:pPr>
            <w:r>
              <w:rPr>
                <w:sz w:val="17"/>
              </w:rPr>
              <w:t>9 semantic regions: left_eye, right_eye, nose, mouth, forehead, left_cheek, right_cheek, face_boundary, context</w:t>
            </w:r>
          </w:p>
        </w:tc>
      </w:tr>
      <w:tr>
        <w:trPr>
          <w:cantSplit/>
        </w:trPr>
        <w:tc>
          <w:tcPr>
            <w:tcW w:type="dxa" w:w="5083"/>
            <w:vAlign w:val="top"/>
          </w:tcPr>
          <w:p>
            <w:pPr>
              <w:spacing w:after="40"/>
            </w:pPr>
            <w:r>
              <w:rPr>
                <w:sz w:val="17"/>
              </w:rPr>
              <w:t>Region fusion</w:t>
            </w:r>
          </w:p>
        </w:tc>
        <w:tc>
          <w:tcPr>
            <w:tcW w:type="dxa" w:w="5083"/>
            <w:vAlign w:val="top"/>
          </w:tcPr>
          <w:p>
            <w:pPr>
              <w:spacing w:after="40"/>
            </w:pPr>
            <w:r>
              <w:rPr>
                <w:sz w:val="17"/>
              </w:rPr>
              <w:t>Cross-attention using local feature map + global patch tokens</w:t>
            </w:r>
          </w:p>
        </w:tc>
      </w:tr>
      <w:tr>
        <w:trPr>
          <w:cantSplit/>
        </w:trPr>
        <w:tc>
          <w:tcPr>
            <w:tcW w:type="dxa" w:w="5083"/>
            <w:vAlign w:val="top"/>
          </w:tcPr>
          <w:p>
            <w:pPr>
              <w:spacing w:after="40"/>
            </w:pPr>
            <w:r>
              <w:rPr>
                <w:sz w:val="17"/>
              </w:rPr>
              <w:t>Manifold</w:t>
            </w:r>
          </w:p>
        </w:tc>
        <w:tc>
          <w:tcPr>
            <w:tcW w:type="dxa" w:w="5083"/>
            <w:vAlign w:val="top"/>
          </w:tcPr>
          <w:p>
            <w:pPr>
              <w:spacing w:after="40"/>
            </w:pPr>
            <w:r>
              <w:rPr>
                <w:sz w:val="17"/>
              </w:rPr>
              <w:t>Secondary spec-faithful regional manifold K=4 only. It is NOT required in the main proposed C detector claim; Track-R primary variant uses regions + PromptHead with manifold OFF unless an explicit secondary row enables K=4.</w:t>
            </w:r>
          </w:p>
        </w:tc>
      </w:tr>
      <w:tr>
        <w:trPr>
          <w:cantSplit/>
        </w:trPr>
        <w:tc>
          <w:tcPr>
            <w:tcW w:type="dxa" w:w="5083"/>
            <w:vAlign w:val="top"/>
          </w:tcPr>
          <w:p>
            <w:pPr>
              <w:spacing w:after="40"/>
            </w:pPr>
            <w:r>
              <w:rPr>
                <w:sz w:val="17"/>
              </w:rPr>
              <w:t>PromptHead</w:t>
            </w:r>
          </w:p>
        </w:tc>
        <w:tc>
          <w:tcPr>
            <w:tcW w:type="dxa" w:w="5083"/>
            <w:vAlign w:val="top"/>
          </w:tcPr>
          <w:p>
            <w:pPr>
              <w:spacing w:after="40"/>
            </w:pPr>
            <w:r>
              <w:rPr>
                <w:sz w:val="17"/>
              </w:rPr>
              <w:t>ON for synthetic region-text alignment</w:t>
            </w:r>
          </w:p>
        </w:tc>
      </w:tr>
      <w:tr>
        <w:trPr>
          <w:cantSplit/>
        </w:trPr>
        <w:tc>
          <w:tcPr>
            <w:tcW w:type="dxa" w:w="5083"/>
            <w:vAlign w:val="top"/>
          </w:tcPr>
          <w:p>
            <w:pPr>
              <w:spacing w:after="40"/>
            </w:pPr>
            <w:r>
              <w:rPr>
                <w:sz w:val="17"/>
              </w:rPr>
              <w:t>Outlier supervision</w:t>
            </w:r>
          </w:p>
        </w:tc>
        <w:tc>
          <w:tcPr>
            <w:tcW w:type="dxa" w:w="5083"/>
            <w:vAlign w:val="top"/>
          </w:tcPr>
          <w:p>
            <w:pPr>
              <w:spacing w:after="40"/>
            </w:pPr>
            <w:r>
              <w:rPr>
                <w:sz w:val="17"/>
              </w:rPr>
              <w:t>Mask-aware local/semantic supervision is active in the primary manifold-OFF Track R via L_local/L_MIL/L_prompt. Manifold-dependent L_real/L_out/L_clean are NOT_APPLICABLE when manifold=OFF and become active only in an explicit manifold-enabled secondary variant.</w:t>
            </w:r>
          </w:p>
        </w:tc>
      </w:tr>
      <w:tr>
        <w:trPr>
          <w:cantSplit/>
        </w:trPr>
        <w:tc>
          <w:tcPr>
            <w:tcW w:type="dxa" w:w="5083"/>
            <w:vAlign w:val="top"/>
          </w:tcPr>
          <w:p>
            <w:pPr>
              <w:spacing w:after="40"/>
            </w:pPr>
            <w:r>
              <w:rPr>
                <w:sz w:val="17"/>
              </w:rPr>
              <w:t>Synthetic data</w:t>
            </w:r>
          </w:p>
        </w:tc>
        <w:tc>
          <w:tcPr>
            <w:tcW w:type="dxa" w:w="5083"/>
            <w:vAlign w:val="top"/>
          </w:tcPr>
          <w:p>
            <w:pPr>
              <w:spacing w:after="40"/>
            </w:pPr>
            <w:r>
              <w:rPr>
                <w:sz w:val="17"/>
              </w:rPr>
              <w:t>RND/DET/LLM arm</w:t>
            </w:r>
          </w:p>
        </w:tc>
      </w:tr>
      <w:tr>
        <w:trPr>
          <w:cantSplit/>
        </w:trPr>
        <w:tc>
          <w:tcPr>
            <w:tcW w:type="dxa" w:w="5083"/>
            <w:vAlign w:val="top"/>
          </w:tcPr>
          <w:p>
            <w:pPr>
              <w:spacing w:after="40"/>
            </w:pPr>
            <w:r>
              <w:rPr>
                <w:sz w:val="17"/>
              </w:rPr>
              <w:t>Purpose</w:t>
            </w:r>
          </w:p>
        </w:tc>
        <w:tc>
          <w:tcPr>
            <w:tcW w:type="dxa" w:w="5083"/>
            <w:vAlign w:val="top"/>
          </w:tcPr>
          <w:p>
            <w:pPr>
              <w:spacing w:after="40"/>
            </w:pPr>
            <w:r>
              <w:rPr>
                <w:sz w:val="17"/>
              </w:rPr>
              <w:t>Test whether LLM semantics benefit intended PRISM architecture</w:t>
            </w:r>
          </w:p>
        </w:tc>
      </w:tr>
      <w:tr>
        <w:trPr>
          <w:cantSplit/>
        </w:trPr>
        <w:tc>
          <w:tcPr>
            <w:tcW w:type="dxa" w:w="5083"/>
          </w:tcPr>
          <w:p>
            <w:pPr>
              <w:spacing w:after="40"/>
            </w:pPr>
            <w:r>
              <w:rPr>
                <w:sz w:val="17"/>
              </w:rPr>
              <w:t>Final fusion input (v1.3)</w:t>
            </w:r>
          </w:p>
        </w:tc>
        <w:tc>
          <w:tcPr>
            <w:tcW w:type="dxa" w:w="5083"/>
          </w:tcPr>
          <w:p>
            <w:pPr>
              <w:spacing w:after="40"/>
            </w:pPr>
            <w:r>
              <w:rPr>
                <w:sz w:val="17"/>
              </w:rPr>
              <w:t>Direct global-local-region fusion is mandatory: projected frozen SigLIP2 global embedding + pooled ConvNeXt local feature + visibility-aware pooled 9-region embedding.</w:t>
            </w:r>
          </w:p>
        </w:tc>
      </w:tr>
      <w:tr>
        <w:trPr>
          <w:cantSplit/>
        </w:trPr>
        <w:tc>
          <w:tcPr>
            <w:tcW w:type="dxa" w:w="5083"/>
          </w:tcPr>
          <w:p>
            <w:pPr>
              <w:spacing w:after="40"/>
            </w:pPr>
            <w:r>
              <w:rPr>
                <w:sz w:val="17"/>
              </w:rPr>
              <w:t>Final frame logit (v1.3)</w:t>
            </w:r>
          </w:p>
        </w:tc>
        <w:tc>
          <w:tcPr>
            <w:tcW w:type="dxa" w:w="5083"/>
          </w:tcPr>
          <w:p>
            <w:pPr>
              <w:spacing w:after="40"/>
            </w:pPr>
            <w:r>
              <w:rPr>
                <w:sz w:val="17"/>
              </w:rPr>
              <w:t>fused_logit_R = FusionHead_R([g; l; r]), where g, l, r are the normalized 256-D global, local and regional summaries defined in §13.4.</w:t>
            </w:r>
          </w:p>
        </w:tc>
      </w:tr>
      <w:tr>
        <w:trPr>
          <w:cantSplit/>
        </w:trPr>
        <w:tc>
          <w:tcPr>
            <w:tcW w:type="dxa" w:w="5083"/>
          </w:tcPr>
          <w:p>
            <w:pPr>
              <w:spacing w:after="40"/>
            </w:pPr>
            <w:r>
              <w:rPr>
                <w:sz w:val="17"/>
              </w:rPr>
              <w:t>Primary decision score (v1.3)</w:t>
            </w:r>
          </w:p>
        </w:tc>
        <w:tc>
          <w:tcPr>
            <w:tcW w:type="dxa" w:w="5083"/>
          </w:tcPr>
          <w:p>
            <w:pPr>
              <w:spacing w:after="40"/>
            </w:pPr>
            <w:r>
              <w:rPr>
                <w:sz w:val="17"/>
              </w:rPr>
              <w:t>p_R = sigmoid(fused_logit_R / T_R). Track-R checkpoint selection, calibration, inference and video aggregation MUST use p_R / fused_logit_R consistently.</w:t>
            </w:r>
          </w:p>
        </w:tc>
      </w:tr>
      <w:tr>
        <w:trPr>
          <w:cantSplit/>
        </w:trPr>
        <w:tc>
          <w:tcPr>
            <w:tcW w:type="dxa" w:w="5083"/>
          </w:tcPr>
          <w:p>
            <w:pPr>
              <w:spacing w:after="40"/>
            </w:pPr>
            <w:r>
              <w:rPr>
                <w:sz w:val="17"/>
              </w:rPr>
              <w:t>PromptHead at target</w:t>
            </w:r>
          </w:p>
        </w:tc>
        <w:tc>
          <w:tcPr>
            <w:tcW w:type="dxa" w:w="5083"/>
          </w:tcPr>
          <w:p>
            <w:pPr>
              <w:spacing w:after="40"/>
            </w:pPr>
            <w:r>
              <w:rPr>
                <w:sz w:val="17"/>
              </w:rPr>
              <w:t>Training-only semantic supervision; p_prompt is null/not_applicable on ordinary target frames and MUST NOT enter fused_logit_R or any target-time arithmetic.</w:t>
            </w:r>
          </w:p>
        </w:tc>
      </w:tr>
      <w:tr>
        <w:trPr>
          <w:cantSplit/>
        </w:trPr>
        <w:tc>
          <w:tcPr>
            <w:tcW w:type="dxa" w:w="5083"/>
          </w:tcPr>
          <w:p>
            <w:pPr>
              <w:spacing w:after="40"/>
            </w:pPr>
            <w:r>
              <w:rPr>
                <w:sz w:val="17"/>
              </w:rPr>
              <w:t>Manifold at target</w:t>
            </w:r>
          </w:p>
        </w:tc>
        <w:tc>
          <w:tcPr>
            <w:tcW w:type="dxa" w:w="5083"/>
          </w:tcPr>
          <w:p>
            <w:pPr>
              <w:spacing w:after="40"/>
            </w:pPr>
            <w:r>
              <w:rPr>
                <w:sz w:val="17"/>
              </w:rPr>
              <w:t>Primary Track R: OFF. Optional K=4 variant may regularize regional representation during training, but its d_r/s_region are diagnostic/auxiliary and MUST NOT replace or be post-hoc fused into the primary Track-R decision score unless a new preregistered protocol version explicitly changes the decision graph.</w:t>
            </w:r>
          </w:p>
        </w:tc>
      </w:tr>
    </w:tbl>
    <w:p>
      <w:pPr>
        <w:spacing w:after="0"/>
      </w:pPr>
    </w:p>
    <w:p>
      <w:pPr>
        <w:pStyle w:val="Heading2"/>
        <w:keepNext/>
        <w:spacing w:before="180" w:after="80"/>
      </w:pPr>
      <w:r>
        <w:t>13.3. Optional source-only reduced regional diagnostic</w:t>
      </w:r>
    </w:p>
    <w:p>
      <w:r>
        <w:t>A global-center regional diagnostic MAY be retained because Version B B06 outperformed multi-prototype B07/B08, but it is not part of C-H1/H2 unless preregistered before target. It is used only to understand regional architecture and may not replace a failed primary arm after target reveal.</w:t>
      </w:r>
    </w:p>
    <w:p>
      <w:pPr>
        <w:pStyle w:val="Heading2"/>
      </w:pPr>
      <w:r>
        <w:t>13.4. Normative final-decision contract — v1.3 decision closure</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FF2CC"/>
          </w:tcPr>
          <w:p>
            <w:pPr>
              <w:spacing w:after="40"/>
            </w:pPr>
            <w:r>
              <w:rPr>
                <w:b/>
                <w:sz w:val="17"/>
              </w:rPr>
              <w:t>NORMATIVE / SUPERSEDES any ambiguous v1.1 wording about Track-R final scoring: Track G is intentionally global-only. Track R MUST use one explicit fused classifier whose final logit has a direct computational dependency on the frozen global embedding, the trainable ConvNeXt local feature, and the 9-region representation. PromptHead and manifold diagnostic scores are not target-time decision inputs in v1.3.</w:t>
            </w:r>
          </w:p>
        </w:tc>
      </w:tr>
    </w:tbl>
    <w:p>
      <w:pPr>
        <w:pStyle w:val="Heading3"/>
      </w:pPr>
      <w:r>
        <w:t>13.4.1. Track G — exact score identity</w:t>
      </w:r>
    </w:p>
    <w:p>
      <w:pPr>
        <w:pStyle w:val="CodeBlock"/>
      </w:pPr>
      <w:r>
        <w:t>z_G = stopgrad(SigLIP2_image(x))</w:t>
        <w:br/>
        <w:t>global_logit_G = Linear_G(z_G)</w:t>
        <w:br/>
        <w:t>p_G = sigmoid(global_logit_G / T_G)</w:t>
        <w:br/>
        <w:t>frame_decision_score_G = p_G</w:t>
      </w:r>
    </w:p>
    <w:p>
      <w:pPr/>
      <w:r>
        <w:t>SigLIP2_image is frozen. Linear_G is trainable. Track G MUST NOT instantiate ConvNeXt, region fusion, PromptHead or manifold modules. The treatment factor in C-H1/C-H2 is the synthetic recipe-generator arm, not an architecture change.</w:t>
      </w:r>
    </w:p>
    <w:p>
      <w:pPr>
        <w:pStyle w:val="Heading3"/>
      </w:pPr>
      <w:r>
        <w:t>13.4.2. Track R — exact global-local-region fusion</w:t>
      </w:r>
    </w:p>
    <w:p>
      <w:pPr>
        <w:pStyle w:val="CodeBlock"/>
      </w:pPr>
      <w:r>
        <w:t>F_L = ConvNeXtV2_Atto(x)                                  # trainable local map</w:t>
        <w:br/>
        <w:t>T_G, z_G = stopgrad(SigLIP2_image(x))                     # frozen global tokens + image embedding</w:t>
        <w:br/>
        <w:t>z_r = RegionFusion(F_L, T_G, region_prior, visibility)    # [B, 9, 256]</w:t>
        <w:br/>
        <w:br/>
        <w:t>g = LayerNorm(W_G z_G)                                    # [B, 256], W_G trainable</w:t>
        <w:br/>
        <w:t>l = LayerNorm(W_L GAP(F_L))                               # [B, 256], W_L trainable</w:t>
        <w:br/>
        <w:t>a_r = masked_softmax(w_A^T z_r, visibility)               # over visible regions only</w:t>
        <w:br/>
        <w:t>r = LayerNorm(sum_r a_r * z_r)                            # [B, 256]</w:t>
        <w:br/>
        <w:br/>
        <w:t>h_R = concat(g, l, r)                                     # [B, 768]</w:t>
        <w:br/>
        <w:t>u_R = LayerNorm(Linear_768_to_256(h_R))</w:t>
        <w:br/>
        <w:t>u_R = GELU(u_R)</w:t>
        <w:br/>
        <w:t>fused_logit_R = Linear_256_to_1(u_R)</w:t>
        <w:br/>
        <w:t>p_R = sigmoid(fused_logit_R / T_R)</w:t>
        <w:br/>
        <w:t>frame_decision_score_R = p_R</w:t>
      </w:r>
    </w:p>
    <w:p>
      <w:pPr/>
      <w:r>
        <w:t>The projection/fusion dimensions above are FROZEN for v1.4: each branch summary is 256-D; concatenated fusion width is 768; the fusion hidden width is 256; activation is GELU; no additional target-time score is appended after fused_logit_R. If C0 discovers that inherited SigLIP2/ConvNeXt tensor dimensions require only input-dimension adaptation, W_G/W_L absorb that dimensionality without changing the 256-D branch summaries or final fusion topology.</w:t>
      </w:r>
    </w:p>
    <w:p>
      <w:pPr>
        <w:pStyle w:val="Heading3"/>
      </w:pPr>
      <w:r>
        <w:t>13.4.2.1. RegionFusion implementation lineage and reproducibility — v1.4</w:t>
      </w:r>
    </w:p>
    <w:p>
      <w:pPr/>
      <w:r>
        <w:t>NORMATIVE: v1.4 freezes the RegionFusion ALGORITHM to the exact inherited Version-B implementation that is compatible with the v1.4 tensor contract. Claude MUST NOT redesign attention, change Q/K/V semantics, add/remove residual paths, switch normalization order, or choose a new attention architecture merely because a source result is poor.</w:t>
      </w:r>
    </w:p>
    <w:p>
      <w:pPr/>
      <w:r>
        <w:t>At C7 preflight, resolve the unique inherited module/class/function from the frozen Version-B lineage and emit REGION_FUSION_IMPLEMENTATION_LOCK containing: source commit, module/class path, source-file SHA-256, constructor arguments, Q/K/V source tensors, number of attention heads, head dimension, projection dimensions, residual and normalization order, dropout values, region-prior injection, visibility-mask semantics, parameter names/shapes, and a deterministic CPU fixture output hash.</w:t>
      </w:r>
    </w:p>
    <w:p>
      <w:pPr/>
      <w:r>
        <w:t>Allowed compatibility adaptation is limited to explicit linear input adapters needed solely to map inherited SigLIP2/ConvNeXt channel dimensions into the already-frozen 256-D branch summaries; such adapters are already part of W_G/W_L or an identity-bound input projection and may not alter the 9-region topology or final decision graph.</w:t>
      </w:r>
    </w:p>
    <w:p>
      <w:pPr/>
      <w:r>
        <w:t>If no unique compatible inherited RegionFusion can be resolved, or compatibility would require an algorithmic change beyond the permitted dimension adapters, classify C7 as BLOCKED_REGION_FUSION_CONTRACT and request user approval. Do not auto-invent a replacement.</w:t>
      </w:r>
    </w:p>
    <w:p>
      <w:pPr>
        <w:pStyle w:val="Heading3"/>
      </w:pPr>
      <w:r>
        <w:t>13.4.3. Visibility-aware regional pooling invariants</w:t>
      </w:r>
    </w:p>
    <w:p>
      <w:pPr>
        <w:pStyle w:val="ListBullet"/>
      </w:pPr>
      <w:r>
        <w:t>Only regions with visibility=1 may receive non-zero attention weight in a_r. Soft masks/priors determine the region embeddings upstream; visibility is a hard applicability mask for the pooling denominator.</w:t>
      </w:r>
    </w:p>
    <w:p>
      <w:pPr>
        <w:pStyle w:val="ListBullet"/>
      </w:pPr>
      <w:r>
        <w:t>At least one region MUST be visible for a valid Track-R frame. If no region is visible, inference fails closed for that frame and records an explicit invalid/skip reason; it MUST NOT silently substitute a zero regional vector.</w:t>
      </w:r>
    </w:p>
    <w:p>
      <w:pPr>
        <w:pStyle w:val="ListBullet"/>
      </w:pPr>
      <w:r>
        <w:t>The nine region embeddings remain available for L_prompt/local diagnostics even though only the pooled r enters the primary final classifier.</w:t>
      </w:r>
    </w:p>
    <w:p>
      <w:pPr>
        <w:pStyle w:val="Heading3"/>
      </w:pPr>
      <w:r>
        <w:t>13.4.4. What is and is not a target-time decision input</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024"/>
            <w:shd w:fill="EAF2F8"/>
            <w:vAlign w:val="center"/>
          </w:tcPr>
          <w:p>
            <w:pPr>
              <w:spacing w:after="40"/>
            </w:pPr>
            <w:r>
              <w:rPr>
                <w:b/>
                <w:sz w:val="17"/>
              </w:rPr>
              <w:t>Signal/module</w:t>
            </w:r>
          </w:p>
        </w:tc>
        <w:tc>
          <w:tcPr>
            <w:tcW w:type="dxa" w:w="2304"/>
            <w:shd w:fill="EAF2F8"/>
            <w:vAlign w:val="center"/>
          </w:tcPr>
          <w:p>
            <w:pPr>
              <w:spacing w:after="40"/>
            </w:pPr>
            <w:r>
              <w:rPr>
                <w:b/>
                <w:sz w:val="17"/>
              </w:rPr>
              <w:t>Direct target-time final decision?</w:t>
            </w:r>
          </w:p>
        </w:tc>
        <w:tc>
          <w:tcPr>
            <w:tcW w:type="dxa" w:w="4608"/>
            <w:shd w:fill="EAF2F8"/>
            <w:vAlign w:val="center"/>
          </w:tcPr>
          <w:p>
            <w:pPr>
              <w:spacing w:after="40"/>
            </w:pPr>
            <w:r>
              <w:rPr>
                <w:b/>
                <w:sz w:val="17"/>
              </w:rPr>
              <w:t>Contract</w:t>
            </w:r>
          </w:p>
        </w:tc>
      </w:tr>
      <w:tr>
        <w:trPr>
          <w:cantSplit/>
        </w:trPr>
        <w:tc>
          <w:tcPr>
            <w:tcW w:type="dxa" w:w="3024"/>
          </w:tcPr>
          <w:p>
            <w:pPr>
              <w:spacing w:after="40"/>
            </w:pPr>
            <w:r>
              <w:rPr>
                <w:sz w:val="17"/>
              </w:rPr>
              <w:t>SigLIP2 global embedding z_G</w:t>
            </w:r>
          </w:p>
        </w:tc>
        <w:tc>
          <w:tcPr>
            <w:tcW w:type="dxa" w:w="2304"/>
          </w:tcPr>
          <w:p>
            <w:pPr>
              <w:spacing w:after="40"/>
            </w:pPr>
            <w:r>
              <w:rPr>
                <w:sz w:val="17"/>
              </w:rPr>
              <w:t>YES — Track G and Track R</w:t>
            </w:r>
          </w:p>
        </w:tc>
        <w:tc>
          <w:tcPr>
            <w:tcW w:type="dxa" w:w="4608"/>
          </w:tcPr>
          <w:p>
            <w:pPr>
              <w:spacing w:after="40"/>
            </w:pPr>
            <w:r>
              <w:rPr>
                <w:sz w:val="17"/>
              </w:rPr>
              <w:t>Frozen feature extractor; trainable head/projection follows.</w:t>
            </w:r>
          </w:p>
        </w:tc>
      </w:tr>
      <w:tr>
        <w:trPr>
          <w:cantSplit/>
        </w:trPr>
        <w:tc>
          <w:tcPr>
            <w:tcW w:type="dxa" w:w="3024"/>
          </w:tcPr>
          <w:p>
            <w:pPr>
              <w:spacing w:after="40"/>
            </w:pPr>
            <w:r>
              <w:rPr>
                <w:sz w:val="17"/>
              </w:rPr>
              <w:t>ConvNeXt local feature F_L / pooled l</w:t>
            </w:r>
          </w:p>
        </w:tc>
        <w:tc>
          <w:tcPr>
            <w:tcW w:type="dxa" w:w="2304"/>
          </w:tcPr>
          <w:p>
            <w:pPr>
              <w:spacing w:after="40"/>
            </w:pPr>
            <w:r>
              <w:rPr>
                <w:sz w:val="17"/>
              </w:rPr>
              <w:t>YES — Track R only</w:t>
            </w:r>
          </w:p>
        </w:tc>
        <w:tc>
          <w:tcPr>
            <w:tcW w:type="dxa" w:w="4608"/>
          </w:tcPr>
          <w:p>
            <w:pPr>
              <w:spacing w:after="40"/>
            </w:pPr>
            <w:r>
              <w:rPr>
                <w:sz w:val="17"/>
              </w:rPr>
              <w:t>Direct input to fused_logit_R; not auxiliary-only.</w:t>
            </w:r>
          </w:p>
        </w:tc>
      </w:tr>
      <w:tr>
        <w:trPr>
          <w:cantSplit/>
        </w:trPr>
        <w:tc>
          <w:tcPr>
            <w:tcW w:type="dxa" w:w="3024"/>
          </w:tcPr>
          <w:p>
            <w:pPr>
              <w:spacing w:after="40"/>
            </w:pPr>
            <w:r>
              <w:rPr>
                <w:sz w:val="17"/>
              </w:rPr>
              <w:t>9 region embeddings / pooled r</w:t>
            </w:r>
          </w:p>
        </w:tc>
        <w:tc>
          <w:tcPr>
            <w:tcW w:type="dxa" w:w="2304"/>
          </w:tcPr>
          <w:p>
            <w:pPr>
              <w:spacing w:after="40"/>
            </w:pPr>
            <w:r>
              <w:rPr>
                <w:sz w:val="17"/>
              </w:rPr>
              <w:t>YES — Track R only</w:t>
            </w:r>
          </w:p>
        </w:tc>
        <w:tc>
          <w:tcPr>
            <w:tcW w:type="dxa" w:w="4608"/>
          </w:tcPr>
          <w:p>
            <w:pPr>
              <w:spacing w:after="40"/>
            </w:pPr>
            <w:r>
              <w:rPr>
                <w:sz w:val="17"/>
              </w:rPr>
              <w:t>Direct input to fused_logit_R; region branch cannot be decorative.</w:t>
            </w:r>
          </w:p>
        </w:tc>
      </w:tr>
      <w:tr>
        <w:trPr>
          <w:cantSplit/>
        </w:trPr>
        <w:tc>
          <w:tcPr>
            <w:tcW w:type="dxa" w:w="3024"/>
          </w:tcPr>
          <w:p>
            <w:pPr>
              <w:spacing w:after="40"/>
            </w:pPr>
            <w:r>
              <w:rPr>
                <w:sz w:val="17"/>
              </w:rPr>
              <w:t>PromptHead / p_prompt</w:t>
            </w:r>
          </w:p>
        </w:tc>
        <w:tc>
          <w:tcPr>
            <w:tcW w:type="dxa" w:w="2304"/>
          </w:tcPr>
          <w:p>
            <w:pPr>
              <w:spacing w:after="40"/>
            </w:pPr>
            <w:r>
              <w:rPr>
                <w:sz w:val="17"/>
              </w:rPr>
              <w:t>NO</w:t>
            </w:r>
          </w:p>
        </w:tc>
        <w:tc>
          <w:tcPr>
            <w:tcW w:type="dxa" w:w="4608"/>
          </w:tcPr>
          <w:p>
            <w:pPr>
              <w:spacing w:after="40"/>
            </w:pPr>
            <w:r>
              <w:rPr>
                <w:sz w:val="17"/>
              </w:rPr>
              <w:t>Training-only semantic supervision; null/not_applicable on ordinary target frames.</w:t>
            </w:r>
          </w:p>
        </w:tc>
      </w:tr>
      <w:tr>
        <w:trPr>
          <w:cantSplit/>
        </w:trPr>
        <w:tc>
          <w:tcPr>
            <w:tcW w:type="dxa" w:w="3024"/>
          </w:tcPr>
          <w:p>
            <w:pPr>
              <w:spacing w:after="40"/>
            </w:pPr>
            <w:r>
              <w:rPr>
                <w:sz w:val="17"/>
              </w:rPr>
              <w:t>Manifold d_r / s_region</w:t>
            </w:r>
          </w:p>
        </w:tc>
        <w:tc>
          <w:tcPr>
            <w:tcW w:type="dxa" w:w="2304"/>
          </w:tcPr>
          <w:p>
            <w:pPr>
              <w:spacing w:after="40"/>
            </w:pPr>
            <w:r>
              <w:rPr>
                <w:sz w:val="17"/>
              </w:rPr>
              <w:t>NO for v1.3 primary Track R</w:t>
            </w:r>
          </w:p>
        </w:tc>
        <w:tc>
          <w:tcPr>
            <w:tcW w:type="dxa" w:w="4608"/>
          </w:tcPr>
          <w:p>
            <w:pPr>
              <w:spacing w:after="40"/>
            </w:pPr>
            <w:r>
              <w:rPr>
                <w:sz w:val="17"/>
              </w:rPr>
              <w:t>Optional secondary regularizer/diagnostic only; no post-hoc score fusion.</w:t>
            </w:r>
          </w:p>
        </w:tc>
      </w:tr>
      <w:tr>
        <w:trPr>
          <w:cantSplit/>
        </w:trPr>
        <w:tc>
          <w:tcPr>
            <w:tcW w:type="dxa" w:w="3024"/>
          </w:tcPr>
          <w:p>
            <w:pPr>
              <w:spacing w:after="40"/>
            </w:pPr>
            <w:r>
              <w:rPr>
                <w:sz w:val="17"/>
              </w:rPr>
              <w:t>LLM / recipe text</w:t>
            </w:r>
          </w:p>
        </w:tc>
        <w:tc>
          <w:tcPr>
            <w:tcW w:type="dxa" w:w="2304"/>
          </w:tcPr>
          <w:p>
            <w:pPr>
              <w:spacing w:after="40"/>
            </w:pPr>
            <w:r>
              <w:rPr>
                <w:sz w:val="17"/>
              </w:rPr>
              <w:t>NO</w:t>
            </w:r>
          </w:p>
        </w:tc>
        <w:tc>
          <w:tcPr>
            <w:tcW w:type="dxa" w:w="4608"/>
          </w:tcPr>
          <w:p>
            <w:pPr>
              <w:spacing w:after="40"/>
            </w:pPr>
            <w:r>
              <w:rPr>
                <w:sz w:val="17"/>
              </w:rPr>
              <w:t>LLM is offline recipe planner; recipe text is cached training supervision only.</w:t>
            </w:r>
          </w:p>
        </w:tc>
      </w:tr>
      <w:tr>
        <w:trPr>
          <w:cantSplit/>
        </w:trPr>
        <w:tc>
          <w:tcPr>
            <w:tcW w:type="dxa" w:w="3024"/>
          </w:tcPr>
          <w:p>
            <w:pPr>
              <w:spacing w:after="40"/>
            </w:pPr>
            <w:r>
              <w:rPr>
                <w:sz w:val="17"/>
              </w:rPr>
              <w:t>Physics / GPAT</w:t>
            </w:r>
          </w:p>
        </w:tc>
        <w:tc>
          <w:tcPr>
            <w:tcW w:type="dxa" w:w="2304"/>
          </w:tcPr>
          <w:p>
            <w:pPr>
              <w:spacing w:after="40"/>
            </w:pPr>
            <w:r>
              <w:rPr>
                <w:sz w:val="17"/>
              </w:rPr>
              <w:t>NO</w:t>
            </w:r>
          </w:p>
        </w:tc>
        <w:tc>
          <w:tcPr>
            <w:tcW w:type="dxa" w:w="4608"/>
          </w:tcPr>
          <w:p>
            <w:pPr>
              <w:spacing w:after="40"/>
            </w:pPr>
            <w:r>
              <w:rPr>
                <w:sz w:val="17"/>
              </w:rPr>
              <w:t>Offline synthetic-data generation only.</w:t>
            </w:r>
          </w:p>
        </w:tc>
      </w:tr>
    </w:tbl>
    <w:p>
      <w:pPr>
        <w:pStyle w:val="Heading2"/>
      </w:pPr>
      <w:r>
        <w:t>13.5. Anti-Version-B decision-path regression guards</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FF2CC"/>
          </w:tcPr>
          <w:p>
            <w:pPr>
              <w:spacing w:after="40"/>
            </w:pPr>
            <w:r>
              <w:rPr>
                <w:b/>
                <w:sz w:val="17"/>
              </w:rPr>
              <w:t>NORMATIVE: A Track-R implementation is INVALID if it computes ConvNeXt/regions but the final decision logit is independent of them. C7 must prove direct dependency structurally before any C8 scientific run.</w:t>
            </w:r>
          </w:p>
        </w:tc>
      </w:tr>
    </w:tbl>
    <w:p>
      <w:pPr>
        <w:pStyle w:val="ListBullet"/>
      </w:pPr>
      <w:r>
        <w:t>Autograd dependency test: on a deterministic CPU fixture, ||∂fused_logit_R/∂theta_local|| and ||∂fused_logit_R/∂theta_region_fusion|| MUST be finite and strictly &gt; 1e-8 after a standard forward pass. The test must fail if either branch is detached, stop-grad-ed, or omitted from the final fusion graph.</w:t>
      </w:r>
    </w:p>
    <w:p>
      <w:pPr>
        <w:pStyle w:val="ListBullet"/>
      </w:pPr>
      <w:r>
        <w:t>Feature intervention smoke: replacing l with zeros and separately permuting/zeroing the visible-region summary r MUST change fused_logit_R by more than numerical tolerance (absolute change &gt; 1e-6) for at least one frozen fixture sample. This is a structural coupling test, not a claimed scientific effect size.</w:t>
      </w:r>
    </w:p>
    <w:p>
      <w:pPr>
        <w:pStyle w:val="ListBullet"/>
      </w:pPr>
      <w:r>
        <w:t>Global intervention smoke: replacing g with zeros MUST also change fused_logit_R by more than numerical tolerance for at least one frozen fixture sample; Track R is genuinely multi-branch, not local-only.</w:t>
      </w:r>
    </w:p>
    <w:p>
      <w:pPr>
        <w:pStyle w:val="ListBullet"/>
      </w:pPr>
      <w:r>
        <w:t>Checkpoint-state audit: all trainable Track-R local, region-fusion, global projection and FusionHead_R parameters MUST appear in the checkpoint and optimizer state when trainable; frozen SigLIP2 parameters MUST NOT appear in optimizer groups.</w:t>
      </w:r>
    </w:p>
    <w:p>
      <w:pPr>
        <w:pStyle w:val="ListBullet"/>
      </w:pPr>
      <w:r>
        <w:t>Decision graph identity: serialize decision_head_type=track_r_glr_concat_v1, branch dimensions, module parameter hashes, decision_logit_name=fused_logit_R and decision_score_name=p_R into run identity. C-G4/C-G5/C-G7 must match this identity byte-for-byte.</w:t>
      </w:r>
    </w:p>
    <w:p>
      <w:pPr>
        <w:pStyle w:val="Heading1"/>
        <w:keepNext/>
        <w:spacing w:before="180" w:after="80"/>
      </w:pPr>
      <w:r>
        <w:t>14. Training protocol</w:t>
      </w:r>
    </w:p>
    <w:p>
      <w:pPr>
        <w:pStyle w:val="Heading2"/>
        <w:keepNext/>
        <w:spacing w:before="180" w:after="80"/>
      </w:pPr>
      <w:r>
        <w:t>14.1. Batch composition</w:t>
      </w:r>
    </w:p>
    <w:p>
      <w:r>
        <w:t>Default mixed stage inherits the validated Version-B contract: 12 real live + 12 real spoof + 8 synthetic per batch for synthetic-enabled tracks. Real-only warm-up uses balanced live/spoof batches. Synthetic=none variants must truly omit the synthetic bracket rather than create fake zero samples.</w:t>
      </w:r>
    </w:p>
    <w:p>
      <w:pPr>
        <w:pStyle w:val="Heading2"/>
        <w:keepNext/>
        <w:spacing w:before="180" w:after="80"/>
      </w:pPr>
      <w:r>
        <w:t>14.2. Stage plan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blHeader w:val="true"/>
        </w:trPr>
        <w:tc>
          <w:tcPr>
            <w:tcW w:type="dxa" w:w="2033"/>
            <w:vAlign w:val="top"/>
            <w:shd w:fill="EAF2F8"/>
          </w:tcPr>
          <w:p>
            <w:pPr>
              <w:spacing w:after="40"/>
            </w:pPr>
            <w:r>
              <w:rPr>
                <w:b/>
                <w:sz w:val="17"/>
              </w:rPr>
            </w:r>
            <w:r>
              <w:rPr>
                <w:b/>
                <w:sz w:val="17"/>
              </w:rPr>
              <w:t>Stage</w:t>
            </w:r>
          </w:p>
        </w:tc>
        <w:tc>
          <w:tcPr>
            <w:tcW w:type="dxa" w:w="2033"/>
            <w:vAlign w:val="top"/>
            <w:shd w:fill="EAF2F8"/>
          </w:tcPr>
          <w:p>
            <w:pPr>
              <w:spacing w:after="40"/>
            </w:pPr>
            <w:r>
              <w:rPr>
                <w:b/>
                <w:sz w:val="17"/>
              </w:rPr>
            </w:r>
            <w:r>
              <w:rPr>
                <w:b/>
                <w:sz w:val="17"/>
              </w:rPr>
              <w:t>Purpose</w:t>
            </w:r>
          </w:p>
        </w:tc>
        <w:tc>
          <w:tcPr>
            <w:tcW w:type="dxa" w:w="2033"/>
            <w:vAlign w:val="top"/>
            <w:shd w:fill="EAF2F8"/>
          </w:tcPr>
          <w:p>
            <w:pPr>
              <w:spacing w:after="40"/>
            </w:pPr>
            <w:r>
              <w:rPr>
                <w:b/>
                <w:sz w:val="17"/>
              </w:rPr>
            </w:r>
            <w:r>
              <w:rPr>
                <w:b/>
                <w:sz w:val="17"/>
              </w:rPr>
              <w:t>Data</w:t>
            </w:r>
          </w:p>
        </w:tc>
        <w:tc>
          <w:tcPr>
            <w:tcW w:type="dxa" w:w="2033"/>
            <w:vAlign w:val="top"/>
            <w:shd w:fill="EAF2F8"/>
          </w:tcPr>
          <w:p>
            <w:pPr>
              <w:spacing w:after="40"/>
            </w:pPr>
            <w:r>
              <w:rPr>
                <w:b/>
                <w:sz w:val="17"/>
              </w:rPr>
            </w:r>
            <w:r>
              <w:rPr>
                <w:b/>
                <w:sz w:val="17"/>
              </w:rPr>
              <w:t>Train/freeze</w:t>
            </w:r>
          </w:p>
        </w:tc>
        <w:tc>
          <w:tcPr>
            <w:tcW w:type="dxa" w:w="2033"/>
            <w:vAlign w:val="top"/>
            <w:shd w:fill="EAF2F8"/>
          </w:tcPr>
          <w:p>
            <w:pPr>
              <w:spacing w:after="40"/>
            </w:pPr>
            <w:r>
              <w:rPr>
                <w:b/>
                <w:sz w:val="17"/>
              </w:rPr>
            </w:r>
            <w:r>
              <w:rPr>
                <w:b/>
                <w:sz w:val="17"/>
              </w:rPr>
              <w:t>Output</w:t>
            </w:r>
          </w:p>
        </w:tc>
      </w:tr>
      <w:tr>
        <w:trPr>
          <w:cantSplit/>
        </w:trPr>
        <w:tc>
          <w:tcPr>
            <w:tcW w:type="dxa" w:w="2033"/>
            <w:vAlign w:val="top"/>
          </w:tcPr>
          <w:p>
            <w:pPr>
              <w:spacing w:after="40"/>
            </w:pPr>
            <w:r>
              <w:rPr>
                <w:sz w:val="17"/>
              </w:rPr>
            </w:r>
            <w:r>
              <w:rPr>
                <w:b w:val="0"/>
                <w:sz w:val="17"/>
              </w:rPr>
              <w:t>C-G1</w:t>
            </w:r>
          </w:p>
        </w:tc>
        <w:tc>
          <w:tcPr>
            <w:tcW w:type="dxa" w:w="2033"/>
            <w:vAlign w:val="top"/>
          </w:tcPr>
          <w:p>
            <w:pPr>
              <w:spacing w:after="40"/>
            </w:pPr>
            <w:r>
              <w:rPr>
                <w:sz w:val="17"/>
              </w:rPr>
            </w:r>
            <w:r>
              <w:rPr>
                <w:b w:val="0"/>
                <w:sz w:val="17"/>
              </w:rPr>
              <w:t>Real-only warm-up</w:t>
            </w:r>
          </w:p>
        </w:tc>
        <w:tc>
          <w:tcPr>
            <w:tcW w:type="dxa" w:w="2033"/>
            <w:vAlign w:val="top"/>
          </w:tcPr>
          <w:p>
            <w:pPr>
              <w:spacing w:after="40"/>
            </w:pPr>
            <w:r>
              <w:rPr>
                <w:sz w:val="17"/>
              </w:rPr>
            </w:r>
            <w:r>
              <w:rPr>
                <w:b w:val="0"/>
                <w:sz w:val="17"/>
              </w:rPr>
              <w:t>CASIA/MSU real live+spoof</w:t>
            </w:r>
          </w:p>
        </w:tc>
        <w:tc>
          <w:tcPr>
            <w:tcW w:type="dxa" w:w="2033"/>
            <w:vAlign w:val="top"/>
          </w:tcPr>
          <w:p>
            <w:pPr>
              <w:spacing w:after="40"/>
            </w:pPr>
            <w:r>
              <w:rPr>
                <w:sz w:val="17"/>
              </w:rPr>
              <w:t>train detector head(s); train local/region modules only for Track R; global VLM frozen</w:t>
            </w:r>
          </w:p>
        </w:tc>
        <w:tc>
          <w:tcPr>
            <w:tcW w:type="dxa" w:w="2033"/>
            <w:vAlign w:val="top"/>
          </w:tcPr>
          <w:p>
            <w:pPr>
              <w:spacing w:after="40"/>
            </w:pPr>
            <w:r>
              <w:rPr>
                <w:sz w:val="17"/>
              </w:rPr>
            </w:r>
            <w:r>
              <w:rPr>
                <w:b w:val="0"/>
                <w:sz w:val="17"/>
              </w:rPr>
              <w:t>warm-up checkpoint</w:t>
            </w:r>
          </w:p>
        </w:tc>
      </w:tr>
      <w:tr>
        <w:trPr>
          <w:cantSplit/>
        </w:trPr>
        <w:tc>
          <w:tcPr>
            <w:tcW w:type="dxa" w:w="2033"/>
            <w:vAlign w:val="top"/>
          </w:tcPr>
          <w:p>
            <w:pPr>
              <w:spacing w:after="40"/>
            </w:pPr>
            <w:r>
              <w:rPr>
                <w:sz w:val="17"/>
              </w:rPr>
            </w:r>
            <w:r>
              <w:rPr>
                <w:b w:val="0"/>
                <w:sz w:val="17"/>
              </w:rPr>
              <w:t>C-G2</w:t>
            </w:r>
          </w:p>
        </w:tc>
        <w:tc>
          <w:tcPr>
            <w:tcW w:type="dxa" w:w="2033"/>
            <w:vAlign w:val="top"/>
          </w:tcPr>
          <w:p>
            <w:pPr>
              <w:spacing w:after="40"/>
            </w:pPr>
            <w:r>
              <w:rPr>
                <w:sz w:val="17"/>
              </w:rPr>
              <w:t>Regional prototype initialization (Track R manifold-enabled variants only)</w:t>
            </w:r>
          </w:p>
        </w:tc>
        <w:tc>
          <w:tcPr>
            <w:tcW w:type="dxa" w:w="2033"/>
            <w:vAlign w:val="top"/>
          </w:tcPr>
          <w:p>
            <w:pPr>
              <w:spacing w:after="40"/>
            </w:pPr>
            <w:r>
              <w:rPr>
                <w:sz w:val="17"/>
              </w:rPr>
            </w:r>
            <w:r>
              <w:rPr>
                <w:b w:val="0"/>
                <w:sz w:val="17"/>
              </w:rPr>
              <w:t>source live</w:t>
            </w:r>
          </w:p>
        </w:tc>
        <w:tc>
          <w:tcPr>
            <w:tcW w:type="dxa" w:w="2033"/>
            <w:vAlign w:val="top"/>
          </w:tcPr>
          <w:p>
            <w:pPr>
              <w:spacing w:after="40"/>
            </w:pPr>
            <w:r>
              <w:rPr>
                <w:sz w:val="17"/>
              </w:rPr>
              <w:t>initialize/update manifold only when manifold != off; primary Track R records NOT_APPLICABLE</w:t>
            </w:r>
          </w:p>
        </w:tc>
        <w:tc>
          <w:tcPr>
            <w:tcW w:type="dxa" w:w="2033"/>
            <w:vAlign w:val="top"/>
          </w:tcPr>
          <w:p>
            <w:pPr>
              <w:spacing w:after="40"/>
            </w:pPr>
            <w:r>
              <w:rPr>
                <w:sz w:val="17"/>
              </w:rPr>
              <w:t>prototype state or explicit N/A record</w:t>
            </w:r>
          </w:p>
        </w:tc>
      </w:tr>
      <w:tr>
        <w:trPr>
          <w:cantSplit/>
        </w:trPr>
        <w:tc>
          <w:tcPr>
            <w:tcW w:type="dxa" w:w="2033"/>
            <w:vAlign w:val="top"/>
          </w:tcPr>
          <w:p>
            <w:pPr>
              <w:spacing w:after="40"/>
            </w:pPr>
            <w:r>
              <w:rPr>
                <w:sz w:val="17"/>
              </w:rPr>
            </w:r>
            <w:r>
              <w:rPr>
                <w:b w:val="0"/>
                <w:sz w:val="17"/>
              </w:rPr>
              <w:t>C-G3</w:t>
            </w:r>
          </w:p>
        </w:tc>
        <w:tc>
          <w:tcPr>
            <w:tcW w:type="dxa" w:w="2033"/>
            <w:vAlign w:val="top"/>
          </w:tcPr>
          <w:p>
            <w:pPr>
              <w:spacing w:after="40"/>
            </w:pPr>
            <w:r>
              <w:rPr>
                <w:sz w:val="17"/>
              </w:rPr>
            </w:r>
            <w:r>
              <w:rPr>
                <w:b w:val="0"/>
                <w:sz w:val="17"/>
              </w:rPr>
              <w:t>Mixed training</w:t>
            </w:r>
          </w:p>
        </w:tc>
        <w:tc>
          <w:tcPr>
            <w:tcW w:type="dxa" w:w="2033"/>
            <w:vAlign w:val="top"/>
          </w:tcPr>
          <w:p>
            <w:pPr>
              <w:spacing w:after="40"/>
            </w:pPr>
            <w:r>
              <w:rPr>
                <w:sz w:val="17"/>
              </w:rPr>
            </w:r>
            <w:r>
              <w:rPr>
                <w:b w:val="0"/>
                <w:sz w:val="17"/>
              </w:rPr>
              <w:t>real + matched synthetic arm</w:t>
            </w:r>
          </w:p>
        </w:tc>
        <w:tc>
          <w:tcPr>
            <w:tcW w:type="dxa" w:w="2033"/>
            <w:vAlign w:val="top"/>
          </w:tcPr>
          <w:p>
            <w:pPr>
              <w:spacing w:after="40"/>
            </w:pPr>
            <w:r>
              <w:rPr>
                <w:sz w:val="17"/>
              </w:rPr>
            </w:r>
            <w:r>
              <w:rPr>
                <w:b w:val="0"/>
                <w:sz w:val="17"/>
              </w:rPr>
              <w:t>train all allowed modules except frozen towers/GPAT</w:t>
            </w:r>
          </w:p>
        </w:tc>
        <w:tc>
          <w:tcPr>
            <w:tcW w:type="dxa" w:w="2033"/>
            <w:vAlign w:val="top"/>
          </w:tcPr>
          <w:p>
            <w:pPr>
              <w:spacing w:after="40"/>
            </w:pPr>
            <w:r>
              <w:rPr>
                <w:sz w:val="17"/>
              </w:rPr>
            </w:r>
            <w:r>
              <w:rPr>
                <w:b w:val="0"/>
                <w:sz w:val="17"/>
              </w:rPr>
              <w:t>candidate checkpoints</w:t>
            </w:r>
          </w:p>
        </w:tc>
      </w:tr>
      <w:tr>
        <w:trPr>
          <w:cantSplit/>
        </w:trPr>
        <w:tc>
          <w:tcPr>
            <w:tcW w:type="dxa" w:w="2033"/>
            <w:vAlign w:val="top"/>
          </w:tcPr>
          <w:p>
            <w:pPr>
              <w:spacing w:after="40"/>
            </w:pPr>
            <w:r>
              <w:rPr>
                <w:sz w:val="17"/>
              </w:rPr>
            </w:r>
            <w:r>
              <w:rPr>
                <w:b w:val="0"/>
                <w:sz w:val="17"/>
              </w:rPr>
              <w:t>C-G4</w:t>
            </w:r>
          </w:p>
        </w:tc>
        <w:tc>
          <w:tcPr>
            <w:tcW w:type="dxa" w:w="2033"/>
            <w:vAlign w:val="top"/>
          </w:tcPr>
          <w:p>
            <w:pPr>
              <w:spacing w:after="40"/>
            </w:pPr>
            <w:r>
              <w:rPr>
                <w:sz w:val="17"/>
              </w:rPr>
            </w:r>
            <w:r>
              <w:rPr>
                <w:b w:val="0"/>
                <w:sz w:val="17"/>
              </w:rPr>
              <w:t>Source-only selection</w:t>
            </w:r>
          </w:p>
        </w:tc>
        <w:tc>
          <w:tcPr>
            <w:tcW w:type="dxa" w:w="2033"/>
            <w:vAlign w:val="top"/>
          </w:tcPr>
          <w:p>
            <w:pPr>
              <w:spacing w:after="40"/>
            </w:pPr>
            <w:r>
              <w:rPr>
                <w:sz w:val="17"/>
              </w:rPr>
            </w:r>
            <w:r>
              <w:rPr>
                <w:b w:val="0"/>
                <w:sz w:val="17"/>
              </w:rPr>
              <w:t>source_dev + cross-source diagnostics</w:t>
            </w:r>
          </w:p>
        </w:tc>
        <w:tc>
          <w:tcPr>
            <w:tcW w:type="dxa" w:w="2033"/>
            <w:vAlign w:val="top"/>
          </w:tcPr>
          <w:p>
            <w:pPr>
              <w:spacing w:after="40"/>
            </w:pPr>
            <w:r>
              <w:rPr>
                <w:sz w:val="17"/>
              </w:rPr>
              <w:t>no gradients; select with the track-specific primary decision score: Track G p_G, Track R p_R</w:t>
            </w:r>
          </w:p>
        </w:tc>
        <w:tc>
          <w:tcPr>
            <w:tcW w:type="dxa" w:w="2033"/>
            <w:vAlign w:val="top"/>
          </w:tcPr>
          <w:p>
            <w:pPr>
              <w:spacing w:after="40"/>
            </w:pPr>
            <w:r>
              <w:rPr>
                <w:sz w:val="17"/>
              </w:rPr>
            </w:r>
            <w:r>
              <w:rPr>
                <w:b w:val="0"/>
                <w:sz w:val="17"/>
              </w:rPr>
              <w:t>best checkpoint</w:t>
            </w:r>
          </w:p>
        </w:tc>
      </w:tr>
      <w:tr>
        <w:trPr>
          <w:cantSplit/>
        </w:trPr>
        <w:tc>
          <w:tcPr>
            <w:tcW w:type="dxa" w:w="2033"/>
            <w:vAlign w:val="top"/>
          </w:tcPr>
          <w:p>
            <w:pPr>
              <w:spacing w:after="40"/>
            </w:pPr>
            <w:r>
              <w:rPr>
                <w:sz w:val="17"/>
              </w:rPr>
            </w:r>
            <w:r>
              <w:rPr>
                <w:b w:val="0"/>
                <w:sz w:val="17"/>
              </w:rPr>
              <w:t>C-G5</w:t>
            </w:r>
          </w:p>
        </w:tc>
        <w:tc>
          <w:tcPr>
            <w:tcW w:type="dxa" w:w="2033"/>
            <w:vAlign w:val="top"/>
          </w:tcPr>
          <w:p>
            <w:pPr>
              <w:spacing w:after="40"/>
            </w:pPr>
            <w:r>
              <w:rPr>
                <w:sz w:val="17"/>
              </w:rPr>
            </w:r>
            <w:r>
              <w:rPr>
                <w:b w:val="0"/>
                <w:sz w:val="17"/>
              </w:rPr>
              <w:t>Calibration</w:t>
            </w:r>
          </w:p>
        </w:tc>
        <w:tc>
          <w:tcPr>
            <w:tcW w:type="dxa" w:w="2033"/>
            <w:vAlign w:val="top"/>
          </w:tcPr>
          <w:p>
            <w:pPr>
              <w:spacing w:after="40"/>
            </w:pPr>
            <w:r>
              <w:rPr>
                <w:sz w:val="17"/>
              </w:rPr>
            </w:r>
            <w:r>
              <w:rPr>
                <w:b w:val="0"/>
                <w:sz w:val="17"/>
              </w:rPr>
              <w:t>source_dev only</w:t>
            </w:r>
          </w:p>
        </w:tc>
        <w:tc>
          <w:tcPr>
            <w:tcW w:type="dxa" w:w="2033"/>
            <w:vAlign w:val="top"/>
          </w:tcPr>
          <w:p>
            <w:pPr>
              <w:spacing w:after="40"/>
            </w:pPr>
            <w:r>
              <w:rPr>
                <w:sz w:val="17"/>
              </w:rPr>
              <w:t>temperature + threshold on the same track-specific decision logit used at inference: global_logit_G for Track G; fused_logit_R for Track R; no model gradient</w:t>
            </w:r>
          </w:p>
        </w:tc>
        <w:tc>
          <w:tcPr>
            <w:tcW w:type="dxa" w:w="2033"/>
            <w:vAlign w:val="top"/>
          </w:tcPr>
          <w:p>
            <w:pPr>
              <w:spacing w:after="40"/>
            </w:pPr>
            <w:r>
              <w:rPr>
                <w:sz w:val="17"/>
              </w:rPr>
            </w:r>
            <w:r>
              <w:rPr>
                <w:b w:val="0"/>
                <w:sz w:val="17"/>
              </w:rPr>
              <w:t>calibration artifact</w:t>
            </w:r>
          </w:p>
        </w:tc>
      </w:tr>
      <w:tr>
        <w:trPr>
          <w:cantSplit/>
        </w:trPr>
        <w:tc>
          <w:tcPr>
            <w:tcW w:type="dxa" w:w="2033"/>
            <w:vAlign w:val="top"/>
          </w:tcPr>
          <w:p>
            <w:pPr>
              <w:spacing w:after="40"/>
            </w:pPr>
            <w:r>
              <w:rPr>
                <w:sz w:val="17"/>
              </w:rPr>
            </w:r>
            <w:r>
              <w:rPr>
                <w:b w:val="0"/>
                <w:sz w:val="17"/>
              </w:rPr>
              <w:t>C-G6</w:t>
            </w:r>
          </w:p>
        </w:tc>
        <w:tc>
          <w:tcPr>
            <w:tcW w:type="dxa" w:w="2033"/>
            <w:vAlign w:val="top"/>
          </w:tcPr>
          <w:p>
            <w:pPr>
              <w:spacing w:after="40"/>
            </w:pPr>
            <w:r>
              <w:rPr>
                <w:sz w:val="17"/>
              </w:rPr>
            </w:r>
            <w:r>
              <w:rPr>
                <w:b w:val="0"/>
                <w:sz w:val="17"/>
              </w:rPr>
              <w:t>Source lock</w:t>
            </w:r>
          </w:p>
        </w:tc>
        <w:tc>
          <w:tcPr>
            <w:tcW w:type="dxa" w:w="2033"/>
            <w:vAlign w:val="top"/>
          </w:tcPr>
          <w:p>
            <w:pPr>
              <w:spacing w:after="40"/>
            </w:pPr>
            <w:r>
              <w:rPr>
                <w:sz w:val="17"/>
              </w:rPr>
            </w:r>
            <w:r>
              <w:rPr>
                <w:b w:val="0"/>
                <w:sz w:val="17"/>
              </w:rPr>
              <w:t>all executable rows</w:t>
            </w:r>
          </w:p>
        </w:tc>
        <w:tc>
          <w:tcPr>
            <w:tcW w:type="dxa" w:w="2033"/>
            <w:vAlign w:val="top"/>
          </w:tcPr>
          <w:p>
            <w:pPr>
              <w:spacing w:after="40"/>
            </w:pPr>
            <w:r>
              <w:rPr>
                <w:sz w:val="17"/>
              </w:rPr>
            </w:r>
            <w:r>
              <w:rPr>
                <w:b w:val="0"/>
                <w:sz w:val="17"/>
              </w:rPr>
              <w:t>no changes</w:t>
            </w:r>
          </w:p>
        </w:tc>
        <w:tc>
          <w:tcPr>
            <w:tcW w:type="dxa" w:w="2033"/>
            <w:vAlign w:val="top"/>
          </w:tcPr>
          <w:p>
            <w:pPr>
              <w:spacing w:after="40"/>
            </w:pPr>
            <w:r>
              <w:rPr>
                <w:sz w:val="17"/>
              </w:rPr>
            </w:r>
            <w:r>
              <w:rPr>
                <w:b w:val="0"/>
                <w:sz w:val="17"/>
              </w:rPr>
              <w:t>SOURCE_MATRIX_LOCK_C</w:t>
            </w:r>
          </w:p>
        </w:tc>
      </w:tr>
      <w:tr>
        <w:trPr>
          <w:cantSplit/>
        </w:trPr>
        <w:tc>
          <w:tcPr>
            <w:tcW w:type="dxa" w:w="2033"/>
            <w:vAlign w:val="top"/>
          </w:tcPr>
          <w:p>
            <w:pPr>
              <w:spacing w:after="40"/>
            </w:pPr>
            <w:r>
              <w:rPr>
                <w:sz w:val="17"/>
              </w:rPr>
            </w:r>
            <w:r>
              <w:rPr>
                <w:b w:val="0"/>
                <w:sz w:val="17"/>
              </w:rPr>
              <w:t>C-G7</w:t>
            </w:r>
          </w:p>
        </w:tc>
        <w:tc>
          <w:tcPr>
            <w:tcW w:type="dxa" w:w="2033"/>
            <w:vAlign w:val="top"/>
          </w:tcPr>
          <w:p>
            <w:pPr>
              <w:spacing w:after="40"/>
            </w:pPr>
            <w:r>
              <w:rPr>
                <w:sz w:val="17"/>
              </w:rPr>
            </w:r>
            <w:r>
              <w:rPr>
                <w:b w:val="0"/>
                <w:sz w:val="17"/>
              </w:rPr>
              <w:t>Label-free SiW P3 inference</w:t>
            </w:r>
          </w:p>
        </w:tc>
        <w:tc>
          <w:tcPr>
            <w:tcW w:type="dxa" w:w="2033"/>
            <w:vAlign w:val="top"/>
          </w:tcPr>
          <w:p>
            <w:pPr>
              <w:spacing w:after="40"/>
            </w:pPr>
            <w:r>
              <w:rPr>
                <w:sz w:val="17"/>
              </w:rPr>
            </w:r>
            <w:r>
              <w:rPr>
                <w:b w:val="0"/>
                <w:sz w:val="17"/>
              </w:rPr>
              <w:t>SiW label-free features only</w:t>
            </w:r>
          </w:p>
        </w:tc>
        <w:tc>
          <w:tcPr>
            <w:tcW w:type="dxa" w:w="2033"/>
            <w:vAlign w:val="top"/>
          </w:tcPr>
          <w:p>
            <w:pPr>
              <w:spacing w:after="40"/>
            </w:pPr>
            <w:r>
              <w:rPr>
                <w:sz w:val="17"/>
              </w:rPr>
              <w:t>frozen inference using the exact C-G5 score identity; no post-calibration fusion or score substitution</w:t>
            </w:r>
          </w:p>
        </w:tc>
        <w:tc>
          <w:tcPr>
            <w:tcW w:type="dxa" w:w="2033"/>
            <w:vAlign w:val="top"/>
          </w:tcPr>
          <w:p>
            <w:pPr>
              <w:spacing w:after="40"/>
            </w:pPr>
            <w:r>
              <w:rPr>
                <w:sz w:val="17"/>
              </w:rPr>
            </w:r>
            <w:r>
              <w:rPr>
                <w:b w:val="0"/>
                <w:sz w:val="17"/>
              </w:rPr>
              <w:t>predictions</w:t>
            </w:r>
          </w:p>
        </w:tc>
      </w:tr>
      <w:tr>
        <w:trPr>
          <w:cantSplit/>
        </w:trPr>
        <w:tc>
          <w:tcPr>
            <w:tcW w:type="dxa" w:w="2033"/>
            <w:vAlign w:val="top"/>
          </w:tcPr>
          <w:p>
            <w:pPr>
              <w:spacing w:after="40"/>
            </w:pPr>
            <w:r>
              <w:rPr>
                <w:sz w:val="17"/>
              </w:rPr>
            </w:r>
            <w:r>
              <w:rPr>
                <w:b w:val="0"/>
                <w:sz w:val="17"/>
              </w:rPr>
              <w:t>C-G8</w:t>
            </w:r>
          </w:p>
        </w:tc>
        <w:tc>
          <w:tcPr>
            <w:tcW w:type="dxa" w:w="2033"/>
            <w:vAlign w:val="top"/>
          </w:tcPr>
          <w:p>
            <w:pPr>
              <w:spacing w:after="40"/>
            </w:pPr>
            <w:r>
              <w:rPr>
                <w:sz w:val="17"/>
              </w:rPr>
            </w:r>
            <w:r>
              <w:rPr>
                <w:b w:val="0"/>
                <w:sz w:val="17"/>
              </w:rPr>
              <w:t>Isolated scoring</w:t>
            </w:r>
          </w:p>
        </w:tc>
        <w:tc>
          <w:tcPr>
            <w:tcW w:type="dxa" w:w="2033"/>
            <w:vAlign w:val="top"/>
          </w:tcPr>
          <w:p>
            <w:pPr>
              <w:spacing w:after="40"/>
            </w:pPr>
            <w:r>
              <w:rPr>
                <w:sz w:val="17"/>
              </w:rPr>
              <w:t>locked predictions + scorer-only SiW labels</w:t>
            </w:r>
          </w:p>
        </w:tc>
        <w:tc>
          <w:tcPr>
            <w:tcW w:type="dxa" w:w="2033"/>
            <w:vAlign w:val="top"/>
          </w:tcPr>
          <w:p>
            <w:pPr>
              <w:spacing w:after="40"/>
            </w:pPr>
            <w:r>
              <w:rPr>
                <w:sz w:val="17"/>
              </w:rPr>
              <w:t>no torch training stack; no calibration mutation</w:t>
            </w:r>
          </w:p>
        </w:tc>
        <w:tc>
          <w:tcPr>
            <w:tcW w:type="dxa" w:w="2033"/>
            <w:vAlign w:val="top"/>
          </w:tcPr>
          <w:p>
            <w:pPr>
              <w:spacing w:after="40"/>
            </w:pPr>
            <w:r>
              <w:rPr>
                <w:sz w:val="17"/>
              </w:rPr>
            </w:r>
            <w:r>
              <w:rPr>
                <w:b w:val="0"/>
                <w:sz w:val="17"/>
              </w:rPr>
              <w:t>metrics/statistics</w:t>
            </w:r>
          </w:p>
        </w:tc>
      </w:tr>
    </w:tbl>
    <w:p>
      <w:pPr>
        <w:spacing w:after="0"/>
      </w:pPr>
    </w:p>
    <w:p>
      <w:pPr>
        <w:pStyle w:val="SpecNote"/>
      </w:pPr>
      <w:r>
        <w:t>Tên stage C-G* intentionally avoids confusing historical G1/G2/G5/G6/G7/G8 while preserving conceptual mapping.</w:t>
      </w:r>
    </w:p>
    <w:p>
      <w:pPr>
        <w:pStyle w:val="Heading2"/>
        <w:keepNext/>
        <w:spacing w:before="180" w:after="80"/>
      </w:pPr>
      <w:r>
        <w:t>14.3. Loss contract for Track R</w:t>
      </w:r>
    </w:p>
    <w:p>
      <w:r>
        <w:t>Track R SHOULD reuse the Version-B decomposed loss with explicit active flags. The exact implementation must be read from code and frozen at C7. Conceptually:</w:t>
      </w:r>
    </w:p>
    <w:p>
      <w:pPr>
        <w:pStyle w:val="CodeBlock"/>
      </w:pPr>
      <w:r>
        <w:t>L_total = L_cls_real</w:t>
        <w:br/>
        <w:t xml:space="preserve">        + lambda_syn * q * (L_cls_syn + lambda_local*L_local + lambda_out*L_out)</w:t>
        <w:br/>
        <w:t xml:space="preserve">        + lambda_M * L_real</w:t>
        <w:br/>
        <w:t xml:space="preserve">        + lambda_clean * L_clean</w:t>
        <w:br/>
        <w:t xml:space="preserve">        + lambda_MIL * L_MIL</w:t>
        <w:br/>
        <w:t xml:space="preserve">        + lambda_P * L_prompt</w:t>
        <w:br/>
        <w:t xml:space="preserve">        + lambda_cons * L_cons</w:t>
        <w:br/>
        <w:t xml:space="preserve">        + lambda_risk * L_risk</w:t>
      </w:r>
    </w:p>
    <w:p>
      <w:pPr>
        <w:pStyle w:val="ListBullet"/>
      </w:pPr>
      <w:r>
        <w:t>q applies only to the synthetic bracket.</w:t>
      </w:r>
    </w:p>
    <w:p>
      <w:pPr>
        <w:pStyle w:val="ListBullet"/>
      </w:pPr>
      <w:r>
        <w:t>L_real uses bona fide source embeddings to model valid real support.</w:t>
      </w:r>
    </w:p>
    <w:p>
      <w:pPr>
        <w:pStyle w:val="ListBullet"/>
      </w:pPr>
      <w:r>
        <w:t>L_out applies to attacked regions using artifact/region mask.</w:t>
      </w:r>
    </w:p>
    <w:p>
      <w:pPr>
        <w:pStyle w:val="ListBullet"/>
      </w:pPr>
      <w:r>
        <w:t>L_clean prevents clean regions of partial attacks from being treated as spoof everywhere.</w:t>
      </w:r>
    </w:p>
    <w:p>
      <w:pPr>
        <w:pStyle w:val="ListBullet"/>
      </w:pPr>
      <w:r>
        <w:t>L_prompt aligns attacked region embeddings with cached recipe text embeddings.</w:t>
      </w:r>
    </w:p>
    <w:p>
      <w:pPr>
        <w:pStyle w:val="ListBullet"/>
      </w:pPr>
      <w:r>
        <w:t>Any loss removed/changed for C must be a typed variant and declared before target.</w:t>
      </w:r>
    </w:p>
    <w:p>
      <w:pPr>
        <w:pStyle w:val="Heading2"/>
      </w:pPr>
      <w:r>
        <w:t>14.4. Normative active-loss matrix and classifier targets — v1.3</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FF2CC"/>
          </w:tcPr>
          <w:p>
            <w:pPr>
              <w:spacing w:after="40"/>
            </w:pPr>
            <w:r>
              <w:rPr>
                <w:b/>
                <w:sz w:val="17"/>
              </w:rPr>
              <w:t>NORMATIVE / SUPERSEDES the ambiguous reading of §14.3 when manifold=OFF: classification losses for Track R operate on fused_logit_R. Manifold-dependent terms are inactive when the manifold module is OFF; they may not be computed from fabricated zeros or stale buffers.</w:t>
            </w:r>
          </w:p>
        </w:tc>
      </w:tr>
    </w:tbl>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1440"/>
            <w:shd w:fill="EAF2F8"/>
            <w:vAlign w:val="center"/>
          </w:tcPr>
          <w:p>
            <w:pPr>
              <w:spacing w:after="40"/>
            </w:pPr>
            <w:r>
              <w:rPr>
                <w:b/>
                <w:sz w:val="17"/>
              </w:rPr>
              <w:t>Loss</w:t>
            </w:r>
          </w:p>
        </w:tc>
        <w:tc>
          <w:tcPr>
            <w:tcW w:type="dxa" w:w="1944"/>
            <w:shd w:fill="EAF2F8"/>
            <w:vAlign w:val="center"/>
          </w:tcPr>
          <w:p>
            <w:pPr>
              <w:spacing w:after="40"/>
            </w:pPr>
            <w:r>
              <w:rPr>
                <w:b/>
                <w:sz w:val="17"/>
              </w:rPr>
              <w:t>Track G</w:t>
            </w:r>
          </w:p>
        </w:tc>
        <w:tc>
          <w:tcPr>
            <w:tcW w:type="dxa" w:w="2520"/>
            <w:shd w:fill="EAF2F8"/>
            <w:vAlign w:val="center"/>
          </w:tcPr>
          <w:p>
            <w:pPr>
              <w:spacing w:after="40"/>
            </w:pPr>
            <w:r>
              <w:rPr>
                <w:b/>
                <w:sz w:val="17"/>
              </w:rPr>
              <w:t>Track R primary (manifold OFF)</w:t>
            </w:r>
          </w:p>
        </w:tc>
        <w:tc>
          <w:tcPr>
            <w:tcW w:type="dxa" w:w="2304"/>
            <w:shd w:fill="EAF2F8"/>
            <w:vAlign w:val="center"/>
          </w:tcPr>
          <w:p>
            <w:pPr>
              <w:spacing w:after="40"/>
            </w:pPr>
            <w:r>
              <w:rPr>
                <w:b/>
                <w:sz w:val="17"/>
              </w:rPr>
              <w:t>Track R K=4 secondary</w:t>
            </w:r>
          </w:p>
        </w:tc>
        <w:tc>
          <w:tcPr>
            <w:tcW w:type="dxa" w:w="3384"/>
            <w:shd w:fill="EAF2F8"/>
            <w:vAlign w:val="center"/>
          </w:tcPr>
          <w:p>
            <w:pPr>
              <w:spacing w:after="40"/>
            </w:pPr>
            <w:r>
              <w:rPr>
                <w:b/>
                <w:sz w:val="17"/>
              </w:rPr>
              <w:t>Notes</w:t>
            </w:r>
          </w:p>
        </w:tc>
      </w:tr>
      <w:tr>
        <w:trPr>
          <w:cantSplit/>
        </w:trPr>
        <w:tc>
          <w:tcPr>
            <w:tcW w:type="dxa" w:w="1440"/>
          </w:tcPr>
          <w:p>
            <w:pPr>
              <w:spacing w:after="40"/>
            </w:pPr>
            <w:r>
              <w:rPr>
                <w:sz w:val="17"/>
              </w:rPr>
              <w:t>L_cls_real</w:t>
            </w:r>
          </w:p>
        </w:tc>
        <w:tc>
          <w:tcPr>
            <w:tcW w:type="dxa" w:w="1944"/>
          </w:tcPr>
          <w:p>
            <w:pPr>
              <w:spacing w:after="40"/>
            </w:pPr>
            <w:r>
              <w:rPr>
                <w:sz w:val="17"/>
              </w:rPr>
              <w:t>global_logit_G</w:t>
            </w:r>
          </w:p>
        </w:tc>
        <w:tc>
          <w:tcPr>
            <w:tcW w:type="dxa" w:w="2520"/>
          </w:tcPr>
          <w:p>
            <w:pPr>
              <w:spacing w:after="40"/>
            </w:pPr>
            <w:r>
              <w:rPr>
                <w:sz w:val="17"/>
              </w:rPr>
              <w:t>fused_logit_R</w:t>
            </w:r>
          </w:p>
        </w:tc>
        <w:tc>
          <w:tcPr>
            <w:tcW w:type="dxa" w:w="2304"/>
          </w:tcPr>
          <w:p>
            <w:pPr>
              <w:spacing w:after="40"/>
            </w:pPr>
            <w:r>
              <w:rPr>
                <w:sz w:val="17"/>
              </w:rPr>
              <w:t>fused_logit_R</w:t>
            </w:r>
          </w:p>
        </w:tc>
        <w:tc>
          <w:tcPr>
            <w:tcW w:type="dxa" w:w="3384"/>
          </w:tcPr>
          <w:p>
            <w:pPr>
              <w:spacing w:after="40"/>
            </w:pPr>
            <w:r>
              <w:rPr>
                <w:sz w:val="17"/>
              </w:rPr>
              <w:t>BCEWithLogits on real source samples.</w:t>
            </w:r>
          </w:p>
        </w:tc>
      </w:tr>
      <w:tr>
        <w:trPr>
          <w:cantSplit/>
        </w:trPr>
        <w:tc>
          <w:tcPr>
            <w:tcW w:type="dxa" w:w="1440"/>
          </w:tcPr>
          <w:p>
            <w:pPr>
              <w:spacing w:after="40"/>
            </w:pPr>
            <w:r>
              <w:rPr>
                <w:sz w:val="17"/>
              </w:rPr>
              <w:t>L_cls_syn</w:t>
            </w:r>
          </w:p>
        </w:tc>
        <w:tc>
          <w:tcPr>
            <w:tcW w:type="dxa" w:w="1944"/>
          </w:tcPr>
          <w:p>
            <w:pPr>
              <w:spacing w:after="40"/>
            </w:pPr>
            <w:r>
              <w:rPr>
                <w:sz w:val="17"/>
              </w:rPr>
              <w:t>global_logit_G</w:t>
            </w:r>
          </w:p>
        </w:tc>
        <w:tc>
          <w:tcPr>
            <w:tcW w:type="dxa" w:w="2520"/>
          </w:tcPr>
          <w:p>
            <w:pPr>
              <w:spacing w:after="40"/>
            </w:pPr>
            <w:r>
              <w:rPr>
                <w:sz w:val="17"/>
              </w:rPr>
              <w:t>fused_logit_R</w:t>
            </w:r>
          </w:p>
        </w:tc>
        <w:tc>
          <w:tcPr>
            <w:tcW w:type="dxa" w:w="2304"/>
          </w:tcPr>
          <w:p>
            <w:pPr>
              <w:spacing w:after="40"/>
            </w:pPr>
            <w:r>
              <w:rPr>
                <w:sz w:val="17"/>
              </w:rPr>
              <w:t>fused_logit_R</w:t>
            </w:r>
          </w:p>
        </w:tc>
        <w:tc>
          <w:tcPr>
            <w:tcW w:type="dxa" w:w="3384"/>
          </w:tcPr>
          <w:p>
            <w:pPr>
              <w:spacing w:after="40"/>
            </w:pPr>
            <w:r>
              <w:rPr>
                <w:sz w:val="17"/>
              </w:rPr>
              <w:t>BCEWithLogits on synthetic spoof; multiplied only inside lambda_syn*q bracket.</w:t>
            </w:r>
          </w:p>
        </w:tc>
      </w:tr>
      <w:tr>
        <w:trPr>
          <w:cantSplit/>
        </w:trPr>
        <w:tc>
          <w:tcPr>
            <w:tcW w:type="dxa" w:w="1440"/>
          </w:tcPr>
          <w:p>
            <w:pPr>
              <w:spacing w:after="40"/>
            </w:pPr>
            <w:r>
              <w:rPr>
                <w:sz w:val="17"/>
              </w:rPr>
              <w:t>L_local</w:t>
            </w:r>
          </w:p>
        </w:tc>
        <w:tc>
          <w:tcPr>
            <w:tcW w:type="dxa" w:w="1944"/>
          </w:tcPr>
          <w:p>
            <w:pPr>
              <w:spacing w:after="40"/>
            </w:pPr>
            <w:r>
              <w:rPr>
                <w:sz w:val="17"/>
              </w:rPr>
              <w:t>OFF</w:t>
            </w:r>
          </w:p>
        </w:tc>
        <w:tc>
          <w:tcPr>
            <w:tcW w:type="dxa" w:w="2520"/>
          </w:tcPr>
          <w:p>
            <w:pPr>
              <w:spacing w:after="40"/>
            </w:pPr>
            <w:r>
              <w:rPr>
                <w:sz w:val="17"/>
              </w:rPr>
              <w:t>ON</w:t>
            </w:r>
          </w:p>
        </w:tc>
        <w:tc>
          <w:tcPr>
            <w:tcW w:type="dxa" w:w="2304"/>
          </w:tcPr>
          <w:p>
            <w:pPr>
              <w:spacing w:after="40"/>
            </w:pPr>
            <w:r>
              <w:rPr>
                <w:sz w:val="17"/>
              </w:rPr>
              <w:t>ON</w:t>
            </w:r>
          </w:p>
        </w:tc>
        <w:tc>
          <w:tcPr>
            <w:tcW w:type="dxa" w:w="3384"/>
          </w:tcPr>
          <w:p>
            <w:pPr>
              <w:spacing w:after="40"/>
            </w:pPr>
            <w:r>
              <w:rPr>
                <w:sz w:val="17"/>
              </w:rPr>
              <w:t>Artifact-map/token supervision on synthetic samples with valid maps.</w:t>
            </w:r>
          </w:p>
        </w:tc>
      </w:tr>
      <w:tr>
        <w:trPr>
          <w:cantSplit/>
        </w:trPr>
        <w:tc>
          <w:tcPr>
            <w:tcW w:type="dxa" w:w="1440"/>
          </w:tcPr>
          <w:p>
            <w:pPr>
              <w:spacing w:after="40"/>
            </w:pPr>
            <w:r>
              <w:rPr>
                <w:sz w:val="17"/>
              </w:rPr>
              <w:t>L_MIL</w:t>
            </w:r>
          </w:p>
        </w:tc>
        <w:tc>
          <w:tcPr>
            <w:tcW w:type="dxa" w:w="1944"/>
          </w:tcPr>
          <w:p>
            <w:pPr>
              <w:spacing w:after="40"/>
            </w:pPr>
            <w:r>
              <w:rPr>
                <w:sz w:val="17"/>
              </w:rPr>
              <w:t>OFF</w:t>
            </w:r>
          </w:p>
        </w:tc>
        <w:tc>
          <w:tcPr>
            <w:tcW w:type="dxa" w:w="2520"/>
          </w:tcPr>
          <w:p>
            <w:pPr>
              <w:spacing w:after="40"/>
            </w:pPr>
            <w:r>
              <w:rPr>
                <w:sz w:val="17"/>
              </w:rPr>
              <w:t>ON</w:t>
            </w:r>
          </w:p>
        </w:tc>
        <w:tc>
          <w:tcPr>
            <w:tcW w:type="dxa" w:w="2304"/>
          </w:tcPr>
          <w:p>
            <w:pPr>
              <w:spacing w:after="40"/>
            </w:pPr>
            <w:r>
              <w:rPr>
                <w:sz w:val="17"/>
              </w:rPr>
              <w:t>ON</w:t>
            </w:r>
          </w:p>
        </w:tc>
        <w:tc>
          <w:tcPr>
            <w:tcW w:type="dxa" w:w="3384"/>
          </w:tcPr>
          <w:p>
            <w:pPr>
              <w:spacing w:after="40"/>
            </w:pPr>
            <w:r>
              <w:rPr>
                <w:sz w:val="17"/>
              </w:rPr>
              <w:t>Local token/image MIL where inherited implementation supports it.</w:t>
            </w:r>
          </w:p>
        </w:tc>
      </w:tr>
      <w:tr>
        <w:trPr>
          <w:cantSplit/>
        </w:trPr>
        <w:tc>
          <w:tcPr>
            <w:tcW w:type="dxa" w:w="1440"/>
          </w:tcPr>
          <w:p>
            <w:pPr>
              <w:spacing w:after="40"/>
            </w:pPr>
            <w:r>
              <w:rPr>
                <w:sz w:val="17"/>
              </w:rPr>
              <w:t>L_prompt</w:t>
            </w:r>
          </w:p>
        </w:tc>
        <w:tc>
          <w:tcPr>
            <w:tcW w:type="dxa" w:w="1944"/>
          </w:tcPr>
          <w:p>
            <w:pPr>
              <w:spacing w:after="40"/>
            </w:pPr>
            <w:r>
              <w:rPr>
                <w:sz w:val="17"/>
              </w:rPr>
              <w:t>OFF</w:t>
            </w:r>
          </w:p>
        </w:tc>
        <w:tc>
          <w:tcPr>
            <w:tcW w:type="dxa" w:w="2520"/>
          </w:tcPr>
          <w:p>
            <w:pPr>
              <w:spacing w:after="40"/>
            </w:pPr>
            <w:r>
              <w:rPr>
                <w:sz w:val="17"/>
              </w:rPr>
              <w:t>ON</w:t>
            </w:r>
          </w:p>
        </w:tc>
        <w:tc>
          <w:tcPr>
            <w:tcW w:type="dxa" w:w="2304"/>
          </w:tcPr>
          <w:p>
            <w:pPr>
              <w:spacing w:after="40"/>
            </w:pPr>
            <w:r>
              <w:rPr>
                <w:sz w:val="17"/>
              </w:rPr>
              <w:t>ON</w:t>
            </w:r>
          </w:p>
        </w:tc>
        <w:tc>
          <w:tcPr>
            <w:tcW w:type="dxa" w:w="3384"/>
          </w:tcPr>
          <w:p>
            <w:pPr>
              <w:spacing w:after="40"/>
            </w:pPr>
            <w:r>
              <w:rPr>
                <w:sz w:val="17"/>
              </w:rPr>
              <w:t>Attacked+visible synthetic regions vs cached recipe text embeddings.</w:t>
            </w:r>
          </w:p>
        </w:tc>
      </w:tr>
      <w:tr>
        <w:trPr>
          <w:cantSplit/>
        </w:trPr>
        <w:tc>
          <w:tcPr>
            <w:tcW w:type="dxa" w:w="1440"/>
          </w:tcPr>
          <w:p>
            <w:pPr>
              <w:spacing w:after="40"/>
            </w:pPr>
            <w:r>
              <w:rPr>
                <w:sz w:val="17"/>
              </w:rPr>
              <w:t>L_real</w:t>
            </w:r>
          </w:p>
        </w:tc>
        <w:tc>
          <w:tcPr>
            <w:tcW w:type="dxa" w:w="1944"/>
          </w:tcPr>
          <w:p>
            <w:pPr>
              <w:spacing w:after="40"/>
            </w:pPr>
            <w:r>
              <w:rPr>
                <w:sz w:val="17"/>
              </w:rPr>
              <w:t>OFF</w:t>
            </w:r>
          </w:p>
        </w:tc>
        <w:tc>
          <w:tcPr>
            <w:tcW w:type="dxa" w:w="2520"/>
          </w:tcPr>
          <w:p>
            <w:pPr>
              <w:spacing w:after="40"/>
            </w:pPr>
            <w:r>
              <w:rPr>
                <w:sz w:val="17"/>
              </w:rPr>
              <w:t>OFF / NOT_APPLICABLE</w:t>
            </w:r>
          </w:p>
        </w:tc>
        <w:tc>
          <w:tcPr>
            <w:tcW w:type="dxa" w:w="2304"/>
          </w:tcPr>
          <w:p>
            <w:pPr>
              <w:spacing w:after="40"/>
            </w:pPr>
            <w:r>
              <w:rPr>
                <w:sz w:val="17"/>
              </w:rPr>
              <w:t>ON</w:t>
            </w:r>
          </w:p>
        </w:tc>
        <w:tc>
          <w:tcPr>
            <w:tcW w:type="dxa" w:w="3384"/>
          </w:tcPr>
          <w:p>
            <w:pPr>
              <w:spacing w:after="40"/>
            </w:pPr>
            <w:r>
              <w:rPr>
                <w:sz w:val="17"/>
              </w:rPr>
              <w:t>Requires manifold distances; bona fide source only.</w:t>
            </w:r>
          </w:p>
        </w:tc>
      </w:tr>
      <w:tr>
        <w:trPr>
          <w:cantSplit/>
        </w:trPr>
        <w:tc>
          <w:tcPr>
            <w:tcW w:type="dxa" w:w="1440"/>
          </w:tcPr>
          <w:p>
            <w:pPr>
              <w:spacing w:after="40"/>
            </w:pPr>
            <w:r>
              <w:rPr>
                <w:sz w:val="17"/>
              </w:rPr>
              <w:t>L_out</w:t>
            </w:r>
          </w:p>
        </w:tc>
        <w:tc>
          <w:tcPr>
            <w:tcW w:type="dxa" w:w="1944"/>
          </w:tcPr>
          <w:p>
            <w:pPr>
              <w:spacing w:after="40"/>
            </w:pPr>
            <w:r>
              <w:rPr>
                <w:sz w:val="17"/>
              </w:rPr>
              <w:t>OFF</w:t>
            </w:r>
          </w:p>
        </w:tc>
        <w:tc>
          <w:tcPr>
            <w:tcW w:type="dxa" w:w="2520"/>
          </w:tcPr>
          <w:p>
            <w:pPr>
              <w:spacing w:after="40"/>
            </w:pPr>
            <w:r>
              <w:rPr>
                <w:sz w:val="17"/>
              </w:rPr>
              <w:t>OFF / NOT_APPLICABLE</w:t>
            </w:r>
          </w:p>
        </w:tc>
        <w:tc>
          <w:tcPr>
            <w:tcW w:type="dxa" w:w="2304"/>
          </w:tcPr>
          <w:p>
            <w:pPr>
              <w:spacing w:after="40"/>
            </w:pPr>
            <w:r>
              <w:rPr>
                <w:sz w:val="17"/>
              </w:rPr>
              <w:t>ON</w:t>
            </w:r>
          </w:p>
        </w:tc>
        <w:tc>
          <w:tcPr>
            <w:tcW w:type="dxa" w:w="3384"/>
          </w:tcPr>
          <w:p>
            <w:pPr>
              <w:spacing w:after="40"/>
            </w:pPr>
            <w:r>
              <w:rPr>
                <w:sz w:val="17"/>
              </w:rPr>
              <w:t>Requires manifold distances + attack-region mask.</w:t>
            </w:r>
          </w:p>
        </w:tc>
      </w:tr>
      <w:tr>
        <w:trPr>
          <w:cantSplit/>
        </w:trPr>
        <w:tc>
          <w:tcPr>
            <w:tcW w:type="dxa" w:w="1440"/>
          </w:tcPr>
          <w:p>
            <w:pPr>
              <w:spacing w:after="40"/>
            </w:pPr>
            <w:r>
              <w:rPr>
                <w:sz w:val="17"/>
              </w:rPr>
              <w:t>L_clean</w:t>
            </w:r>
          </w:p>
        </w:tc>
        <w:tc>
          <w:tcPr>
            <w:tcW w:type="dxa" w:w="1944"/>
          </w:tcPr>
          <w:p>
            <w:pPr>
              <w:spacing w:after="40"/>
            </w:pPr>
            <w:r>
              <w:rPr>
                <w:sz w:val="17"/>
              </w:rPr>
              <w:t>OFF</w:t>
            </w:r>
          </w:p>
        </w:tc>
        <w:tc>
          <w:tcPr>
            <w:tcW w:type="dxa" w:w="2520"/>
          </w:tcPr>
          <w:p>
            <w:pPr>
              <w:spacing w:after="40"/>
            </w:pPr>
            <w:r>
              <w:rPr>
                <w:sz w:val="17"/>
              </w:rPr>
              <w:t>OFF / NOT_APPLICABLE</w:t>
            </w:r>
          </w:p>
        </w:tc>
        <w:tc>
          <w:tcPr>
            <w:tcW w:type="dxa" w:w="2304"/>
          </w:tcPr>
          <w:p>
            <w:pPr>
              <w:spacing w:after="40"/>
            </w:pPr>
            <w:r>
              <w:rPr>
                <w:sz w:val="17"/>
              </w:rPr>
              <w:t>ON</w:t>
            </w:r>
          </w:p>
        </w:tc>
        <w:tc>
          <w:tcPr>
            <w:tcW w:type="dxa" w:w="3384"/>
          </w:tcPr>
          <w:p>
            <w:pPr>
              <w:spacing w:after="40"/>
            </w:pPr>
            <w:r>
              <w:rPr>
                <w:sz w:val="17"/>
              </w:rPr>
              <w:t>Requires manifold distances + clean-region mask.</w:t>
            </w:r>
          </w:p>
        </w:tc>
      </w:tr>
      <w:tr>
        <w:trPr>
          <w:cantSplit/>
        </w:trPr>
        <w:tc>
          <w:tcPr>
            <w:tcW w:type="dxa" w:w="1440"/>
          </w:tcPr>
          <w:p>
            <w:pPr>
              <w:spacing w:after="40"/>
            </w:pPr>
            <w:r>
              <w:rPr>
                <w:sz w:val="17"/>
              </w:rPr>
              <w:t>L_cons</w:t>
            </w:r>
          </w:p>
        </w:tc>
        <w:tc>
          <w:tcPr>
            <w:tcW w:type="dxa" w:w="1944"/>
          </w:tcPr>
          <w:p>
            <w:pPr>
              <w:spacing w:after="40"/>
            </w:pPr>
            <w:r>
              <w:rPr>
                <w:sz w:val="17"/>
              </w:rPr>
              <w:t>OFF by default</w:t>
            </w:r>
          </w:p>
        </w:tc>
        <w:tc>
          <w:tcPr>
            <w:tcW w:type="dxa" w:w="2520"/>
          </w:tcPr>
          <w:p>
            <w:pPr>
              <w:spacing w:after="40"/>
            </w:pPr>
            <w:r>
              <w:rPr>
                <w:sz w:val="17"/>
              </w:rPr>
              <w:t>OFF by default</w:t>
            </w:r>
          </w:p>
        </w:tc>
        <w:tc>
          <w:tcPr>
            <w:tcW w:type="dxa" w:w="2304"/>
          </w:tcPr>
          <w:p>
            <w:pPr>
              <w:spacing w:after="40"/>
            </w:pPr>
            <w:r>
              <w:rPr>
                <w:sz w:val="17"/>
              </w:rPr>
              <w:t>MAY be ON only if inherited auxiliary global/region scores are explicitly instantiated</w:t>
            </w:r>
          </w:p>
        </w:tc>
        <w:tc>
          <w:tcPr>
            <w:tcW w:type="dxa" w:w="3384"/>
          </w:tcPr>
          <w:p>
            <w:pPr>
              <w:spacing w:after="40"/>
            </w:pPr>
            <w:r>
              <w:rPr>
                <w:sz w:val="17"/>
              </w:rPr>
              <w:t>Auxiliary consistency only; never changes final decision-score identity.</w:t>
            </w:r>
          </w:p>
        </w:tc>
      </w:tr>
      <w:tr>
        <w:trPr>
          <w:cantSplit/>
        </w:trPr>
        <w:tc>
          <w:tcPr>
            <w:tcW w:type="dxa" w:w="1440"/>
          </w:tcPr>
          <w:p>
            <w:pPr>
              <w:spacing w:after="40"/>
            </w:pPr>
            <w:r>
              <w:rPr>
                <w:sz w:val="17"/>
              </w:rPr>
              <w:t>L_risk</w:t>
            </w:r>
          </w:p>
        </w:tc>
        <w:tc>
          <w:tcPr>
            <w:tcW w:type="dxa" w:w="1944"/>
          </w:tcPr>
          <w:p>
            <w:pPr>
              <w:spacing w:after="40"/>
            </w:pPr>
            <w:r>
              <w:rPr>
                <w:sz w:val="17"/>
              </w:rPr>
              <w:t>ON when &gt;=2 valid groups</w:t>
            </w:r>
          </w:p>
        </w:tc>
        <w:tc>
          <w:tcPr>
            <w:tcW w:type="dxa" w:w="2520"/>
          </w:tcPr>
          <w:p>
            <w:pPr>
              <w:spacing w:after="40"/>
            </w:pPr>
            <w:r>
              <w:rPr>
                <w:sz w:val="17"/>
              </w:rPr>
              <w:t>ON when &gt;=2 valid groups</w:t>
            </w:r>
          </w:p>
        </w:tc>
        <w:tc>
          <w:tcPr>
            <w:tcW w:type="dxa" w:w="2304"/>
          </w:tcPr>
          <w:p>
            <w:pPr>
              <w:spacing w:after="40"/>
            </w:pPr>
            <w:r>
              <w:rPr>
                <w:sz w:val="17"/>
              </w:rPr>
              <w:t>ON when &gt;=2 valid groups</w:t>
            </w:r>
          </w:p>
        </w:tc>
        <w:tc>
          <w:tcPr>
            <w:tcW w:type="dxa" w:w="3384"/>
          </w:tcPr>
          <w:p>
            <w:pPr>
              <w:spacing w:after="40"/>
            </w:pPr>
            <w:r>
              <w:rPr>
                <w:sz w:val="17"/>
              </w:rPr>
              <w:t>Group-risk regularizer; no target data.</w:t>
            </w:r>
          </w:p>
        </w:tc>
      </w:tr>
    </w:tbl>
    <w:p>
      <w:pPr>
        <w:pStyle w:val="Heading3"/>
      </w:pPr>
      <w:r>
        <w:t>14.4.1. Required classification loss semantics</w:t>
      </w:r>
    </w:p>
    <w:p>
      <w:pPr>
        <w:pStyle w:val="CodeBlock"/>
      </w:pPr>
      <w:r>
        <w:t>Track G:</w:t>
        <w:br/>
        <w:t xml:space="preserve">  L_cls_real_G = BCEWithLogits(global_logit_G[real], y_real)</w:t>
        <w:br/>
        <w:t xml:space="preserve">  L_cls_syn_G  = mean_i q_i * BCEWithLogits(global_logit_G[syn_i], 1)</w:t>
        <w:br/>
        <w:br/>
        <w:t>Track R:</w:t>
        <w:br/>
        <w:t xml:space="preserve">  L_cls_real_R = BCEWithLogits(fused_logit_R[real], y_real)</w:t>
        <w:br/>
        <w:t xml:space="preserve">  L_cls_syn_R  = mean_i q_i * BCEWithLogits(fused_logit_R[syn_i], 1)</w:t>
        <w:br/>
        <w:br/>
        <w:t>q_i is never a label and never weights real samples or the whole loss.</w:t>
      </w:r>
    </w:p>
    <w:p>
      <w:pPr/>
      <w:r>
        <w:t>Track R therefore receives ordinary classification gradient through FusionHead_R into W_G, W_L, regional pooling/RegionFusion and ConvNeXt. L_local/L_prompt remain auxiliary supervision, but local/regional features no longer depend on auxiliary losses alone to influence the final classifier.</w:t>
      </w:r>
    </w:p>
    <w:p>
      <w:pPr>
        <w:pStyle w:val="Heading3"/>
      </w:pPr>
      <w:r>
        <w:t>14.4.2. Canonical q-once loss reduction — v1.4</w:t>
      </w:r>
    </w:p>
    <w:p>
      <w:pPr/>
      <w:r>
        <w:t>NORMATIVE / v1.4 SUPERSEDES any formula that can be read as applying q twice. For every synthetic sample i, q_i is applied EXACTLY ONCE to that sample's complete active synthetic contribution. There is no outer second multiplication by q and q is never a label.</w:t>
      </w:r>
    </w:p>
    <w:p>
      <w:pPr/>
      <w:r>
        <w:t>For a synthetic sample i define S_i = BCEWithLogits(decision_logit_i,1) + lambda_local*L_local_i + lambda_MIL*L_MIL_i + lambda_P*L_prompt_i + I_K4*(lambda_out*L_out_i + lambda_clean*L_clean_i) + I_cons*lambda_cons*L_cons_i, with inactive terms exactly zero/not_applicable by typed variant.</w:t>
      </w:r>
    </w:p>
    <w:p>
      <w:pPr/>
      <w:r>
        <w:t>Define L_syn_q = (1/N_syn) * sum_i [ q_i * S_i ]. The canonical total loss is L_total = L_cls_real + lambda_syn*L_syn_q + I_K4*lambda_M*L_real + lambda_risk*L_risk. Any diagnostic unweighted L_cls_syn may be reported separately but MUST NOT be multiplied by q again when entering L_total.</w:t>
      </w:r>
    </w:p>
    <w:p>
      <w:pPr/>
      <w:r>
        <w:t>Required regression tests: q=1 reproduces the unweighted active synthetic contribution; q=0 gives zero contribution for that synthetic sample; q=0.5 gives exactly half of that sample contribution within numerical tolerance; no graph path may contain q_i*q_i. These tests are hard C7 gates.</w:t>
      </w:r>
    </w:p>
    <w:p>
      <w:pPr>
        <w:pStyle w:val="Heading3"/>
      </w:pPr>
      <w:r>
        <w:t>14.4.3. Auxiliary-loss and PromptHead execution contract — v1.4</w:t>
      </w:r>
    </w:p>
    <w:p>
      <w:pPr/>
      <w:r>
        <w:t>L_local and L_risk MUST use the exact inherited Version-B implementation when compatible; C7 records module/function path, source SHA-256, reduction, masks/groups and scalar configuration in the detector-loss lock. A semantic rewrite is USER_APPROVAL_REQUIRED.</w:t>
      </w:r>
    </w:p>
    <w:p>
      <w:pPr/>
      <w:r>
        <w:t>L_MIL: use the exact inherited Version-B MIL implementation and lock its code identity/reduction if it can be instantiated under the v1.4 tensors. If that inherited MIL implementation is genuinely unavailable or tensor-incompatible before any source comparison, the only preregistered compatibility fallback is L_MIL=OFF for ALL primary Track-R DET/LLM/PromptHead comparison rows. This fallback may be triggered only by compatibility evidence, never because performance is poor, and must be identity-bound before C8.</w:t>
      </w:r>
    </w:p>
    <w:p>
      <w:pPr/>
      <w:r>
        <w:t>Primary Track-R L_cons is FROZEN OFF. A manifold-enabled K=4 secondary row MAY use an inherited consistency term only if the exact implementation/code identity is locked before that row; it remains auxiliary and never changes fused_logit_R/p_R.</w:t>
      </w:r>
    </w:p>
    <w:p>
      <w:pPr/>
      <w:r>
        <w:t>Canonical recipe text for PromptHead is deterministic and contains no free prose: "medium={family}; geometry={shape}; regions={r1|...}; artifacts={name1:strength1|...}; illumination={illumination}; yaw={yaw}; compression_q={compression_q}; route=physics+gpat". Regions and artifacts use frozen ontology order; strengths are formatted to exactly three decimal places; missing optional capture values use the literal token NA. The UTF-8 template identity is stored with the text cache.</w:t>
      </w:r>
    </w:p>
    <w:p>
      <w:pPr/>
      <w:r>
        <w:t>The frozen SigLIP2 text tower produces e_text, then L2-normalize(e_text). Each 256-D region embedding z_r is mapped by a trainable linear W_prompt into the text-embedding dimension and L2-normalized. For the set P_i of attacked AND visible regions, L_prompt_i = mean_{r in P_i}(1 - cosine(W_prompt(z_r), e_text)). Clean-only or invisible regions do not enter the positive reduction. If P_i is empty, L_prompt_i=0 and the sample is excluded from the PromptHead positive-count denominator; the event is counted in provenance.</w:t>
      </w:r>
    </w:p>
    <w:p>
      <w:pPr/>
      <w:r>
        <w:t>For diagnostics only, p_prompt_i may be reported as mean_{r in P_i}((cosine+1)/2), or null when P_i is empty. p_prompt is NEVER an input to fused_logit_R, calibration, thresholding or target-time arithmetic. C-H5 ON versus OFF is implemented by lambda_P&gt;0 versus lambda_P=0 under otherwise identical Track-R configuration; lambda_P itself is SOURCE_SEARCH within the bounded v1.4 envelope below.</w:t>
      </w:r>
    </w:p>
    <w:p>
      <w:pPr>
        <w:pStyle w:val="Heading1"/>
        <w:keepNext/>
        <w:spacing w:before="180" w:after="80"/>
      </w:pPr>
      <w:r>
        <w:t>15. Source-only development và cross-source validation</w:t>
      </w:r>
    </w:p>
    <w:p>
      <w:pPr>
        <w:pStyle w:val="Heading2"/>
        <w:keepNext/>
        <w:spacing w:before="180" w:after="80"/>
      </w:pPr>
      <w:r>
        <w:t>15.1. Why stronger source validation is required</w:t>
      </w:r>
    </w:p>
    <w:p>
      <w:r>
        <w:t>Version B showed source_dev performance may not predict target ACER. Version C therefore MUST add cross-source diagnostics without using target. At minimum evaluate train-CASIA → dev-MSU and train-MSU → dev-CASIA bounded runs, plus pooled CASIA+MSU source_dev selection.</w:t>
      </w:r>
    </w:p>
    <w:p>
      <w:pPr>
        <w:pStyle w:val="Heading2"/>
        <w:keepNext/>
        <w:spacing w:before="180" w:after="80"/>
      </w:pPr>
      <w:r>
        <w:t>15.2. What source-only development may tune</w:t>
      </w:r>
    </w:p>
    <w:p>
      <w:pPr>
        <w:pStyle w:val="ListBullet"/>
      </w:pPr>
      <w:r>
        <w:t>LLM provider/model/prompt format and retry policy during C2 pilot only.</w:t>
      </w:r>
    </w:p>
    <w:p>
      <w:pPr>
        <w:pStyle w:val="ListBullet"/>
      </w:pPr>
      <w:r>
        <w:t>Recipe coverage selector and strict validity constraints.</w:t>
      </w:r>
    </w:p>
    <w:p>
      <w:pPr>
        <w:pStyle w:val="ListBullet"/>
      </w:pPr>
      <w:r>
        <w:t>GPAT neutral-support training hyperparameters.</w:t>
      </w:r>
    </w:p>
    <w:p>
      <w:pPr>
        <w:pStyle w:val="ListBullet"/>
      </w:pPr>
      <w:r>
        <w:t>Quality gate thresholds.</w:t>
      </w:r>
    </w:p>
    <w:p>
      <w:pPr>
        <w:pStyle w:val="ListBullet"/>
      </w:pPr>
      <w:r>
        <w:t>Detector architecture choice within declared Track G/Track R families.</w:t>
      </w:r>
    </w:p>
    <w:p>
      <w:pPr>
        <w:pStyle w:val="ListBullet"/>
      </w:pPr>
      <w:r>
        <w:t>Optimizer, LR, warm-up and source checkpoint selection.</w:t>
      </w:r>
    </w:p>
    <w:p>
      <w:pPr>
        <w:pStyle w:val="ListBullet"/>
      </w:pPr>
      <w:r>
        <w:t>Calibration strategy.</w:t>
      </w:r>
    </w:p>
    <w:p>
      <w:pPr>
        <w:pStyle w:val="Heading3"/>
      </w:pPr>
      <w:r>
        <w:t>15.2.1. v1.3 closure of what remains tunable</w:t>
      </w:r>
    </w:p>
    <w:p>
      <w:pPr>
        <w:pStyle w:val="SpecNote"/>
      </w:pPr>
      <w:r>
        <w:t>NORMATIVE / SUPERSEDES broad readings of §15.2. After the v1.3 C3 bank contract is frozen, recipe validity rules, route policy, candidate budgets, selection quotas, selection objectives/tie-break, LLM prompt/model/schema/ontology/request schedule and bank-selection algorithm are NOT tunable. Detector topology is fixed to Track G / Track R contracts in §13; C7 may resolve inherited implementation constants and source-only optimization hyperparameters only through typed configs and recorded identities. Quality-gate thresholds, optimizer/LR/warm-up and calibration parameters remain source-only-derived values at their named milestones, but their selection procedure and deadline are frozen and no P3 feedback may influence them.</w:t>
      </w:r>
    </w:p>
    <w:p>
      <w:pPr>
        <w:pStyle w:val="Heading3"/>
      </w:pPr>
      <w:r>
        <w:t>15.2.2. Bounded source-only adaptation envelope — v1.4</w:t>
      </w:r>
    </w:p>
    <w:p>
      <w:pPr/>
      <w:r>
        <w:t>NORMATIVE / v1.4 SUPERSEDES any interpretation that Claude may choose arbitrary optimizer, LR, warm-up, active loss weight or repeated search until results look good. The purpose of SOURCE_SEARCH is controlled rescue/improvement using source-only evidence, not open-ended method discovery. One deterministic coordinate-search pass is allowed before the corresponding milestone lock, even if the inherited anchor already passes.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Parameter</w:t>
            </w:r>
          </w:p>
        </w:tc>
        <w:tc>
          <w:tcPr>
            <w:tcW w:type="dxa" w:w="3389"/>
          </w:tcPr>
          <w:p>
            <w:r>
              <w:rPr>
                <w:b/>
              </w:rPr>
              <w:t>v1.4 class/envelope</w:t>
            </w:r>
          </w:p>
        </w:tc>
        <w:tc>
          <w:tcPr>
            <w:tcW w:type="dxa" w:w="3389"/>
          </w:tcPr>
          <w:p>
            <w:r>
              <w:rPr>
                <w:b/>
              </w:rPr>
              <w:t>Constraint</w:t>
            </w:r>
          </w:p>
        </w:tc>
      </w:tr>
      <w:tr>
        <w:tc>
          <w:tcPr>
            <w:tcW w:type="dxa" w:w="3389"/>
          </w:tcPr>
          <w:p>
            <w:r>
              <w:t>Optimizer family</w:t>
            </w:r>
          </w:p>
        </w:tc>
        <w:tc>
          <w:tcPr>
            <w:tcW w:type="dxa" w:w="3389"/>
          </w:tcPr>
          <w:p>
            <w:r>
              <w:t>FROZEN to the uniquely inherited Version-B optimizer family for the corresponding component/track. If not uniquely resolvable: USER_APPROVAL_REQUIRED.</w:t>
            </w:r>
          </w:p>
        </w:tc>
        <w:tc>
          <w:tcPr>
            <w:tcW w:type="dxa" w:w="3389"/>
          </w:tcPr>
          <w:p>
            <w:r>
              <w:t>No family switching inside v1.4.</w:t>
            </w:r>
          </w:p>
        </w:tc>
      </w:tr>
      <w:tr>
        <w:tc>
          <w:tcPr>
            <w:tcW w:type="dxa" w:w="3389"/>
          </w:tcPr>
          <w:p>
            <w:r>
              <w:t>Learning rate</w:t>
            </w:r>
          </w:p>
        </w:tc>
        <w:tc>
          <w:tcPr>
            <w:tcW w:type="dxa" w:w="3389"/>
          </w:tcPr>
          <w:p>
            <w:r>
              <w:t>SOURCE_SEARCH around inherited anchor x0.5, x1.0, x2.0.</w:t>
            </w:r>
          </w:p>
        </w:tc>
        <w:tc>
          <w:tcPr>
            <w:tcW w:type="dxa" w:w="3389"/>
          </w:tcPr>
          <w:p>
            <w:r>
              <w:t>Evaluate in ascending canonical value order.</w:t>
            </w:r>
          </w:p>
        </w:tc>
      </w:tr>
      <w:tr>
        <w:tc>
          <w:tcPr>
            <w:tcW w:type="dxa" w:w="3389"/>
          </w:tcPr>
          <w:p>
            <w:r>
              <w:t>Weight decay</w:t>
            </w:r>
          </w:p>
        </w:tc>
        <w:tc>
          <w:tcPr>
            <w:tcW w:type="dxa" w:w="3389"/>
          </w:tcPr>
          <w:p>
            <w:r>
              <w:t>SOURCE_SEARCH around inherited anchor x0.5, x1.0, x2.0; if anchor=0, candidate set={0}.</w:t>
            </w:r>
          </w:p>
        </w:tc>
        <w:tc>
          <w:tcPr>
            <w:tcW w:type="dxa" w:w="3389"/>
          </w:tcPr>
          <w:p>
            <w:r>
              <w:t>No negative values.</w:t>
            </w:r>
          </w:p>
        </w:tc>
      </w:tr>
      <w:tr>
        <w:tc>
          <w:tcPr>
            <w:tcW w:type="dxa" w:w="3389"/>
          </w:tcPr>
          <w:p>
            <w:r>
              <w:t>Warm-up fraction/steps</w:t>
            </w:r>
          </w:p>
        </w:tc>
        <w:tc>
          <w:tcPr>
            <w:tcW w:type="dxa" w:w="3389"/>
          </w:tcPr>
          <w:p>
            <w:r>
              <w:t>SOURCE_SEARCH x0.5, x1.0, x1.5 around inherited anchor; clip fraction to [0,0.20].</w:t>
            </w:r>
          </w:p>
        </w:tc>
        <w:tc>
          <w:tcPr>
            <w:tcW w:type="dxa" w:w="3389"/>
          </w:tcPr>
          <w:p>
            <w:r>
              <w:t>Keep total optimizer steps fixed.</w:t>
            </w:r>
          </w:p>
        </w:tc>
      </w:tr>
      <w:tr>
        <w:tc>
          <w:tcPr>
            <w:tcW w:type="dxa" w:w="3389"/>
          </w:tcPr>
          <w:p>
            <w:r>
              <w:t>Active scalar loss weights</w:t>
            </w:r>
          </w:p>
        </w:tc>
        <w:tc>
          <w:tcPr>
            <w:tcW w:type="dxa" w:w="3389"/>
          </w:tcPr>
          <w:p>
            <w:r>
              <w:t>SOURCE_SEARCH x0.5, x1.0, x2.0 around inherited anchor for lambda_syn, lambda_local, lambda_MIL, lambda_P, lambda_risk and K=4-only weights when active.</w:t>
            </w:r>
          </w:p>
        </w:tc>
        <w:tc>
          <w:tcPr>
            <w:tcW w:type="dxa" w:w="3389"/>
          </w:tcPr>
          <w:p>
            <w:r>
              <w:t>Skip inactive terms; no new loss term.</w:t>
            </w:r>
          </w:p>
        </w:tc>
      </w:tr>
      <w:tr>
        <w:tc>
          <w:tcPr>
            <w:tcW w:type="dxa" w:w="3389"/>
          </w:tcPr>
          <w:p>
            <w:r>
              <w:t>Batch/microbatch</w:t>
            </w:r>
          </w:p>
        </w:tc>
        <w:tc>
          <w:tcPr>
            <w:tcW w:type="dxa" w:w="3389"/>
          </w:tcPr>
          <w:p>
            <w:r>
              <w:t>ENGINEERING_ADAPTIVE. Effective scientific batch composition remains 12 real-live + 12 real-spoof + 8 synthetic.</w:t>
            </w:r>
          </w:p>
        </w:tc>
        <w:tc>
          <w:tcPr>
            <w:tcW w:type="dxa" w:w="3389"/>
          </w:tcPr>
          <w:p>
            <w:r>
              <w:t>Microbatch may change only with gradient accumulation preserving effective batch/order.</w:t>
            </w:r>
          </w:p>
        </w:tc>
      </w:tr>
    </w:tbl>
    <w:p>
      <w:pPr/>
      <w:r>
        <w:t>Search algorithm: start from the inherited anchor. In this exact order search learning rate -&gt; weight decay -&gt; warm-up -&gt; lambda_syn -&gt; lambda_local -&gt; lambda_MIL -&gt; lambda_P -&gt; lambda_risk -&gt; active K=4-only scalar weights. At each coordinate evaluate the unique candidate values while all other coordinates remain at the current best; select exactly one best value by the frozen source-selection tuple; then move forward. Perform ONE pass only and never revisit a coordinate. Invalid/NaN/divergent trials are retained and ranked after all finite valid trials. Expanding a candidate set or starting a second pass is USER_APPROVAL_REQUIRED.</w:t>
      </w:r>
    </w:p>
    <w:p>
      <w:pPr/>
      <w:r>
        <w:t>Search budget/deadline: the detector/loss envelope closes at C7 before C8; GPAT envelope closes at C4 before C5; quality-gate profile closes at C6 before C8; C-G4 checkpoint selection is not a hyperparameter search and follows its own exact rule. After a lock closes, a poor P1/P2/P3 outcome does not reopen the envelope.</w:t>
      </w:r>
    </w:p>
    <w:p>
      <w:pPr/>
      <w:r>
        <w:t>If the full bounded envelope fails to produce a valid source-side configuration, Claude MUST STOP with NEEDS_SCIENTIFIC_DECISION and may provide ranked proposals plus source-only evidence. It MUST NOT implement a new backbone, attention design, loss family, dataset, ontology, wider range, or relaxed target/reliability criterion without user approval.</w:t>
      </w:r>
    </w:p>
    <w:p>
      <w:pPr>
        <w:pStyle w:val="Heading3"/>
      </w:pPr>
      <w:r>
        <w:t>15.2.3. Neutral-GPAT bounded source search — v1.4</w:t>
      </w:r>
    </w:p>
    <w:p>
      <w:pPr/>
      <w:r>
        <w:t>The neutral GPAT architecture/support ontology is FROZEN by §8.3 and C4. GPAT may perform one source-only coordinate-search pass around the exact inherited Version-B scalar anchors for learning_rate, weight_decay, residual/artifact loss weight, identity-preservation weight and geometry-preservation weight, when those scalars exist. Each candidate set is anchor x {0.5,1.0,2.0}; absent/non-applicable scalars are skipped, not invented.</w:t>
      </w:r>
    </w:p>
    <w:p>
      <w:pPr/>
      <w:r>
        <w:t>GPAT selection tuple is: (hard geometry/identity invariant failure flag, neutral-support validation objective, identity drift, low-frequency geometry drift, outside-mask error, canonical config SHA-256), minimized lexicographically with any hard-invariant failure ranked after every passing configuration. One pass only; no architecture or new-loss search. Freeze GPAT_CONFIG_LOCK before C5.</w:t>
      </w:r>
    </w:p>
    <w:p>
      <w:pPr>
        <w:pStyle w:val="Heading2"/>
        <w:keepNext/>
        <w:spacing w:before="180" w:after="80"/>
      </w:pPr>
      <w:r>
        <w:t>15.3. What may never use P3 SiW feedback</w:t>
      </w:r>
    </w:p>
    <w:p>
      <w:pPr>
        <w:pStyle w:val="ListBullet"/>
      </w:pPr>
      <w:r>
        <w:t>Recipe content/coverage tailored to target attack families.</w:t>
      </w:r>
    </w:p>
    <w:p>
      <w:pPr>
        <w:pStyle w:val="ListBullet"/>
      </w:pPr>
      <w:r>
        <w:t>Prompt edits based on target errors.</w:t>
      </w:r>
    </w:p>
    <w:p>
      <w:pPr>
        <w:pStyle w:val="ListBullet"/>
      </w:pPr>
      <w:r>
        <w:t>Quality thresholds relaxed because target score is poor.</w:t>
      </w:r>
    </w:p>
    <w:p>
      <w:pPr>
        <w:pStyle w:val="ListBullet"/>
      </w:pPr>
      <w:r>
        <w:t>Choosing a better seed after target.</w:t>
      </w:r>
    </w:p>
    <w:p>
      <w:pPr>
        <w:pStyle w:val="ListBullet"/>
      </w:pPr>
      <w:r>
        <w:t>Changing region/manifold/fusion after target metrics.</w:t>
      </w:r>
    </w:p>
    <w:p>
      <w:pPr>
        <w:pStyle w:val="ListBullet"/>
      </w:pPr>
      <w:r>
        <w:t>Recalibrating threshold on target labels.</w:t>
      </w:r>
    </w:p>
    <w:p>
      <w:pPr>
        <w:pStyle w:val="Heading2"/>
      </w:pPr>
      <w:r>
        <w:t>15.4. Frozen source-selection tuple and C-G4 checkpoint rule — v1.4</w:t>
      </w:r>
    </w:p>
    <w:p>
      <w:pPr/>
      <w:r>
        <w:t>NORMATIVE: every SOURCE_SEARCH trial and every C-G4 checkpoint is ranked by an explicit source-only lexicographic tuple. P1 and P2 use only their own source_dev; their cross-domain test domain is diagnostic/evaluation and is not a tuning signal. P3-ready source selection uses the frozen CASIA-dev and MSU-dev domains, never SiW.</w:t>
      </w:r>
    </w:p>
    <w:p>
      <w:pPr/>
      <w:r>
        <w:t>P1/P2 checkpoint tuple = (video_ACER, video_BPCER, NLL, ECE, epoch), minimized lexicographically; earlier epoch wins the last tie. P3-ready checkpoint tuple = (mean_domain_video_ACER, max_domain_video_ACER, mean_domain_video_BPCER, mean_domain_NLL, mean_domain_ECE, epoch), minimized lexicographically over CASIA-dev and MSU-dev with equal domain weight. Track G computes this only from p_G/global_logit_G; Track R only from p_R/fused_logit_R.</w:t>
      </w:r>
    </w:p>
    <w:p>
      <w:pPr/>
      <w:r>
        <w:t>For SOURCE_SEARCH configuration selection, first choose the best checkpoint inside each configuration by the rule above, then compare those configuration-level tuples; exact tie after all numeric fields is broken by canonical configuration SHA-256 ascending. No “best looking curve”, manual epoch choice, or target result may override the tuple.</w:t>
      </w:r>
    </w:p>
    <w:p>
      <w:pPr>
        <w:pStyle w:val="Heading1"/>
        <w:keepNext/>
        <w:spacing w:before="180" w:after="80"/>
      </w:pPr>
      <w:r>
        <w:t>16. Calibration and threshold-transfer robustness</w:t>
      </w:r>
    </w:p>
    <w:p>
      <w:r>
        <w:t>C-G5 fits temperature and operating threshold on source_dev only. Primary decision score must be explicitly named and remain consistent between calibration and inference. A source-only threshold-transfer audit must compare calibration behavior across CASIA-dev and MSU-dev, and flag large threshold instability. Rank metrics (ROC-AUC) and operating metrics (ACER/APCER/BPCER) are reported separately.</w:t>
      </w:r>
    </w:p>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pPr>
              <w:spacing w:after="40"/>
            </w:pPr>
            <w:r>
              <w:rPr>
                <w:sz w:val="17"/>
              </w:rPr>
            </w:r>
            <w:r>
              <w:rPr>
                <w:b/>
                <w:sz w:val="17"/>
              </w:rPr>
              <w:t xml:space="preserve">NORMATIVE: </w:t>
            </w:r>
            <w:r>
              <w:rPr>
                <w:sz w:val="17"/>
              </w:rPr>
              <w:t>No fused score may be thresholded by a calibration fitted on a different quantity. This is a hard regression guard derived from Version B G7 v1→v2.</w:t>
            </w:r>
          </w:p>
        </w:tc>
      </w:tr>
    </w:tbl>
    <w:p>
      <w:pPr>
        <w:spacing w:after="0"/>
      </w:pPr>
    </w:p>
    <w:p>
      <w:pPr>
        <w:pStyle w:val="Heading2"/>
      </w:pPr>
      <w:r>
        <w:t>16.1. Frozen score names by detector track</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1152"/>
            <w:shd w:fill="EAF2F8"/>
            <w:vAlign w:val="center"/>
          </w:tcPr>
          <w:p>
            <w:pPr>
              <w:spacing w:after="40"/>
            </w:pPr>
            <w:r>
              <w:rPr>
                <w:b/>
                <w:sz w:val="17"/>
              </w:rPr>
              <w:t>Track</w:t>
            </w:r>
          </w:p>
        </w:tc>
        <w:tc>
          <w:tcPr>
            <w:tcW w:type="dxa" w:w="1944"/>
            <w:shd w:fill="EAF2F8"/>
            <w:vAlign w:val="center"/>
          </w:tcPr>
          <w:p>
            <w:pPr>
              <w:spacing w:after="40"/>
            </w:pPr>
            <w:r>
              <w:rPr>
                <w:b/>
                <w:sz w:val="17"/>
              </w:rPr>
              <w:t>Calibration logit</w:t>
            </w:r>
          </w:p>
        </w:tc>
        <w:tc>
          <w:tcPr>
            <w:tcW w:type="dxa" w:w="2880"/>
            <w:shd w:fill="EAF2F8"/>
            <w:vAlign w:val="center"/>
          </w:tcPr>
          <w:p>
            <w:pPr>
              <w:spacing w:after="40"/>
            </w:pPr>
            <w:r>
              <w:rPr>
                <w:b/>
                <w:sz w:val="17"/>
              </w:rPr>
              <w:t>Calibrated frame score</w:t>
            </w:r>
          </w:p>
        </w:tc>
        <w:tc>
          <w:tcPr>
            <w:tcW w:type="dxa" w:w="2016"/>
            <w:shd w:fill="EAF2F8"/>
            <w:vAlign w:val="center"/>
          </w:tcPr>
          <w:p>
            <w:pPr>
              <w:spacing w:after="40"/>
            </w:pPr>
            <w:r>
              <w:rPr>
                <w:b/>
                <w:sz w:val="17"/>
              </w:rPr>
              <w:t>Thresholded quantity</w:t>
            </w:r>
          </w:p>
        </w:tc>
        <w:tc>
          <w:tcPr>
            <w:tcW w:type="dxa" w:w="3600"/>
            <w:shd w:fill="EAF2F8"/>
            <w:vAlign w:val="center"/>
          </w:tcPr>
          <w:p>
            <w:pPr>
              <w:spacing w:after="40"/>
            </w:pPr>
            <w:r>
              <w:rPr>
                <w:b/>
                <w:sz w:val="17"/>
              </w:rPr>
              <w:t>Video aggregation</w:t>
            </w:r>
          </w:p>
        </w:tc>
      </w:tr>
      <w:tr>
        <w:trPr>
          <w:cantSplit/>
        </w:trPr>
        <w:tc>
          <w:tcPr>
            <w:tcW w:type="dxa" w:w="1152"/>
          </w:tcPr>
          <w:p>
            <w:pPr>
              <w:spacing w:after="40"/>
            </w:pPr>
            <w:r>
              <w:rPr>
                <w:sz w:val="17"/>
              </w:rPr>
              <w:t>Track G</w:t>
            </w:r>
          </w:p>
        </w:tc>
        <w:tc>
          <w:tcPr>
            <w:tcW w:type="dxa" w:w="1944"/>
          </w:tcPr>
          <w:p>
            <w:pPr>
              <w:spacing w:after="40"/>
            </w:pPr>
            <w:r>
              <w:rPr>
                <w:sz w:val="17"/>
              </w:rPr>
              <w:t>global_logit_G</w:t>
            </w:r>
          </w:p>
        </w:tc>
        <w:tc>
          <w:tcPr>
            <w:tcW w:type="dxa" w:w="2880"/>
          </w:tcPr>
          <w:p>
            <w:pPr>
              <w:spacing w:after="40"/>
            </w:pPr>
            <w:r>
              <w:rPr>
                <w:sz w:val="17"/>
              </w:rPr>
              <w:t>p_G = sigmoid(global_logit_G / T_G)</w:t>
            </w:r>
          </w:p>
        </w:tc>
        <w:tc>
          <w:tcPr>
            <w:tcW w:type="dxa" w:w="2016"/>
          </w:tcPr>
          <w:p>
            <w:pPr>
              <w:spacing w:after="40"/>
            </w:pPr>
            <w:r>
              <w:rPr>
                <w:sz w:val="17"/>
              </w:rPr>
              <w:t>p_G</w:t>
            </w:r>
          </w:p>
        </w:tc>
        <w:tc>
          <w:tcPr>
            <w:tcW w:type="dxa" w:w="3600"/>
          </w:tcPr>
          <w:p>
            <w:r/>
            <w:r>
              <w:t>trimmed mean of p_G, trim=0.10 (FROZEN v1.3)</w:t>
            </w:r>
          </w:p>
        </w:tc>
      </w:tr>
      <w:tr>
        <w:trPr>
          <w:cantSplit/>
        </w:trPr>
        <w:tc>
          <w:tcPr>
            <w:tcW w:type="dxa" w:w="1152"/>
          </w:tcPr>
          <w:p>
            <w:pPr>
              <w:spacing w:after="40"/>
            </w:pPr>
            <w:r>
              <w:rPr>
                <w:sz w:val="17"/>
              </w:rPr>
              <w:t>Track R</w:t>
            </w:r>
          </w:p>
        </w:tc>
        <w:tc>
          <w:tcPr>
            <w:tcW w:type="dxa" w:w="1944"/>
          </w:tcPr>
          <w:p>
            <w:pPr>
              <w:spacing w:after="40"/>
            </w:pPr>
            <w:r>
              <w:rPr>
                <w:sz w:val="17"/>
              </w:rPr>
              <w:t>fused_logit_R</w:t>
            </w:r>
          </w:p>
        </w:tc>
        <w:tc>
          <w:tcPr>
            <w:tcW w:type="dxa" w:w="2880"/>
          </w:tcPr>
          <w:p>
            <w:pPr>
              <w:spacing w:after="40"/>
            </w:pPr>
            <w:r>
              <w:rPr>
                <w:sz w:val="17"/>
              </w:rPr>
              <w:t>p_R = sigmoid(fused_logit_R / T_R)</w:t>
            </w:r>
          </w:p>
        </w:tc>
        <w:tc>
          <w:tcPr>
            <w:tcW w:type="dxa" w:w="2016"/>
          </w:tcPr>
          <w:p>
            <w:pPr>
              <w:spacing w:after="40"/>
            </w:pPr>
            <w:r>
              <w:rPr>
                <w:sz w:val="17"/>
              </w:rPr>
              <w:t>p_R</w:t>
            </w:r>
          </w:p>
        </w:tc>
        <w:tc>
          <w:tcPr>
            <w:tcW w:type="dxa" w:w="3600"/>
          </w:tcPr>
          <w:p>
            <w:r/>
            <w:r>
              <w:t>trimmed mean of p_R, trim=0.10 (FROZEN v1.3)</w:t>
            </w:r>
          </w:p>
        </w:tc>
      </w:tr>
    </w:tbl>
    <w:p>
      <w:pPr>
        <w:pStyle w:val="Heading2"/>
      </w:pPr>
      <w:r>
        <w:t>16.2. Selection → calibration → inference identity invariant</w:t>
      </w:r>
    </w:p>
    <w:p>
      <w:pPr>
        <w:pStyle w:val="ListBullet"/>
      </w:pPr>
      <w:r>
        <w:t>C-G4 checkpoint selection MUST evaluate the same branch-level primary score family later calibrated and inferred: p_G/global_logit_G for Track G; p_R/fused_logit_R for Track R.</w:t>
      </w:r>
    </w:p>
    <w:p>
      <w:pPr>
        <w:pStyle w:val="ListBullet"/>
      </w:pPr>
      <w:r>
        <w:t>C-G5 temperature scaling MUST fit T_G only on global_logit_G for Track G and T_R only on fused_logit_R for Track R. Threshold search is performed on the corresponding calibrated score only.</w:t>
      </w:r>
    </w:p>
    <w:p>
      <w:pPr>
        <w:pStyle w:val="ListBullet"/>
      </w:pPr>
      <w:r>
        <w:t>C-G7 MUST load the frozen calibration artifact whose decision_graph_hash and decision_logit_name match the checkpoint run identity. A mismatch is a hard error, not a warning.</w:t>
      </w:r>
    </w:p>
    <w:p>
      <w:pPr>
        <w:pStyle w:val="ListBullet"/>
      </w:pPr>
      <w:r>
        <w:t>No s_region, p_prompt, local token score, generator identity, q, or post-hoc noisy-or score may be combined with p_G/p_R after C-G5. Any such change is a new preregistered protocol/version and invalidates old calibration/prediction locks.</w:t>
      </w:r>
    </w:p>
    <w:p>
      <w:pPr>
        <w:pStyle w:val="Heading2"/>
      </w:pPr>
      <w:r>
        <w:t>16.3. v1.3 operating-point and video-aggregation closure</w:t>
      </w:r>
    </w:p>
    <w:p>
      <w:pPr>
        <w:pStyle w:val="SpecNote"/>
      </w:pPr>
      <w:r>
        <w:t>NORMATIVE / SUPERSEDES “unless C9 freezes another policy” wording. For v1.3, both Track G and Track R use the deterministic trimmed mean of calibrated frame scores with trim=0.10 as the primary video decision score. No alternative aggregation family may be selected at C9 without a new preregistered protocol version. Median frame confidence may be reported diagnostically but does not alter the primary binary score unless a separate open-set protocol is preregistered.</w:t>
      </w:r>
    </w:p>
    <w:p>
      <w:pPr/>
      <w:r>
        <w:t>Temperature and operating threshold are fit on source_dev only and on the exact track-specific logit named in §16.1. C-G5 MUST use the inherited deterministic temperature-scaling + minimum-source-dev-ACER calibration implementation generalized only by the logit name; its code identity, tie behavior and fitted values enter the calibration artifact. Any implementation incompatibility must be resolved before C8 by a typed, source-only decision record and may not use P3 feedback.</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FF2CC"/>
          </w:tcPr>
          <w:p>
            <w:pPr>
              <w:spacing w:after="40"/>
            </w:pPr>
            <w:r>
              <w:rPr>
                <w:b/>
                <w:sz w:val="17"/>
              </w:rPr>
              <w:t>NORMATIVE: Calibration identity is part of model identity. checkpoint_hash + decision_graph_hash + decision_logit_name + temperature + threshold + aggregation policy are jointly frozen before P3 prediction.</w:t>
            </w:r>
          </w:p>
        </w:tc>
      </w:tr>
    </w:tbl>
    <w:p>
      <w:pPr>
        <w:pStyle w:val="Heading1"/>
        <w:keepNext/>
        <w:spacing w:before="180" w:after="80"/>
      </w:pPr>
      <w:r>
        <w:t>17. Reliability and shortcut gates before P3 target evaluation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trPr>
        <w:tc>
          <w:tcPr>
            <w:tcW w:type="dxa" w:w="3389"/>
            <w:vAlign w:val="top"/>
            <w:shd w:fill="EAF2F8"/>
          </w:tcPr>
          <w:p>
            <w:pPr>
              <w:spacing w:after="40"/>
            </w:pPr>
            <w:r>
              <w:rPr>
                <w:b/>
                <w:sz w:val="17"/>
              </w:rPr>
              <w:t>Test</w:t>
            </w:r>
          </w:p>
        </w:tc>
        <w:tc>
          <w:tcPr>
            <w:tcW w:type="dxa" w:w="3389"/>
            <w:vAlign w:val="top"/>
            <w:shd w:fill="EAF2F8"/>
          </w:tcPr>
          <w:p>
            <w:pPr>
              <w:spacing w:after="40"/>
            </w:pPr>
            <w:r>
              <w:rPr>
                <w:b/>
                <w:sz w:val="17"/>
              </w:rPr>
              <w:t>Goal</w:t>
            </w:r>
          </w:p>
        </w:tc>
        <w:tc>
          <w:tcPr>
            <w:tcW w:type="dxa" w:w="3389"/>
            <w:vAlign w:val="top"/>
            <w:shd w:fill="EAF2F8"/>
          </w:tcPr>
          <w:p>
            <w:pPr>
              <w:spacing w:after="40"/>
            </w:pPr>
            <w:r>
              <w:rPr>
                <w:b/>
                <w:sz w:val="17"/>
              </w:rPr>
              <w:t>Default criterion / policy</w:t>
            </w:r>
          </w:p>
        </w:tc>
      </w:tr>
      <w:tr>
        <w:trPr>
          <w:cantSplit/>
        </w:trPr>
        <w:tc>
          <w:tcPr>
            <w:tcW w:type="dxa" w:w="3389"/>
            <w:vAlign w:val="top"/>
          </w:tcPr>
          <w:p>
            <w:pPr>
              <w:spacing w:after="40"/>
            </w:pPr>
            <w:r>
              <w:rPr>
                <w:sz w:val="17"/>
              </w:rPr>
              <w:t>Synthetic-vs-real probe</w:t>
            </w:r>
          </w:p>
        </w:tc>
        <w:tc>
          <w:tcPr>
            <w:tcW w:type="dxa" w:w="3389"/>
            <w:vAlign w:val="top"/>
          </w:tcPr>
          <w:p>
            <w:pPr>
              <w:spacing w:after="40"/>
            </w:pPr>
            <w:r>
              <w:rPr>
                <w:sz w:val="17"/>
              </w:rPr>
              <w:t>Synthetic bank not trivially identifiable</w:t>
            </w:r>
          </w:p>
        </w:tc>
        <w:tc>
          <w:tcPr>
            <w:tcW w:type="dxa" w:w="3389"/>
            <w:vAlign w:val="top"/>
          </w:tcPr>
          <w:p>
            <w:pPr>
              <w:spacing w:after="40"/>
            </w:pPr>
            <w:r>
              <w:rPr>
                <w:sz w:val="17"/>
              </w:rPr>
              <w:t>Balanced accuracy SHOULD &lt;= 0.75; if higher, C6 fails or requires redesign before target</w:t>
            </w:r>
          </w:p>
        </w:tc>
      </w:tr>
      <w:tr>
        <w:trPr>
          <w:cantSplit/>
        </w:trPr>
        <w:tc>
          <w:tcPr>
            <w:tcW w:type="dxa" w:w="3389"/>
            <w:vAlign w:val="top"/>
          </w:tcPr>
          <w:p>
            <w:pPr>
              <w:spacing w:after="40"/>
            </w:pPr>
            <w:r>
              <w:rPr>
                <w:sz w:val="17"/>
              </w:rPr>
              <w:t>Residual sensitivity</w:t>
            </w:r>
          </w:p>
        </w:tc>
        <w:tc>
          <w:tcPr>
            <w:tcW w:type="dxa" w:w="3389"/>
            <w:vAlign w:val="top"/>
          </w:tcPr>
          <w:p>
            <w:pPr>
              <w:spacing w:after="40"/>
            </w:pPr>
            <w:r>
              <w:rPr>
                <w:sz w:val="17"/>
              </w:rPr>
              <w:t>Detector responds to claimed synthetic artifact</w:t>
            </w:r>
          </w:p>
        </w:tc>
        <w:tc>
          <w:tcPr>
            <w:tcW w:type="dxa" w:w="3389"/>
            <w:vAlign w:val="top"/>
          </w:tcPr>
          <w:p>
            <w:pPr>
              <w:spacing w:after="40"/>
            </w:pPr>
            <w:r>
              <w:rPr>
                <w:sz w:val="17"/>
              </w:rPr>
              <w:t>Decision-score movement SHOULD &gt;= 0.10 under frozen test; threshold inherited unless source-only preregistration changes it</w:t>
            </w:r>
          </w:p>
        </w:tc>
      </w:tr>
      <w:tr>
        <w:trPr>
          <w:cantSplit/>
        </w:trPr>
        <w:tc>
          <w:tcPr>
            <w:tcW w:type="dxa" w:w="3389"/>
            <w:vAlign w:val="top"/>
          </w:tcPr>
          <w:p>
            <w:pPr>
              <w:spacing w:after="40"/>
            </w:pPr>
            <w:r>
              <w:rPr>
                <w:sz w:val="17"/>
              </w:rPr>
              <w:t>JPEG/resize/color corruption</w:t>
            </w:r>
          </w:p>
        </w:tc>
        <w:tc>
          <w:tcPr>
            <w:tcW w:type="dxa" w:w="3389"/>
            <w:vAlign w:val="top"/>
          </w:tcPr>
          <w:p>
            <w:pPr>
              <w:spacing w:after="40"/>
            </w:pPr>
            <w:r>
              <w:rPr>
                <w:sz w:val="17"/>
              </w:rPr>
              <w:t>No fragile preprocessing shortcut</w:t>
            </w:r>
          </w:p>
        </w:tc>
        <w:tc>
          <w:tcPr>
            <w:tcW w:type="dxa" w:w="3389"/>
            <w:vAlign w:val="top"/>
          </w:tcPr>
          <w:p>
            <w:pPr>
              <w:spacing w:after="40"/>
            </w:pPr>
            <w:r>
              <w:rPr>
                <w:sz w:val="17"/>
              </w:rPr>
              <w:t>Performance degradation bounded by preregistered source-only limits</w:t>
            </w:r>
          </w:p>
        </w:tc>
      </w:tr>
      <w:tr>
        <w:trPr>
          <w:cantSplit/>
        </w:trPr>
        <w:tc>
          <w:tcPr>
            <w:tcW w:type="dxa" w:w="3389"/>
            <w:vAlign w:val="top"/>
          </w:tcPr>
          <w:p>
            <w:pPr>
              <w:spacing w:after="40"/>
            </w:pPr>
            <w:r>
              <w:rPr>
                <w:sz w:val="17"/>
              </w:rPr>
              <w:t>Crop/interpolation probe</w:t>
            </w:r>
          </w:p>
        </w:tc>
        <w:tc>
          <w:tcPr>
            <w:tcW w:type="dxa" w:w="3389"/>
            <w:vAlign w:val="top"/>
          </w:tcPr>
          <w:p>
            <w:pPr>
              <w:spacing w:after="40"/>
            </w:pPr>
            <w:r>
              <w:rPr>
                <w:sz w:val="17"/>
              </w:rPr>
              <w:t>No crop encoding shortcut</w:t>
            </w:r>
          </w:p>
        </w:tc>
        <w:tc>
          <w:tcPr>
            <w:tcW w:type="dxa" w:w="3389"/>
            <w:vAlign w:val="top"/>
          </w:tcPr>
          <w:p>
            <w:pPr>
              <w:spacing w:after="40"/>
            </w:pPr>
            <w:r>
              <w:rPr>
                <w:sz w:val="17"/>
              </w:rPr>
              <w:t>Probe classifier/performance shift below frozen threshold</w:t>
            </w:r>
          </w:p>
        </w:tc>
      </w:tr>
      <w:tr>
        <w:trPr>
          <w:cantSplit/>
        </w:trPr>
        <w:tc>
          <w:tcPr>
            <w:tcW w:type="dxa" w:w="3389"/>
            <w:vAlign w:val="top"/>
          </w:tcPr>
          <w:p>
            <w:pPr>
              <w:spacing w:after="40"/>
            </w:pPr>
            <w:r>
              <w:rPr>
                <w:sz w:val="17"/>
              </w:rPr>
              <w:t>Recipe-region intervention</w:t>
            </w:r>
          </w:p>
        </w:tc>
        <w:tc>
          <w:tcPr>
            <w:tcW w:type="dxa" w:w="3389"/>
            <w:vAlign w:val="top"/>
          </w:tcPr>
          <w:p>
            <w:pPr>
              <w:spacing w:after="40"/>
            </w:pPr>
            <w:r>
              <w:rPr>
                <w:sz w:val="17"/>
              </w:rPr>
              <w:t>Anomaly evidence follows intended region</w:t>
            </w:r>
          </w:p>
        </w:tc>
        <w:tc>
          <w:tcPr>
            <w:tcW w:type="dxa" w:w="3389"/>
            <w:vAlign w:val="top"/>
          </w:tcPr>
          <w:p>
            <w:pPr>
              <w:spacing w:after="40"/>
            </w:pPr>
            <w:r>
              <w:rPr>
                <w:sz w:val="17"/>
              </w:rPr>
              <w:t>Changing recipe region moves local evidence correspondingly</w:t>
            </w:r>
          </w:p>
        </w:tc>
      </w:tr>
      <w:tr>
        <w:trPr>
          <w:cantSplit/>
        </w:trPr>
        <w:tc>
          <w:tcPr>
            <w:tcW w:type="dxa" w:w="3389"/>
            <w:vAlign w:val="top"/>
          </w:tcPr>
          <w:p>
            <w:pPr>
              <w:spacing w:after="40"/>
            </w:pPr>
            <w:r>
              <w:rPr>
                <w:sz w:val="17"/>
              </w:rPr>
              <w:t>Artifact-map swap</w:t>
            </w:r>
          </w:p>
        </w:tc>
        <w:tc>
          <w:tcPr>
            <w:tcW w:type="dxa" w:w="3389"/>
            <w:vAlign w:val="top"/>
          </w:tcPr>
          <w:p>
            <w:pPr>
              <w:spacing w:after="40"/>
            </w:pPr>
            <w:r>
              <w:rPr>
                <w:sz w:val="17"/>
              </w:rPr>
              <w:t>Local supervision depends on correct map</w:t>
            </w:r>
          </w:p>
        </w:tc>
        <w:tc>
          <w:tcPr>
            <w:tcW w:type="dxa" w:w="3389"/>
            <w:vAlign w:val="top"/>
          </w:tcPr>
          <w:p>
            <w:pPr>
              <w:spacing w:after="40"/>
            </w:pPr>
            <w:r>
              <w:rPr>
                <w:sz w:val="17"/>
              </w:rPr>
              <w:t>Swapping maps degrades relevant local objective/performance</w:t>
            </w:r>
          </w:p>
        </w:tc>
      </w:tr>
      <w:tr>
        <w:trPr>
          <w:cantSplit/>
        </w:trPr>
        <w:tc>
          <w:tcPr>
            <w:tcW w:type="dxa" w:w="3389"/>
            <w:vAlign w:val="top"/>
          </w:tcPr>
          <w:p>
            <w:pPr>
              <w:spacing w:after="40"/>
            </w:pPr>
            <w:r>
              <w:rPr>
                <w:sz w:val="17"/>
              </w:rPr>
              <w:t>Cross-route test</w:t>
            </w:r>
          </w:p>
        </w:tc>
        <w:tc>
          <w:tcPr>
            <w:tcW w:type="dxa" w:w="3389"/>
            <w:vAlign w:val="top"/>
          </w:tcPr>
          <w:p>
            <w:pPr>
              <w:spacing w:after="40"/>
            </w:pPr>
            <w:r>
              <w:rPr>
                <w:sz w:val="17"/>
              </w:rPr>
              <w:t>Learned signal not single-generator fingerprint</w:t>
            </w:r>
          </w:p>
        </w:tc>
        <w:tc>
          <w:tcPr>
            <w:tcW w:type="dxa" w:w="3389"/>
            <w:vAlign w:val="top"/>
          </w:tcPr>
          <w:p>
            <w:pPr>
              <w:spacing w:after="40"/>
            </w:pPr>
            <w:r>
              <w:rPr>
                <w:sz w:val="17"/>
              </w:rPr>
              <w:t>Train/eval route transfer above preregistered source baseline</w:t>
            </w:r>
          </w:p>
        </w:tc>
      </w:tr>
      <w:tr>
        <w:trPr>
          <w:cantSplit/>
        </w:trPr>
        <w:tc>
          <w:tcPr>
            <w:tcW w:type="dxa" w:w="3389"/>
            <w:vAlign w:val="top"/>
          </w:tcPr>
          <w:p>
            <w:pPr>
              <w:spacing w:after="40"/>
            </w:pPr>
            <w:r>
              <w:rPr>
                <w:sz w:val="17"/>
              </w:rPr>
              <w:t>Zero-artifact map</w:t>
            </w:r>
          </w:p>
        </w:tc>
        <w:tc>
          <w:tcPr>
            <w:tcW w:type="dxa" w:w="3389"/>
            <w:vAlign w:val="top"/>
          </w:tcPr>
          <w:p>
            <w:pPr>
              <w:spacing w:after="40"/>
            </w:pPr>
            <w:r>
              <w:rPr>
                <w:sz w:val="17"/>
              </w:rPr>
              <w:t>Loss correctness</w:t>
            </w:r>
          </w:p>
        </w:tc>
        <w:tc>
          <w:tcPr>
            <w:tcW w:type="dxa" w:w="3389"/>
            <w:vAlign w:val="top"/>
          </w:tcPr>
          <w:p>
            <w:pPr>
              <w:spacing w:after="40"/>
            </w:pPr>
            <w:r>
              <w:rPr>
                <w:sz w:val="17"/>
              </w:rPr>
              <w:t>Local synthetic loss zero/near-zero by contract</w:t>
            </w:r>
          </w:p>
        </w:tc>
      </w:tr>
      <w:tr>
        <w:trPr>
          <w:cantSplit/>
        </w:trPr>
        <w:tc>
          <w:tcPr>
            <w:tcW w:type="dxa" w:w="3389"/>
          </w:tcPr>
          <w:p>
            <w:pPr>
              <w:spacing w:after="40"/>
            </w:pPr>
            <w:r>
              <w:rPr>
                <w:sz w:val="17"/>
              </w:rPr>
              <w:t>Final-score dependency (Track R)</w:t>
            </w:r>
          </w:p>
        </w:tc>
        <w:tc>
          <w:tcPr>
            <w:tcW w:type="dxa" w:w="3389"/>
          </w:tcPr>
          <w:p>
            <w:pPr>
              <w:spacing w:after="40"/>
            </w:pPr>
            <w:r>
              <w:rPr>
                <w:sz w:val="17"/>
              </w:rPr>
              <w:t>Local/region branches are not decorative</w:t>
            </w:r>
          </w:p>
        </w:tc>
        <w:tc>
          <w:tcPr>
            <w:tcW w:type="dxa" w:w="3389"/>
          </w:tcPr>
          <w:p>
            <w:pPr>
              <w:spacing w:after="40"/>
            </w:pPr>
            <w:r>
              <w:rPr>
                <w:sz w:val="17"/>
              </w:rPr>
              <w:t>C7 autograd dependency + feature-intervention smoke in §13.5 MUST pass before C8</w:t>
            </w:r>
          </w:p>
        </w:tc>
      </w:tr>
      <w:tr>
        <w:trPr>
          <w:cantSplit/>
        </w:trPr>
        <w:tc>
          <w:tcPr>
            <w:tcW w:type="dxa" w:w="3389"/>
          </w:tcPr>
          <w:p>
            <w:pPr>
              <w:spacing w:after="40"/>
            </w:pPr>
            <w:r>
              <w:rPr>
                <w:sz w:val="17"/>
              </w:rPr>
              <w:t>Decision/calibration identity</w:t>
            </w:r>
          </w:p>
        </w:tc>
        <w:tc>
          <w:tcPr>
            <w:tcW w:type="dxa" w:w="3389"/>
          </w:tcPr>
          <w:p>
            <w:pPr>
              <w:spacing w:after="40"/>
            </w:pPr>
            <w:r>
              <w:rPr>
                <w:sz w:val="17"/>
              </w:rPr>
              <w:t>No Version-B G7 score mismatch</w:t>
            </w:r>
          </w:p>
        </w:tc>
        <w:tc>
          <w:tcPr>
            <w:tcW w:type="dxa" w:w="3389"/>
          </w:tcPr>
          <w:p>
            <w:pPr>
              <w:spacing w:after="40"/>
            </w:pPr>
            <w:r>
              <w:rPr>
                <w:sz w:val="17"/>
              </w:rPr>
              <w:t>decision_graph_hash + decision_logit_name MUST match across C-G4/C-G5/C-G7; any mismatch hard-fails</w:t>
            </w:r>
          </w:p>
        </w:tc>
      </w:tr>
    </w:tbl>
    <w:p>
      <w:pPr>
        <w:spacing w:after="0"/>
      </w:pPr>
    </w:p>
    <w:p>
      <w:pPr>
        <w:pStyle w:val="Heading1"/>
        <w:keepNext/>
        <w:spacing w:before="180" w:after="80"/>
      </w:pPr>
      <w:r>
        <w:t>18. Experiment matrix</w:t>
      </w:r>
    </w:p>
    <w:p>
      <w:pPr>
        <w:pStyle w:val="Heading2"/>
        <w:keepNext/>
        <w:spacing w:before="180" w:after="80"/>
      </w:pPr>
      <w:r>
        <w:t>18.1. Primary rows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blHeader w:val="true"/>
        </w:trPr>
        <w:tc>
          <w:tcPr>
            <w:tcW w:type="dxa" w:w="2033"/>
            <w:vAlign w:val="top"/>
            <w:shd w:fill="EAF2F8"/>
          </w:tcPr>
          <w:p>
            <w:pPr>
              <w:spacing w:after="40"/>
            </w:pPr>
            <w:r>
              <w:rPr>
                <w:b/>
                <w:sz w:val="17"/>
              </w:rPr>
              <w:t>ID</w:t>
            </w:r>
          </w:p>
        </w:tc>
        <w:tc>
          <w:tcPr>
            <w:tcW w:type="dxa" w:w="2033"/>
            <w:vAlign w:val="top"/>
            <w:shd w:fill="EAF2F8"/>
          </w:tcPr>
          <w:p>
            <w:pPr>
              <w:spacing w:after="40"/>
            </w:pPr>
            <w:r>
              <w:rPr>
                <w:b/>
                <w:sz w:val="17"/>
              </w:rPr>
              <w:t>Detector</w:t>
            </w:r>
          </w:p>
        </w:tc>
        <w:tc>
          <w:tcPr>
            <w:tcW w:type="dxa" w:w="2033"/>
            <w:vAlign w:val="top"/>
            <w:shd w:fill="EAF2F8"/>
          </w:tcPr>
          <w:p>
            <w:pPr>
              <w:spacing w:after="40"/>
            </w:pPr>
            <w:r>
              <w:rPr>
                <w:b/>
                <w:sz w:val="17"/>
              </w:rPr>
              <w:t>Recipe arm</w:t>
            </w:r>
          </w:p>
        </w:tc>
        <w:tc>
          <w:tcPr>
            <w:tcW w:type="dxa" w:w="2033"/>
            <w:vAlign w:val="top"/>
            <w:shd w:fill="EAF2F8"/>
          </w:tcPr>
          <w:p>
            <w:pPr>
              <w:spacing w:after="40"/>
            </w:pPr>
            <w:r>
              <w:rPr>
                <w:b/>
                <w:sz w:val="17"/>
              </w:rPr>
              <w:t>Seeds</w:t>
            </w:r>
          </w:p>
        </w:tc>
        <w:tc>
          <w:tcPr>
            <w:tcW w:type="dxa" w:w="2033"/>
            <w:vAlign w:val="top"/>
            <w:shd w:fill="EAF2F8"/>
          </w:tcPr>
          <w:p>
            <w:pPr>
              <w:spacing w:after="40"/>
            </w:pPr>
            <w:r>
              <w:rPr>
                <w:b/>
                <w:sz w:val="17"/>
              </w:rPr>
              <w:t>Role</w:t>
            </w:r>
          </w:p>
        </w:tc>
      </w:tr>
      <w:tr>
        <w:trPr>
          <w:cantSplit/>
        </w:trPr>
        <w:tc>
          <w:tcPr>
            <w:tcW w:type="dxa" w:w="2033"/>
            <w:vAlign w:val="top"/>
          </w:tcPr>
          <w:p>
            <w:pPr>
              <w:spacing w:after="40"/>
            </w:pPr>
            <w:r>
              <w:rPr>
                <w:sz w:val="17"/>
              </w:rPr>
              <w:t>C-G-RND</w:t>
            </w:r>
          </w:p>
        </w:tc>
        <w:tc>
          <w:tcPr>
            <w:tcW w:type="dxa" w:w="2033"/>
            <w:vAlign w:val="top"/>
          </w:tcPr>
          <w:p>
            <w:pPr>
              <w:spacing w:after="40"/>
            </w:pPr>
            <w:r>
              <w:rPr>
                <w:sz w:val="17"/>
              </w:rPr>
              <w:t>Track G</w:t>
            </w:r>
          </w:p>
        </w:tc>
        <w:tc>
          <w:tcPr>
            <w:tcW w:type="dxa" w:w="2033"/>
            <w:vAlign w:val="top"/>
          </w:tcPr>
          <w:p>
            <w:pPr>
              <w:spacing w:after="40"/>
            </w:pPr>
            <w:r>
              <w:rPr>
                <w:sz w:val="17"/>
              </w:rPr>
              <w:t>RND</w:t>
            </w:r>
          </w:p>
        </w:tc>
        <w:tc>
          <w:tcPr>
            <w:tcW w:type="dxa" w:w="2033"/>
            <w:vAlign w:val="top"/>
          </w:tcPr>
          <w:p>
            <w:pPr>
              <w:spacing w:after="40"/>
            </w:pPr>
            <w:r>
              <w:rPr>
                <w:sz w:val="17"/>
              </w:rPr>
            </w:r>
            <w:r>
              <w:rPr>
                <w:b w:val="0"/>
                <w:sz w:val="17"/>
              </w:rPr>
              <w:t>5 (P3); 3 in P1/P2</w:t>
            </w:r>
          </w:p>
        </w:tc>
        <w:tc>
          <w:tcPr>
            <w:tcW w:type="dxa" w:w="2033"/>
            <w:vAlign w:val="top"/>
          </w:tcPr>
          <w:p>
            <w:pPr>
              <w:spacing w:after="40"/>
            </w:pPr>
            <w:r>
              <w:rPr>
                <w:sz w:val="17"/>
              </w:rPr>
            </w:r>
            <w:r>
              <w:rPr>
                <w:b w:val="0"/>
                <w:sz w:val="17"/>
              </w:rPr>
              <w:t>Primary generator control across P1/P2/P3</w:t>
            </w:r>
          </w:p>
        </w:tc>
      </w:tr>
      <w:tr>
        <w:trPr>
          <w:cantSplit/>
        </w:trPr>
        <w:tc>
          <w:tcPr>
            <w:tcW w:type="dxa" w:w="2033"/>
            <w:vAlign w:val="top"/>
          </w:tcPr>
          <w:p>
            <w:pPr>
              <w:spacing w:after="40"/>
            </w:pPr>
            <w:r>
              <w:rPr>
                <w:sz w:val="17"/>
              </w:rPr>
              <w:t>C-G-DET</w:t>
            </w:r>
          </w:p>
        </w:tc>
        <w:tc>
          <w:tcPr>
            <w:tcW w:type="dxa" w:w="2033"/>
            <w:vAlign w:val="top"/>
          </w:tcPr>
          <w:p>
            <w:pPr>
              <w:spacing w:after="40"/>
            </w:pPr>
            <w:r>
              <w:rPr>
                <w:sz w:val="17"/>
              </w:rPr>
              <w:t>Track G</w:t>
            </w:r>
          </w:p>
        </w:tc>
        <w:tc>
          <w:tcPr>
            <w:tcW w:type="dxa" w:w="2033"/>
            <w:vAlign w:val="top"/>
          </w:tcPr>
          <w:p>
            <w:pPr>
              <w:spacing w:after="40"/>
            </w:pPr>
            <w:r>
              <w:rPr>
                <w:sz w:val="17"/>
              </w:rPr>
              <w:t>DET</w:t>
            </w:r>
          </w:p>
        </w:tc>
        <w:tc>
          <w:tcPr>
            <w:tcW w:type="dxa" w:w="2033"/>
            <w:vAlign w:val="top"/>
          </w:tcPr>
          <w:p>
            <w:pPr>
              <w:spacing w:after="40"/>
            </w:pPr>
            <w:r>
              <w:rPr>
                <w:sz w:val="17"/>
              </w:rPr>
            </w:r>
            <w:r>
              <w:rPr>
                <w:b w:val="0"/>
                <w:sz w:val="17"/>
              </w:rPr>
              <w:t>5 (P3); 3 in P1/P2</w:t>
            </w:r>
          </w:p>
        </w:tc>
        <w:tc>
          <w:tcPr>
            <w:tcW w:type="dxa" w:w="2033"/>
            <w:vAlign w:val="top"/>
          </w:tcPr>
          <w:p>
            <w:pPr>
              <w:spacing w:after="40"/>
            </w:pPr>
            <w:r>
              <w:rPr>
                <w:sz w:val="17"/>
              </w:rPr>
            </w:r>
            <w:r>
              <w:rPr>
                <w:b w:val="0"/>
                <w:sz w:val="17"/>
              </w:rPr>
              <w:t>Primary structured non-LLM control across P1/P2/P3</w:t>
            </w:r>
          </w:p>
        </w:tc>
      </w:tr>
      <w:tr>
        <w:trPr>
          <w:cantSplit/>
        </w:trPr>
        <w:tc>
          <w:tcPr>
            <w:tcW w:type="dxa" w:w="2033"/>
            <w:vAlign w:val="top"/>
          </w:tcPr>
          <w:p>
            <w:pPr>
              <w:spacing w:after="40"/>
            </w:pPr>
            <w:r>
              <w:rPr>
                <w:sz w:val="17"/>
              </w:rPr>
              <w:t>C-G-LLM</w:t>
            </w:r>
          </w:p>
        </w:tc>
        <w:tc>
          <w:tcPr>
            <w:tcW w:type="dxa" w:w="2033"/>
            <w:vAlign w:val="top"/>
          </w:tcPr>
          <w:p>
            <w:pPr>
              <w:spacing w:after="40"/>
            </w:pPr>
            <w:r>
              <w:rPr>
                <w:sz w:val="17"/>
              </w:rPr>
              <w:t>Track G</w:t>
            </w:r>
          </w:p>
        </w:tc>
        <w:tc>
          <w:tcPr>
            <w:tcW w:type="dxa" w:w="2033"/>
            <w:vAlign w:val="top"/>
          </w:tcPr>
          <w:p>
            <w:pPr>
              <w:spacing w:after="40"/>
            </w:pPr>
            <w:r>
              <w:rPr>
                <w:sz w:val="17"/>
              </w:rPr>
              <w:t>LLM</w:t>
            </w:r>
          </w:p>
        </w:tc>
        <w:tc>
          <w:tcPr>
            <w:tcW w:type="dxa" w:w="2033"/>
            <w:vAlign w:val="top"/>
          </w:tcPr>
          <w:p>
            <w:pPr>
              <w:spacing w:after="40"/>
            </w:pPr>
            <w:r>
              <w:rPr>
                <w:sz w:val="17"/>
              </w:rPr>
            </w:r>
            <w:r>
              <w:rPr>
                <w:b w:val="0"/>
                <w:sz w:val="17"/>
              </w:rPr>
              <w:t>5 (P3); 3 in P1/P2</w:t>
            </w:r>
          </w:p>
        </w:tc>
        <w:tc>
          <w:tcPr>
            <w:tcW w:type="dxa" w:w="2033"/>
            <w:vAlign w:val="top"/>
          </w:tcPr>
          <w:p>
            <w:pPr>
              <w:spacing w:after="40"/>
            </w:pPr>
            <w:r>
              <w:rPr>
                <w:sz w:val="17"/>
              </w:rPr>
            </w:r>
            <w:r>
              <w:rPr>
                <w:b w:val="0"/>
                <w:sz w:val="17"/>
              </w:rPr>
              <w:t>Primary treatment across P1/P2/P3</w:t>
            </w:r>
          </w:p>
        </w:tc>
      </w:tr>
      <w:tr>
        <w:trPr>
          <w:cantSplit/>
        </w:trPr>
        <w:tc>
          <w:tcPr>
            <w:tcW w:type="dxa" w:w="2033"/>
            <w:vAlign w:val="top"/>
          </w:tcPr>
          <w:p>
            <w:pPr>
              <w:spacing w:after="40"/>
            </w:pPr>
            <w:r>
              <w:rPr>
                <w:sz w:val="17"/>
              </w:rPr>
              <w:t>C-R-DET</w:t>
            </w:r>
          </w:p>
        </w:tc>
        <w:tc>
          <w:tcPr>
            <w:tcW w:type="dxa" w:w="2033"/>
            <w:vAlign w:val="top"/>
          </w:tcPr>
          <w:p>
            <w:pPr>
              <w:spacing w:after="40"/>
            </w:pPr>
            <w:r>
              <w:rPr>
                <w:sz w:val="17"/>
              </w:rPr>
              <w:t>Track R</w:t>
            </w:r>
          </w:p>
        </w:tc>
        <w:tc>
          <w:tcPr>
            <w:tcW w:type="dxa" w:w="2033"/>
            <w:vAlign w:val="top"/>
          </w:tcPr>
          <w:p>
            <w:pPr>
              <w:spacing w:after="40"/>
            </w:pPr>
            <w:r>
              <w:rPr>
                <w:sz w:val="17"/>
              </w:rPr>
              <w:t>DET</w:t>
            </w:r>
          </w:p>
        </w:tc>
        <w:tc>
          <w:tcPr>
            <w:tcW w:type="dxa" w:w="2033"/>
            <w:vAlign w:val="top"/>
          </w:tcPr>
          <w:p>
            <w:pPr>
              <w:spacing w:after="40"/>
            </w:pPr>
            <w:r>
              <w:rPr>
                <w:sz w:val="17"/>
              </w:rPr>
            </w:r>
            <w:r>
              <w:rPr>
                <w:b w:val="0"/>
                <w:sz w:val="17"/>
              </w:rPr>
              <w:t>3</w:t>
            </w:r>
          </w:p>
        </w:tc>
        <w:tc>
          <w:tcPr>
            <w:tcW w:type="dxa" w:w="2033"/>
            <w:vAlign w:val="top"/>
          </w:tcPr>
          <w:p>
            <w:pPr>
              <w:spacing w:after="40"/>
            </w:pPr>
            <w:r>
              <w:rPr>
                <w:sz w:val="17"/>
              </w:rPr>
              <w:t>Secondary Track-R control on P3</w:t>
            </w:r>
          </w:p>
        </w:tc>
      </w:tr>
      <w:tr>
        <w:trPr>
          <w:cantSplit/>
        </w:trPr>
        <w:tc>
          <w:tcPr>
            <w:tcW w:type="dxa" w:w="2033"/>
            <w:vAlign w:val="top"/>
          </w:tcPr>
          <w:p>
            <w:pPr>
              <w:spacing w:after="40"/>
            </w:pPr>
            <w:r>
              <w:rPr>
                <w:sz w:val="17"/>
              </w:rPr>
              <w:t>C-R-LLM</w:t>
            </w:r>
          </w:p>
        </w:tc>
        <w:tc>
          <w:tcPr>
            <w:tcW w:type="dxa" w:w="2033"/>
            <w:vAlign w:val="top"/>
          </w:tcPr>
          <w:p>
            <w:pPr>
              <w:spacing w:after="40"/>
            </w:pPr>
            <w:r>
              <w:rPr>
                <w:sz w:val="17"/>
              </w:rPr>
              <w:t>Track R</w:t>
            </w:r>
          </w:p>
        </w:tc>
        <w:tc>
          <w:tcPr>
            <w:tcW w:type="dxa" w:w="2033"/>
            <w:vAlign w:val="top"/>
          </w:tcPr>
          <w:p>
            <w:pPr>
              <w:spacing w:after="40"/>
            </w:pPr>
            <w:r>
              <w:rPr>
                <w:sz w:val="17"/>
              </w:rPr>
              <w:t>LLM</w:t>
            </w:r>
          </w:p>
        </w:tc>
        <w:tc>
          <w:tcPr>
            <w:tcW w:type="dxa" w:w="2033"/>
            <w:vAlign w:val="top"/>
          </w:tcPr>
          <w:p>
            <w:pPr>
              <w:spacing w:after="40"/>
            </w:pPr>
            <w:r>
              <w:rPr>
                <w:sz w:val="17"/>
              </w:rPr>
            </w:r>
            <w:r>
              <w:rPr>
                <w:b w:val="0"/>
                <w:sz w:val="17"/>
              </w:rPr>
              <w:t>3</w:t>
            </w:r>
          </w:p>
        </w:tc>
        <w:tc>
          <w:tcPr>
            <w:tcW w:type="dxa" w:w="2033"/>
            <w:vAlign w:val="top"/>
          </w:tcPr>
          <w:p>
            <w:pPr>
              <w:spacing w:after="40"/>
            </w:pPr>
            <w:r>
              <w:rPr>
                <w:sz w:val="17"/>
              </w:rPr>
              <w:t>Secondary Track-R treatment on P3</w:t>
            </w:r>
          </w:p>
        </w:tc>
      </w:tr>
    </w:tbl>
    <w:p>
      <w:pPr>
        <w:spacing w:after="0"/>
      </w:pPr>
    </w:p>
    <w:p>
      <w:pPr>
        <w:pStyle w:val="Heading2"/>
        <w:keepNext/>
        <w:spacing w:before="180" w:after="80"/>
      </w:pPr>
      <w:r>
        <w:t>18.2. Recommended diagnostics (source-only or supplementary)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val="true"/>
        </w:trPr>
        <w:tc>
          <w:tcPr>
            <w:tcW w:type="dxa" w:w="2541"/>
            <w:vAlign w:val="top"/>
            <w:shd w:fill="EAF2F8"/>
          </w:tcPr>
          <w:p>
            <w:pPr>
              <w:spacing w:after="40"/>
            </w:pPr>
            <w:r>
              <w:rPr>
                <w:b/>
                <w:sz w:val="17"/>
              </w:rPr>
              <w:t>ID</w:t>
            </w:r>
          </w:p>
        </w:tc>
        <w:tc>
          <w:tcPr>
            <w:tcW w:type="dxa" w:w="2541"/>
            <w:vAlign w:val="top"/>
            <w:shd w:fill="EAF2F8"/>
          </w:tcPr>
          <w:p>
            <w:pPr>
              <w:spacing w:after="40"/>
            </w:pPr>
            <w:r>
              <w:rPr>
                <w:b/>
                <w:sz w:val="17"/>
              </w:rPr>
              <w:t>Change</w:t>
            </w:r>
          </w:p>
        </w:tc>
        <w:tc>
          <w:tcPr>
            <w:tcW w:type="dxa" w:w="2541"/>
            <w:vAlign w:val="top"/>
            <w:shd w:fill="EAF2F8"/>
          </w:tcPr>
          <w:p>
            <w:pPr>
              <w:spacing w:after="40"/>
            </w:pPr>
            <w:r>
              <w:rPr>
                <w:b/>
                <w:sz w:val="17"/>
              </w:rPr>
              <w:t>Seeds</w:t>
            </w:r>
          </w:p>
        </w:tc>
        <w:tc>
          <w:tcPr>
            <w:tcW w:type="dxa" w:w="2541"/>
            <w:vAlign w:val="top"/>
            <w:shd w:fill="EAF2F8"/>
          </w:tcPr>
          <w:p>
            <w:pPr>
              <w:spacing w:after="40"/>
            </w:pPr>
            <w:r>
              <w:rPr>
                <w:b/>
                <w:sz w:val="17"/>
              </w:rPr>
              <w:t>Purpose</w:t>
            </w:r>
          </w:p>
        </w:tc>
      </w:tr>
      <w:tr>
        <w:trPr>
          <w:cantSplit/>
        </w:trPr>
        <w:tc>
          <w:tcPr>
            <w:tcW w:type="dxa" w:w="2541"/>
            <w:vAlign w:val="top"/>
          </w:tcPr>
          <w:p>
            <w:pPr>
              <w:spacing w:after="40"/>
            </w:pPr>
            <w:r>
              <w:rPr>
                <w:sz w:val="17"/>
              </w:rPr>
              <w:t>C-R-RND</w:t>
            </w:r>
          </w:p>
        </w:tc>
        <w:tc>
          <w:tcPr>
            <w:tcW w:type="dxa" w:w="2541"/>
            <w:vAlign w:val="top"/>
          </w:tcPr>
          <w:p>
            <w:pPr>
              <w:spacing w:after="40"/>
            </w:pPr>
            <w:r>
              <w:rPr>
                <w:sz w:val="17"/>
              </w:rPr>
              <w:t>Track R + random recipes</w:t>
            </w:r>
          </w:p>
        </w:tc>
        <w:tc>
          <w:tcPr>
            <w:tcW w:type="dxa" w:w="2541"/>
            <w:vAlign w:val="top"/>
          </w:tcPr>
          <w:p>
            <w:pPr>
              <w:spacing w:after="40"/>
            </w:pPr>
            <w:r>
              <w:rPr>
                <w:sz w:val="17"/>
              </w:rPr>
            </w:r>
            <w:r>
              <w:rPr>
                <w:b w:val="0"/>
                <w:sz w:val="17"/>
              </w:rPr>
              <w:t>3 if compute allows</w:t>
            </w:r>
          </w:p>
        </w:tc>
        <w:tc>
          <w:tcPr>
            <w:tcW w:type="dxa" w:w="2541"/>
            <w:vAlign w:val="top"/>
          </w:tcPr>
          <w:p>
            <w:pPr>
              <w:spacing w:after="40"/>
            </w:pPr>
            <w:r>
              <w:rPr>
                <w:sz w:val="17"/>
              </w:rPr>
              <w:t>Completes generator triangle for regional detector</w:t>
            </w:r>
          </w:p>
        </w:tc>
      </w:tr>
      <w:tr>
        <w:trPr>
          <w:cantSplit/>
        </w:trPr>
        <w:tc>
          <w:tcPr>
            <w:tcW w:type="dxa" w:w="2541"/>
            <w:vAlign w:val="top"/>
          </w:tcPr>
          <w:p>
            <w:pPr>
              <w:spacing w:after="40"/>
            </w:pPr>
            <w:r>
              <w:rPr>
                <w:sz w:val="17"/>
              </w:rPr>
              <w:t>C-G-NOSYN</w:t>
            </w:r>
          </w:p>
        </w:tc>
        <w:tc>
          <w:tcPr>
            <w:tcW w:type="dxa" w:w="2541"/>
            <w:vAlign w:val="top"/>
          </w:tcPr>
          <w:p>
            <w:pPr>
              <w:spacing w:after="40"/>
            </w:pPr>
            <w:r>
              <w:rPr>
                <w:sz w:val="17"/>
              </w:rPr>
              <w:t>Track G without synthetic</w:t>
            </w:r>
          </w:p>
        </w:tc>
        <w:tc>
          <w:tcPr>
            <w:tcW w:type="dxa" w:w="2541"/>
            <w:vAlign w:val="top"/>
          </w:tcPr>
          <w:p>
            <w:pPr>
              <w:spacing w:after="40"/>
            </w:pPr>
            <w:r>
              <w:rPr>
                <w:sz w:val="17"/>
              </w:rPr>
            </w:r>
            <w:r>
              <w:rPr>
                <w:b w:val="0"/>
                <w:sz w:val="17"/>
              </w:rPr>
              <w:t>3</w:t>
            </w:r>
          </w:p>
        </w:tc>
        <w:tc>
          <w:tcPr>
            <w:tcW w:type="dxa" w:w="2541"/>
            <w:vAlign w:val="top"/>
          </w:tcPr>
          <w:p>
            <w:pPr>
              <w:spacing w:after="40"/>
            </w:pPr>
            <w:r>
              <w:rPr>
                <w:sz w:val="17"/>
              </w:rPr>
              <w:t>Measures whether any synthetic helps</w:t>
            </w:r>
          </w:p>
        </w:tc>
      </w:tr>
      <w:tr>
        <w:trPr>
          <w:cantSplit/>
        </w:trPr>
        <w:tc>
          <w:tcPr>
            <w:tcW w:type="dxa" w:w="2541"/>
            <w:vAlign w:val="top"/>
          </w:tcPr>
          <w:p>
            <w:pPr>
              <w:spacing w:after="40"/>
            </w:pPr>
            <w:r>
              <w:rPr>
                <w:sz w:val="17"/>
              </w:rPr>
              <w:t>C-R-NOPROMPT</w:t>
            </w:r>
          </w:p>
        </w:tc>
        <w:tc>
          <w:tcPr>
            <w:tcW w:type="dxa" w:w="2541"/>
            <w:vAlign w:val="top"/>
          </w:tcPr>
          <w:p>
            <w:pPr>
              <w:spacing w:after="40"/>
            </w:pPr>
            <w:r>
              <w:rPr>
                <w:sz w:val="17"/>
              </w:rPr>
              <w:t>Track R LLM recipe, prompt off</w:t>
            </w:r>
          </w:p>
        </w:tc>
        <w:tc>
          <w:tcPr>
            <w:tcW w:type="dxa" w:w="2541"/>
            <w:vAlign w:val="top"/>
          </w:tcPr>
          <w:p>
            <w:pPr>
              <w:spacing w:after="40"/>
            </w:pPr>
            <w:r>
              <w:rPr>
                <w:sz w:val="17"/>
              </w:rPr>
            </w:r>
            <w:r>
              <w:rPr>
                <w:b w:val="0"/>
                <w:sz w:val="17"/>
              </w:rPr>
              <w:t>3 mandatory for C-H5</w:t>
            </w:r>
          </w:p>
        </w:tc>
        <w:tc>
          <w:tcPr>
            <w:tcW w:type="dxa" w:w="2541"/>
            <w:vAlign w:val="top"/>
          </w:tcPr>
          <w:p>
            <w:pPr>
              <w:spacing w:after="40"/>
            </w:pPr>
            <w:r>
              <w:rPr>
                <w:sz w:val="17"/>
              </w:rPr>
              <w:t>Separates image augmentation vs semantic PromptHead effect</w:t>
            </w:r>
          </w:p>
        </w:tc>
      </w:tr>
      <w:tr>
        <w:trPr>
          <w:cantSplit/>
        </w:trPr>
        <w:tc>
          <w:tcPr>
            <w:tcW w:type="dxa" w:w="2541"/>
            <w:vAlign w:val="top"/>
          </w:tcPr>
          <w:p>
            <w:pPr>
              <w:spacing w:after="40"/>
            </w:pPr>
            <w:r>
              <w:rPr>
                <w:sz w:val="17"/>
              </w:rPr>
              <w:t>C-R-GCENTER</w:t>
            </w:r>
          </w:p>
        </w:tc>
        <w:tc>
          <w:tcPr>
            <w:tcW w:type="dxa" w:w="2541"/>
            <w:vAlign w:val="top"/>
          </w:tcPr>
          <w:p>
            <w:pPr>
              <w:spacing w:after="40"/>
            </w:pPr>
            <w:r>
              <w:rPr>
                <w:sz w:val="17"/>
              </w:rPr>
              <w:t>Regional global-center manifold</w:t>
            </w:r>
          </w:p>
        </w:tc>
        <w:tc>
          <w:tcPr>
            <w:tcW w:type="dxa" w:w="2541"/>
            <w:vAlign w:val="top"/>
          </w:tcPr>
          <w:p>
            <w:pPr>
              <w:spacing w:after="40"/>
            </w:pPr>
            <w:r>
              <w:rPr>
                <w:sz w:val="17"/>
              </w:rPr>
            </w:r>
            <w:r>
              <w:rPr>
                <w:b w:val="0"/>
                <w:sz w:val="17"/>
              </w:rPr>
              <w:t>1–3 source-only diagnostic</w:t>
            </w:r>
          </w:p>
        </w:tc>
        <w:tc>
          <w:tcPr>
            <w:tcW w:type="dxa" w:w="2541"/>
            <w:vAlign w:val="top"/>
          </w:tcPr>
          <w:p>
            <w:pPr>
              <w:spacing w:after="40"/>
            </w:pPr>
            <w:r>
              <w:rPr>
                <w:sz w:val="17"/>
              </w:rPr>
              <w:t>Investigates Version-B H2 finding</w:t>
            </w:r>
          </w:p>
        </w:tc>
      </w:tr>
    </w:tbl>
    <w:p>
      <w:pPr>
        <w:spacing w:after="0"/>
      </w:pPr>
    </w:p>
    <w:p>
      <w:pPr>
        <w:pStyle w:val="Heading2"/>
        <w:keepNext/>
        <w:spacing w:before="180" w:after="80"/>
      </w:pPr>
      <w:r>
        <w:t>18.3. Replication policy</w:t>
      </w:r>
    </w:p>
    <w:p>
      <w:pPr>
        <w:pStyle w:val="ListBullet"/>
      </w:pPr>
      <w:r>
        <w:t>Primary P3 Track-G generator hypotheses C-H1/C-H2 MUST use 5 seeds. P1/P2 Track-G generator comparisons and Track-R/PromptHead target comparisons MUST use 3 seeds. Fixed seed family: 20260806–20260810 for 5-seed rows; first three seeds for 3-seed rows unless C0 records a deterministic replacement before any run.</w:t>
      </w:r>
    </w:p>
    <w:p>
      <w:pPr>
        <w:pStyle w:val="ListBullet"/>
      </w:pPr>
      <w:r>
        <w:t>Single-seed rows are diagnostic only and may not support superiority claims. No best-seed cherry-picking is allowed.</w:t>
      </w:r>
    </w:p>
    <w:p>
      <w:pPr>
        <w:pStyle w:val="ListBullet"/>
      </w:pPr>
      <w:r>
        <w:t>No “best seed” reporting. Report per-seed + mean±std for replicated rows.</w:t>
      </w:r>
    </w:p>
    <w:p>
      <w:pPr>
        <w:pStyle w:val="Heading1"/>
        <w:keepNext/>
        <w:spacing w:before="180" w:after="80"/>
      </w:pPr>
      <w:r>
        <w:t>19. Cross-domain evaluation protocol</w:t>
      </w:r>
    </w:p>
    <w:p>
      <w:pPr>
        <w:jc w:val="center"/>
      </w:pPr>
      <w:r>
        <w:drawing>
          <wp:inline xmlns:a="http://schemas.openxmlformats.org/drawingml/2006/main" xmlns:pic="http://schemas.openxmlformats.org/drawingml/2006/picture">
            <wp:extent cx="5852160" cy="3032950"/>
            <wp:docPr id="4" name="Picture 4"/>
            <wp:cNvGraphicFramePr>
              <a:graphicFrameLocks noChangeAspect="1"/>
            </wp:cNvGraphicFramePr>
            <a:graphic>
              <a:graphicData uri="http://schemas.openxmlformats.org/drawingml/2006/picture">
                <pic:pic>
                  <pic:nvPicPr>
                    <pic:cNvPr id="0" name="p3_protocol_v11.png"/>
                    <pic:cNvPicPr/>
                  </pic:nvPicPr>
                  <pic:blipFill>
                    <a:blip r:embed="rId14"/>
                    <a:stretch>
                      <a:fillRect/>
                    </a:stretch>
                  </pic:blipFill>
                  <pic:spPr>
                    <a:xfrm>
                      <a:off x="0" y="0"/>
                      <a:ext cx="5852160" cy="3032950"/>
                    </a:xfrm>
                    <a:prstGeom prst="rect"/>
                  </pic:spPr>
                </pic:pic>
              </a:graphicData>
            </a:graphic>
          </wp:inline>
        </w:drawing>
      </w:r>
    </w:p>
    <w:p>
      <w:pPr>
        <w:jc w:val="center"/>
      </w:pPr>
      <w:r>
        <w:t>Figure 2. Version-C cross-domain protocol: P1 CASIA→MSU, P2 MSU→CASIA, and P3 CASIA+MSU→SiW-Mv2 with source freeze, label-isolated prediction, prediction lockset, and scorer-only label access. SiW is historically known from Version B and is therefore not described as a never-seen blind target.</w:t>
      </w:r>
    </w:p>
    <w:p>
      <w:pPr>
        <w:pStyle w:val="Heading2"/>
        <w:keepNext/>
        <w:spacing w:before="180" w:after="80"/>
      </w:pPr>
      <w:r>
        <w:t>19.1. SiW-Mv2 policy: fixed held-out target, historically known</w:t>
      </w:r>
    </w:p>
    <w:p>
      <w:r>
        <w:t>SiW-Mv2 v2 is the fixed target of P3 and MUST be run only after Version-C source artifacts are frozen. Because its labels/results were already revealed historically in Version B, the paper MUST call it a fixed held-out cross-domain target / historically known benchmark, not a never-before-seen blind target. Version C code, LLM prompts and training jobs must nevertheless remain procedurally isolated from SiW labels/metrics until source freeze.</w:t>
      </w:r>
    </w:p>
    <w:p>
      <w:pPr>
        <w:pStyle w:val="Heading2"/>
        <w:keepNext/>
        <w:spacing w:before="180" w:after="80"/>
      </w:pPr>
      <w:r>
        <w:t>19.2. P3 procedural hold-out protocol for SiW-Mv2</w:t>
      </w:r>
    </w:p>
    <w:p>
      <w:r>
        <w:t>1. P3 target is fixed in advance to SiW-Mv2 v2: 1700 videos (785 live + 915 spoof) using the already validated feature package policy from Version B.</w:t>
      </w:r>
    </w:p>
    <w:p>
      <w:r>
        <w:t>2. Training/LLM/synthesis environments may resolve no SiW labels, attack-family metadata or target metrics. Only label-free target features may be mounted for C11.</w:t>
      </w:r>
    </w:p>
    <w:p>
      <w:r>
        <w:t>3. Freeze every hypothesis-critical checkpoint, recipe/synthetic bank identity and source_dev calibration in SOURCE_MATRIX_LOCK_C before P3 inference.</w:t>
      </w:r>
    </w:p>
    <w:p>
      <w:r>
        <w:t>4. Run predictions for all preregistered P3 rows exactly once under their frozen inference configs; no optimizer or checkpoint mutation is permitted.</w:t>
      </w:r>
    </w:p>
    <w:p>
      <w:r>
        <w:t>5. Create per-row PREDICTION_LOCK_C and global TARGET_PREDICTION_LOCKSET_C; validate twice before label capability is granted to the scorer.</w:t>
      </w:r>
    </w:p>
    <w:p>
      <w:r>
        <w:t>6. Record a procedural pre-score audit proving Version-C prediction processes could not resolve SiW label files. This does not claim human historical blindness to SiW.</w:t>
      </w:r>
    </w:p>
    <w:p>
      <w:r>
        <w:t>7. Grant label access only to isolated C-G8 scorer after prediction lockset. Dry-run must not read label bytes.</w:t>
      </w:r>
    </w:p>
    <w:p>
      <w:r>
        <w:t>8. Compute primary/secondary metrics, paired video bootstrap and Holm-corrected hypotheses from frozen predictions. No target recalibration is allowed.</w:t>
      </w:r>
    </w:p>
    <w:p>
      <w:r>
        <w:t>9. Preserve all negative results. Any design change after seeing P3 metrics is Version C v2 / future work, not a retry of v1.3.</w:t>
      </w:r>
    </w:p>
    <w:p>
      <w:pPr>
        <w:pStyle w:val="Heading1"/>
        <w:keepNext/>
        <w:spacing w:before="180" w:after="80"/>
      </w:pPr>
      <w:r>
        <w:t>20. Metrics and statistical analysis</w:t>
      </w:r>
    </w:p>
    <w:p>
      <w:pPr>
        <w:pStyle w:val="Heading2"/>
        <w:keepNext/>
        <w:spacing w:before="180" w:after="80"/>
      </w:pPr>
      <w:r>
        <w:t>20.1. Primary metrics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trPr>
        <w:tc>
          <w:tcPr>
            <w:tcW w:type="dxa" w:w="3389"/>
            <w:vAlign w:val="top"/>
            <w:shd w:fill="EAF2F8"/>
          </w:tcPr>
          <w:p>
            <w:pPr>
              <w:spacing w:after="40"/>
            </w:pPr>
            <w:r>
              <w:rPr>
                <w:b/>
                <w:sz w:val="17"/>
              </w:rPr>
              <w:t>Metric</w:t>
            </w:r>
          </w:p>
        </w:tc>
        <w:tc>
          <w:tcPr>
            <w:tcW w:type="dxa" w:w="3389"/>
            <w:vAlign w:val="top"/>
            <w:shd w:fill="EAF2F8"/>
          </w:tcPr>
          <w:p>
            <w:pPr>
              <w:spacing w:after="40"/>
            </w:pPr>
            <w:r>
              <w:rPr>
                <w:b/>
                <w:sz w:val="17"/>
              </w:rPr>
              <w:t>Direction</w:t>
            </w:r>
          </w:p>
        </w:tc>
        <w:tc>
          <w:tcPr>
            <w:tcW w:type="dxa" w:w="3389"/>
            <w:vAlign w:val="top"/>
            <w:shd w:fill="EAF2F8"/>
          </w:tcPr>
          <w:p>
            <w:pPr>
              <w:spacing w:after="40"/>
            </w:pPr>
            <w:r>
              <w:rPr>
                <w:b/>
                <w:sz w:val="17"/>
              </w:rPr>
              <w:t>Level</w:t>
            </w:r>
          </w:p>
        </w:tc>
      </w:tr>
      <w:tr>
        <w:trPr>
          <w:cantSplit/>
        </w:trPr>
        <w:tc>
          <w:tcPr>
            <w:tcW w:type="dxa" w:w="3389"/>
            <w:vAlign w:val="top"/>
          </w:tcPr>
          <w:p>
            <w:pPr>
              <w:spacing w:after="40"/>
            </w:pPr>
            <w:r>
              <w:rPr>
                <w:sz w:val="17"/>
              </w:rPr>
              <w:t>APCER</w:t>
            </w:r>
          </w:p>
        </w:tc>
        <w:tc>
          <w:tcPr>
            <w:tcW w:type="dxa" w:w="3389"/>
            <w:vAlign w:val="top"/>
          </w:tcPr>
          <w:p>
            <w:pPr>
              <w:spacing w:after="40"/>
            </w:pPr>
            <w:r>
              <w:rPr>
                <w:sz w:val="17"/>
              </w:rPr>
              <w:t>lower</w:t>
            </w:r>
          </w:p>
        </w:tc>
        <w:tc>
          <w:tcPr>
            <w:tcW w:type="dxa" w:w="3389"/>
            <w:vAlign w:val="top"/>
          </w:tcPr>
          <w:p>
            <w:pPr>
              <w:spacing w:after="40"/>
            </w:pPr>
            <w:r>
              <w:rPr>
                <w:sz w:val="17"/>
              </w:rPr>
              <w:t>frame + video</w:t>
            </w:r>
          </w:p>
        </w:tc>
      </w:tr>
      <w:tr>
        <w:trPr>
          <w:cantSplit/>
        </w:trPr>
        <w:tc>
          <w:tcPr>
            <w:tcW w:type="dxa" w:w="3389"/>
            <w:vAlign w:val="top"/>
          </w:tcPr>
          <w:p>
            <w:pPr>
              <w:spacing w:after="40"/>
            </w:pPr>
            <w:r>
              <w:rPr>
                <w:sz w:val="17"/>
              </w:rPr>
              <w:t>BPCER</w:t>
            </w:r>
          </w:p>
        </w:tc>
        <w:tc>
          <w:tcPr>
            <w:tcW w:type="dxa" w:w="3389"/>
            <w:vAlign w:val="top"/>
          </w:tcPr>
          <w:p>
            <w:pPr>
              <w:spacing w:after="40"/>
            </w:pPr>
            <w:r>
              <w:rPr>
                <w:sz w:val="17"/>
              </w:rPr>
              <w:t>lower</w:t>
            </w:r>
          </w:p>
        </w:tc>
        <w:tc>
          <w:tcPr>
            <w:tcW w:type="dxa" w:w="3389"/>
            <w:vAlign w:val="top"/>
          </w:tcPr>
          <w:p>
            <w:pPr>
              <w:spacing w:after="40"/>
            </w:pPr>
            <w:r>
              <w:rPr>
                <w:sz w:val="17"/>
              </w:rPr>
              <w:t>frame + video</w:t>
            </w:r>
          </w:p>
        </w:tc>
      </w:tr>
      <w:tr>
        <w:trPr>
          <w:cantSplit/>
        </w:trPr>
        <w:tc>
          <w:tcPr>
            <w:tcW w:type="dxa" w:w="3389"/>
            <w:vAlign w:val="top"/>
          </w:tcPr>
          <w:p>
            <w:pPr>
              <w:spacing w:after="40"/>
            </w:pPr>
            <w:r>
              <w:rPr>
                <w:sz w:val="17"/>
              </w:rPr>
              <w:t>ACER</w:t>
            </w:r>
          </w:p>
        </w:tc>
        <w:tc>
          <w:tcPr>
            <w:tcW w:type="dxa" w:w="3389"/>
            <w:vAlign w:val="top"/>
          </w:tcPr>
          <w:p>
            <w:pPr>
              <w:spacing w:after="40"/>
            </w:pPr>
            <w:r>
              <w:rPr>
                <w:sz w:val="17"/>
              </w:rPr>
              <w:t>lower</w:t>
            </w:r>
          </w:p>
        </w:tc>
        <w:tc>
          <w:tcPr>
            <w:tcW w:type="dxa" w:w="3389"/>
            <w:vAlign w:val="top"/>
          </w:tcPr>
          <w:p>
            <w:pPr>
              <w:spacing w:after="40"/>
            </w:pPr>
            <w:r>
              <w:rPr>
                <w:sz w:val="17"/>
              </w:rPr>
              <w:t>VIDEO primary</w:t>
            </w:r>
          </w:p>
        </w:tc>
      </w:tr>
      <w:tr>
        <w:trPr>
          <w:cantSplit/>
        </w:trPr>
        <w:tc>
          <w:tcPr>
            <w:tcW w:type="dxa" w:w="3389"/>
            <w:vAlign w:val="top"/>
          </w:tcPr>
          <w:p>
            <w:pPr>
              <w:spacing w:after="40"/>
            </w:pPr>
            <w:r>
              <w:rPr>
                <w:sz w:val="17"/>
              </w:rPr>
              <w:t>HTER</w:t>
            </w:r>
          </w:p>
        </w:tc>
        <w:tc>
          <w:tcPr>
            <w:tcW w:type="dxa" w:w="3389"/>
            <w:vAlign w:val="top"/>
          </w:tcPr>
          <w:p>
            <w:pPr>
              <w:spacing w:after="40"/>
            </w:pPr>
            <w:r>
              <w:rPr>
                <w:sz w:val="17"/>
              </w:rPr>
              <w:t>lower</w:t>
            </w:r>
          </w:p>
        </w:tc>
        <w:tc>
          <w:tcPr>
            <w:tcW w:type="dxa" w:w="3389"/>
            <w:vAlign w:val="top"/>
          </w:tcPr>
          <w:p>
            <w:pPr>
              <w:spacing w:after="40"/>
            </w:pPr>
            <w:r>
              <w:rPr>
                <w:sz w:val="17"/>
              </w:rPr>
              <w:t>frame + video</w:t>
            </w:r>
          </w:p>
        </w:tc>
      </w:tr>
      <w:tr>
        <w:trPr>
          <w:cantSplit/>
        </w:trPr>
        <w:tc>
          <w:tcPr>
            <w:tcW w:type="dxa" w:w="3389"/>
            <w:vAlign w:val="top"/>
          </w:tcPr>
          <w:p>
            <w:pPr>
              <w:spacing w:after="40"/>
            </w:pPr>
            <w:r>
              <w:rPr>
                <w:sz w:val="17"/>
              </w:rPr>
              <w:t>ROC-AUC</w:t>
            </w:r>
          </w:p>
        </w:tc>
        <w:tc>
          <w:tcPr>
            <w:tcW w:type="dxa" w:w="3389"/>
            <w:vAlign w:val="top"/>
          </w:tcPr>
          <w:p>
            <w:pPr>
              <w:spacing w:after="40"/>
            </w:pPr>
            <w:r>
              <w:rPr>
                <w:sz w:val="17"/>
              </w:rPr>
              <w:t>higher</w:t>
            </w:r>
          </w:p>
        </w:tc>
        <w:tc>
          <w:tcPr>
            <w:tcW w:type="dxa" w:w="3389"/>
            <w:vAlign w:val="top"/>
          </w:tcPr>
          <w:p>
            <w:pPr>
              <w:spacing w:after="40"/>
            </w:pPr>
            <w:r>
              <w:rPr>
                <w:sz w:val="17"/>
              </w:rPr>
              <w:t>frame + video</w:t>
            </w:r>
          </w:p>
        </w:tc>
      </w:tr>
      <w:tr>
        <w:trPr>
          <w:cantSplit/>
        </w:trPr>
        <w:tc>
          <w:tcPr>
            <w:tcW w:type="dxa" w:w="3389"/>
            <w:vAlign w:val="top"/>
          </w:tcPr>
          <w:p>
            <w:pPr>
              <w:spacing w:after="40"/>
            </w:pPr>
            <w:r>
              <w:rPr>
                <w:sz w:val="17"/>
              </w:rPr>
              <w:t>EER</w:t>
            </w:r>
          </w:p>
        </w:tc>
        <w:tc>
          <w:tcPr>
            <w:tcW w:type="dxa" w:w="3389"/>
            <w:vAlign w:val="top"/>
          </w:tcPr>
          <w:p>
            <w:pPr>
              <w:spacing w:after="40"/>
            </w:pPr>
            <w:r>
              <w:rPr>
                <w:sz w:val="17"/>
              </w:rPr>
              <w:t>lower</w:t>
            </w:r>
          </w:p>
        </w:tc>
        <w:tc>
          <w:tcPr>
            <w:tcW w:type="dxa" w:w="3389"/>
            <w:vAlign w:val="top"/>
          </w:tcPr>
          <w:p>
            <w:pPr>
              <w:spacing w:after="40"/>
            </w:pPr>
            <w:r>
              <w:rPr>
                <w:sz w:val="17"/>
              </w:rPr>
              <w:t>frame + video</w:t>
            </w:r>
          </w:p>
        </w:tc>
      </w:tr>
      <w:tr>
        <w:trPr>
          <w:cantSplit/>
        </w:trPr>
        <w:tc>
          <w:tcPr>
            <w:tcW w:type="dxa" w:w="3389"/>
            <w:vAlign w:val="top"/>
          </w:tcPr>
          <w:p>
            <w:pPr>
              <w:spacing w:after="40"/>
            </w:pPr>
            <w:r>
              <w:rPr>
                <w:sz w:val="17"/>
              </w:rPr>
              <w:t>ECE</w:t>
            </w:r>
          </w:p>
        </w:tc>
        <w:tc>
          <w:tcPr>
            <w:tcW w:type="dxa" w:w="3389"/>
            <w:vAlign w:val="top"/>
          </w:tcPr>
          <w:p>
            <w:pPr>
              <w:spacing w:after="40"/>
            </w:pPr>
            <w:r>
              <w:rPr>
                <w:sz w:val="17"/>
              </w:rPr>
              <w:t>lower</w:t>
            </w:r>
          </w:p>
        </w:tc>
        <w:tc>
          <w:tcPr>
            <w:tcW w:type="dxa" w:w="3389"/>
            <w:vAlign w:val="top"/>
          </w:tcPr>
          <w:p>
            <w:pPr>
              <w:spacing w:after="40"/>
            </w:pPr>
            <w:r>
              <w:rPr>
                <w:sz w:val="17"/>
              </w:rPr>
              <w:t>calibration</w:t>
            </w:r>
          </w:p>
        </w:tc>
      </w:tr>
      <w:tr>
        <w:trPr>
          <w:cantSplit/>
        </w:trPr>
        <w:tc>
          <w:tcPr>
            <w:tcW w:type="dxa" w:w="3389"/>
            <w:vAlign w:val="top"/>
          </w:tcPr>
          <w:p>
            <w:pPr>
              <w:spacing w:after="40"/>
            </w:pPr>
            <w:r>
              <w:rPr>
                <w:sz w:val="17"/>
              </w:rPr>
              <w:t>Brier</w:t>
            </w:r>
          </w:p>
        </w:tc>
        <w:tc>
          <w:tcPr>
            <w:tcW w:type="dxa" w:w="3389"/>
            <w:vAlign w:val="top"/>
          </w:tcPr>
          <w:p>
            <w:pPr>
              <w:spacing w:after="40"/>
            </w:pPr>
            <w:r>
              <w:rPr>
                <w:sz w:val="17"/>
              </w:rPr>
              <w:t>lower</w:t>
            </w:r>
          </w:p>
        </w:tc>
        <w:tc>
          <w:tcPr>
            <w:tcW w:type="dxa" w:w="3389"/>
            <w:vAlign w:val="top"/>
          </w:tcPr>
          <w:p>
            <w:pPr>
              <w:spacing w:after="40"/>
            </w:pPr>
            <w:r>
              <w:rPr>
                <w:sz w:val="17"/>
              </w:rPr>
              <w:t>calibration</w:t>
            </w:r>
          </w:p>
        </w:tc>
      </w:tr>
      <w:tr>
        <w:trPr>
          <w:cantSplit/>
        </w:trPr>
        <w:tc>
          <w:tcPr>
            <w:tcW w:type="dxa" w:w="3389"/>
            <w:vAlign w:val="top"/>
          </w:tcPr>
          <w:p>
            <w:pPr>
              <w:spacing w:after="40"/>
            </w:pPr>
            <w:r>
              <w:rPr>
                <w:sz w:val="17"/>
              </w:rPr>
              <w:t>NLL</w:t>
            </w:r>
          </w:p>
        </w:tc>
        <w:tc>
          <w:tcPr>
            <w:tcW w:type="dxa" w:w="3389"/>
            <w:vAlign w:val="top"/>
          </w:tcPr>
          <w:p>
            <w:pPr>
              <w:spacing w:after="40"/>
            </w:pPr>
            <w:r>
              <w:rPr>
                <w:sz w:val="17"/>
              </w:rPr>
              <w:t>lower</w:t>
            </w:r>
          </w:p>
        </w:tc>
        <w:tc>
          <w:tcPr>
            <w:tcW w:type="dxa" w:w="3389"/>
            <w:vAlign w:val="top"/>
          </w:tcPr>
          <w:p>
            <w:pPr>
              <w:spacing w:after="40"/>
            </w:pPr>
            <w:r>
              <w:rPr>
                <w:sz w:val="17"/>
              </w:rPr>
              <w:t>calibration</w:t>
            </w:r>
          </w:p>
        </w:tc>
      </w:tr>
    </w:tbl>
    <w:p>
      <w:pPr>
        <w:spacing w:after="0"/>
      </w:pPr>
    </w:p>
    <w:p>
      <w:pPr>
        <w:pStyle w:val="Heading2"/>
        <w:keepNext/>
        <w:spacing w:before="180" w:after="80"/>
      </w:pPr>
      <w:r>
        <w:t>20.2. Video aggregation</w:t>
      </w:r>
    </w:p>
    <w:p>
      <w:r>
        <w:t>NORMATIVE / v1.3: use deterministic trimmed mean with trim=0.10 for the primary decision score of both tracks; video_confidence, when reported, is the median frame confidence. The aggregation family is frozen and C9 may not substitute another policy in v1.4. The trimmed-mean implementation must be deterministic and identity-bound.</w:t>
      </w:r>
    </w:p>
    <w:p>
      <w:pPr>
        <w:pStyle w:val="Heading3"/>
      </w:pPr>
      <w:r>
        <w:t>20.2.1. Frame-validity and video-validity edge cases — v1.4</w:t>
      </w:r>
    </w:p>
    <w:p>
      <w:pPr/>
      <w:r>
        <w:t>NORMATIVE: let N_attempted be the frozen number of sampled frames presented to a detector for a video and N_valid the frames that produce a valid track-specific primary score. For N_attempted&gt;=2, a video is scoreable only if N_valid &gt;= max(2, ceil(0.50*N_attempted)); for N_attempted=1 it is scoreable only if N_valid=1. Track-R frames with zero visible regions are invalid frames as already specified; they are not replaced by zeros.</w:t>
      </w:r>
    </w:p>
    <w:p>
      <w:pPr/>
      <w:r>
        <w:t>A non-scoreable video receives score=null plus an explicit invalid reason; it is never imputed, assigned a favorable class, or silently removed from provenance. Primary per-row reports MUST include attempted videos, scoreable videos, invalid-video count/rate, and reasons.</w:t>
      </w:r>
    </w:p>
    <w:p>
      <w:pPr/>
      <w:r>
        <w:t>Pairwise video metrics/bootstrap use the intersection of scoreable video IDs for the two compared rows so observations remain paired. However, a hypothesis cannot be labelled SUPPORTED if either row has invalid_video_rate &gt; 1.0% or if the absolute scoreable-coverage difference between the two rows exceeds 0.5 percentage points. Metrics may still be reported descriptively with the coverage warning. Zero scoreable videos is a hard row failure.</w:t>
      </w:r>
    </w:p>
    <w:p>
      <w:pPr>
        <w:pStyle w:val="Heading2"/>
        <w:keepNext/>
        <w:spacing w:before="180" w:after="80"/>
      </w:pPr>
      <w:r>
        <w:t>20.3. Statistical protocol</w:t>
      </w:r>
    </w:p>
    <w:p>
      <w:pPr>
        <w:pStyle w:val="ListBullet"/>
      </w:pPr>
      <w:r>
        <w:t>Paired bootstrap at VIDEO level, not frame level.</w:t>
      </w:r>
    </w:p>
    <w:p>
      <w:pPr>
        <w:pStyle w:val="ListBullet"/>
      </w:pPr>
      <w:r>
        <w:t>10,000 resamples.</w:t>
      </w:r>
    </w:p>
    <w:p>
      <w:pPr>
        <w:pStyle w:val="ListBullet"/>
      </w:pPr>
      <w:r>
        <w:t>95% percentile confidence interval.</w:t>
      </w:r>
    </w:p>
    <w:p>
      <w:pPr>
        <w:pStyle w:val="ListBullet"/>
      </w:pPr>
      <w:r>
        <w:t>Fixed bootstrap seed = 20260810 for all hypothesis-critical Version-C statistics.</w:t>
      </w:r>
    </w:p>
    <w:p>
      <w:pPr>
        <w:pStyle w:val="ListBullet"/>
      </w:pPr>
      <w:r>
        <w:t>Holm-Bonferroni correction over the P3 target hypothesis family C-H1/C-H2/C-H3/C-H5. C-H4 is a source-only mechanism/reliability hypothesis and is reported separately rather than mixed into the target family.</w:t>
      </w:r>
    </w:p>
    <w:p>
      <w:pPr>
        <w:pStyle w:val="ListBullet"/>
      </w:pPr>
      <w:r>
        <w:t>Define ΔACER = treatment - control; negative favors LLM.</w:t>
      </w:r>
    </w:p>
    <w:p>
      <w:pPr>
        <w:pStyle w:val="ListBullet"/>
      </w:pPr>
      <w:r>
        <w:t>A hypothesis is supported only if effect direction matches prediction and corrected inference excludes the null per frozen rule.</w:t>
      </w:r>
    </w:p>
    <w:p>
      <w:pPr>
        <w:pStyle w:val="SpecNote"/>
      </w:pPr>
      <w:r>
        <w:t>v1.3 closure: the paired video-bootstrap seed is frozen to 20260810 for all hypothesis-critical Version-C statistics. Changing this seed after any P3 scoring is prohibited; diagnostic sensitivity to alternative seeds, if ever reported, is post-hoc and cannot replace the preregistered inference.</w:t>
      </w:r>
    </w:p>
    <w:p>
      <w:pPr>
        <w:pStyle w:val="Heading1"/>
        <w:keepNext/>
        <w:spacing w:before="180" w:after="80"/>
      </w:pPr>
      <w:r>
        <w:t>21. Identity, provenance và artifact locks</w:t>
      </w:r>
    </w:p>
    <w:p>
      <w:pPr>
        <w:pStyle w:val="Heading2"/>
        <w:keepNext/>
        <w:spacing w:before="180" w:after="80"/>
      </w:pPr>
      <w:r>
        <w:t>21.1. Identity chain</w:t>
      </w:r>
    </w:p>
    <w:p>
      <w:pPr>
        <w:pStyle w:val="CodeBlock"/>
      </w:pPr>
      <w:r>
        <w:t>source package</w:t>
        <w:br/>
        <w:t xml:space="preserve">  → ontology + schema</w:t>
        <w:br/>
        <w:t xml:space="preserve">  → LLM prompt/model/raw response identities</w:t>
        <w:br/>
        <w:t xml:space="preserve">  → recipe bank lock</w:t>
        <w:br/>
        <w:t xml:space="preserve">  → neutral GPAT support + GPAT checkpoint</w:t>
        <w:br/>
        <w:t xml:space="preserve">  → synthetic bank lock</w:t>
        <w:br/>
        <w:t xml:space="preserve">  → detector config + checkpoint</w:t>
        <w:br/>
        <w:t xml:space="preserve">  → calibration</w:t>
        <w:br/>
        <w:t xml:space="preserve">  → SOURCE_MATRIX_LOCK_C</w:t>
        <w:br/>
        <w:t xml:space="preserve">  → predictions + PREDICTION_LOCK</w:t>
        <w:br/>
        <w:t xml:space="preserve">  → TARGET_PREDICTION_LOCKSET_C</w:t>
        <w:br/>
        <w:t xml:space="preserve">  → reveal record</w:t>
        <w:br/>
        <w:t xml:space="preserve">  → scoring/statistics</w:t>
        <w:br/>
        <w:t xml:space="preserve">  → C_ACCEPTANCE</w:t>
      </w:r>
    </w:p>
    <w:p>
      <w:pPr>
        <w:pStyle w:val="Heading2"/>
        <w:keepNext/>
        <w:spacing w:before="180" w:after="80"/>
      </w:pPr>
      <w:r>
        <w:t>21.2. Fail-closed rules</w:t>
      </w:r>
    </w:p>
    <w:p>
      <w:pPr>
        <w:pStyle w:val="ListBullet"/>
      </w:pPr>
      <w:r>
        <w:t>Changed recipe bank =&gt; synthetic bank resume invalid.</w:t>
      </w:r>
    </w:p>
    <w:p>
      <w:pPr>
        <w:pStyle w:val="ListBullet"/>
      </w:pPr>
      <w:r>
        <w:t>Changed source package =&gt; GPAT/synthetic/detector resume invalid.</w:t>
      </w:r>
    </w:p>
    <w:p>
      <w:pPr>
        <w:pStyle w:val="ListBullet"/>
      </w:pPr>
      <w:r>
        <w:t>Changed LLM prompt/model/revision =&gt; recipe bank identity changes.</w:t>
      </w:r>
    </w:p>
    <w:p>
      <w:pPr>
        <w:pStyle w:val="ListBullet"/>
      </w:pPr>
      <w:r>
        <w:t>Changed quality gate =&gt; matched bank identity changes.</w:t>
      </w:r>
    </w:p>
    <w:p>
      <w:pPr>
        <w:pStyle w:val="ListBullet"/>
      </w:pPr>
      <w:r>
        <w:t>Changed detector/calibration =&gt; source lock and target predictions invalid.</w:t>
      </w:r>
    </w:p>
    <w:p>
      <w:pPr>
        <w:pStyle w:val="ListBullet"/>
      </w:pPr>
      <w:r>
        <w:t>Missing/unknown identity =&gt; fail; never “best effort” resume.</w:t>
      </w:r>
    </w:p>
    <w:p>
      <w:pPr>
        <w:pStyle w:val="Heading2"/>
      </w:pPr>
      <w:r>
        <w:t>21.3. v1.3 recipe-generation / selection / bank identity chain</w:t>
      </w:r>
    </w:p>
    <w:p>
      <w:pPr>
        <w:pStyle w:val="SpecNote"/>
      </w:pPr>
      <w:r>
        <w:t>The recipe-bank portion of the chain is explicitly: source-independent generation configuration → C3_GENERATION_CONTRACT_IDENTITY → immutable 384-slot raw candidate archive per arm → C3_SELECTION_CONTRACT_IDENTITY → C3_BANK_CONTRACT_IDENTITY → deterministic 256-recipe selected manifest → per-arm RECIPE_BANK_LOCK. A changed generation contract invalidates the affected raw archive and all descendants; a changed selection contract invalidates selected-bank descendants even if raw candidates are unchanged.</w:t>
      </w:r>
    </w:p>
    <w:p>
      <w:pPr/>
      <w:r>
        <w:t>Every supersession must preserve the prior artifact and record old identity, new identity, reason, actor, timestamp, and count of already-executed affected scientific requests. Supersession after an affected scientific request requires a new protocol/version; it is not an in-place retry.</w:t>
      </w:r>
    </w:p>
    <w:p>
      <w:pPr>
        <w:pStyle w:val="Heading1"/>
        <w:keepNext/>
        <w:spacing w:before="180" w:after="80"/>
      </w:pPr>
      <w:r>
        <w:t>22. Suggested repository structure</w:t>
      </w:r>
    </w:p>
    <w:p>
      <w:pPr>
        <w:pStyle w:val="CodeBlock"/>
      </w:pPr>
      <w:r>
        <w:t>PRISM_FAS_C_LLM_Project/</w:t>
        <w:br/>
        <w:t>├── docs/</w:t>
        <w:br/>
        <w:t>│   ├── PRISM_FAS_C_LLM_SPEC.md (optional mirror)</w:t>
        <w:br/>
        <w:t>│   ├── C_LLM_RECIPE_CONTRACT.md</w:t>
        <w:br/>
        <w:t>│   ├── C_SYNTHESIS_CONTRACT.md</w:t>
        <w:br/>
        <w:t>│   ├── C_EXPERIMENT_CONTRACT.md</w:t>
        <w:br/>
        <w:t>│   ├── C_TARGET_EVALUATION_CONTRACT.md</w:t>
        <w:br/>
        <w:t>│   └── C_STATISTICS_CONTRACT.md</w:t>
        <w:br/>
        <w:t>├── configs/</w:t>
        <w:br/>
        <w:t>│   ├── llm/</w:t>
        <w:br/>
        <w:t>│   ├── recipes/</w:t>
        <w:br/>
        <w:t>│   ├── synthesis/</w:t>
        <w:br/>
        <w:t>│   ├── detector/</w:t>
        <w:br/>
        <w:t>│   ├── experiments/</w:t>
        <w:br/>
        <w:t>│   └── target/</w:t>
        <w:br/>
        <w:t>├── src/prism_fas/</w:t>
        <w:br/>
        <w:t>│   ├── recipes/</w:t>
        <w:br/>
        <w:t>│   │   ├── providers.py</w:t>
        <w:br/>
        <w:t>│   │   ├── prompt.py</w:t>
        <w:br/>
        <w:t>│   │   ├── schema.py</w:t>
        <w:br/>
        <w:t>│   │   ├── validate.py</w:t>
        <w:br/>
        <w:t>│   │   ├── select.py</w:t>
        <w:br/>
        <w:t>│   │   ├── compile.py</w:t>
        <w:br/>
        <w:t>│   │   └── bank.py</w:t>
        <w:br/>
        <w:t>│   ├── synthesis/</w:t>
        <w:br/>
        <w:t>│   ├── detector/</w:t>
        <w:br/>
        <w:t>│   ├── train/</w:t>
        <w:br/>
        <w:t>│   ├── evaluation/</w:t>
        <w:br/>
        <w:t>│   └── locks/</w:t>
        <w:br/>
        <w:t>├── data/</w:t>
        <w:br/>
        <w:t>│   ├── processed/</w:t>
        <w:br/>
        <w:t>│   ├── recipe_banks/</w:t>
        <w:br/>
        <w:t>│   ├── synthetic_banks/</w:t>
        <w:br/>
        <w:t>│   └── evaluation_only/   # gitignored / never training mount</w:t>
        <w:br/>
        <w:t>├── reports/</w:t>
        <w:br/>
        <w:t>│   ├── c0/ ... c13/</w:t>
        <w:br/>
        <w:t>│   └── final/</w:t>
        <w:br/>
        <w:t>└── tests/</w:t>
        <w:br/>
      </w:r>
    </w:p>
    <w:p>
      <w:pPr>
        <w:pStyle w:val="Heading2"/>
      </w:pPr>
      <w:r>
        <w:t>22.1. Claude Code persistent execution layer (operational, non-scientific)</w:t>
      </w:r>
    </w:p>
    <w:p>
      <w:pPr>
        <w:pStyle w:val="SpecNote"/>
      </w:pPr>
      <w:r>
        <w:t>To prevent long conversational context from becoming the source of truth, the repository SHOULD contain a small persistent operating layer: root CLAUDE.md for always-on invariants; docs/PROJECT_STATE.md for the current milestone/branch/HEAD/spec+lock identities/tests/known blocks/next authorized action; .claude/skills/prism-milestone/SKILL.md for the repeatable milestone procedure; and .claude/skills/prism-handoff/SKILL.md for end-of-session state capture. These files MUST NOT override this spec or any immutable scientific lock.</w:t>
      </w:r>
    </w:p>
    <w:p>
      <w:pPr/>
      <w:r>
        <w:t>Authority order: frozen Version-B evidence for B history → this Version-C spec → immutable Version-C locks/decision records → PROJECT_STATE.md as a derived handoff summary → CLAUDE.md/skills as execution procedure → conversational context/auto-memory as convenience only. If a lower layer conflicts with a higher layer, fail closed and report the conflict.</w:t>
      </w:r>
    </w:p>
    <w:p>
      <w:pPr/>
      <w:r>
        <w:t>At milestone start Claude should read CLAUDE.md + PROJECT_STATE.md + only the relevant spec/lock sections, rather than relying on prior chat. At milestone end it should update PROJECT_STATE.md atomically with branch, HEAD, completed work, exact identities, tests, known inherited failures, blockers, and the single next authorized action. This keeps new sessions reproducible without replaying the entire conversation.</w:t>
      </w:r>
    </w:p>
    <w:p>
      <w:pPr>
        <w:pStyle w:val="Heading1"/>
        <w:keepNext/>
        <w:spacing w:before="180" w:after="80"/>
      </w:pPr>
      <w:r>
        <w:t>23. Configuration contracts</w:t>
      </w:r>
    </w:p>
    <w:p>
      <w:pPr>
        <w:pStyle w:val="Heading2"/>
        <w:keepNext/>
        <w:spacing w:before="180" w:after="80"/>
      </w:pPr>
      <w:r>
        <w:t>23.1. LLM config sketch</w:t>
      </w:r>
    </w:p>
    <w:p>
      <w:pPr>
        <w:pStyle w:val="CodeBlock"/>
      </w:pPr>
      <w:r>
        <w:t>provider: google_gemini_developer_api</w:t>
        <w:br/>
        <w:t>model_id: gemini-3.6-flash</w:t>
        <w:br/>
        <w:t>api_surface: generate_content_or_interactions_frozen_at_C1</w:t>
        <w:br/>
        <w:t>sdk_version: &lt;exact_frozen_version&gt;</w:t>
        <w:br/>
        <w:t>generation:</w:t>
        <w:br/>
        <w:t xml:space="preserve">  thinking_level: medium</w:t>
        <w:br/>
        <w:t xml:space="preserve">  response_mime_type: application/json</w:t>
        <w:br/>
        <w:t xml:space="preserve">  json_schema_identity: &lt;sha256&gt;</w:t>
        <w:br/>
        <w:t xml:space="preserve">  tools_enabled: false</w:t>
        <w:br/>
        <w:t xml:space="preserve">  grounding_enabled: false</w:t>
        <w:br/>
        <w:t xml:space="preserve">  url_context_enabled: false</w:t>
        <w:br/>
        <w:t xml:space="preserve">  image_audio_video_inputs: false</w:t>
        <w:br/>
        <w:t xml:space="preserve">  # DO NOT send temperature/top_p/top_k for Gemini 3.6 Flash</w:t>
        <w:br/>
        <w:t>retry:</w:t>
        <w:br/>
        <w:t xml:space="preserve">  semantic_max_retries: 2</w:t>
        <w:br/>
        <w:t xml:space="preserve">  transport_backoff: exponential</w:t>
        <w:br/>
        <w:t xml:space="preserve">  quota_exhausted_action: checkpoint_and_stop</w:t>
        <w:br/>
        <w:t>bank:</w:t>
        <w:br/>
        <w:t xml:space="preserve">  pilot_candidates: 32</w:t>
        <w:br/>
        <w:t xml:space="preserve">  llm_scientific_candidate_slots: 384</w:t>
        <w:br/>
        <w:t xml:space="preserve">  llm_request_schedule: 12x32</w:t>
        <w:br/>
        <w:t xml:space="preserve">  raw_candidate_slots_per_arm: 384</w:t>
        <w:br/>
        <w:t xml:space="preserve">  final_recipe_count_per_arm: 256</w:t>
        <w:br/>
        <w:t>leakage:</w:t>
        <w:br/>
        <w:t xml:space="preserve">  allow_source_images_to_llm: false</w:t>
        <w:br/>
        <w:t xml:space="preserve">  allow_siw_taxonomy: false</w:t>
        <w:br/>
        <w:t xml:space="preserve">  allow_siw_metrics: false</w:t>
        <w:br/>
        <w:t>billing:</w:t>
        <w:br/>
        <w:t xml:space="preserve">  start_tier: free</w:t>
        <w:br/>
        <w:t xml:space="preserve">  auto_enable_paid: false</w:t>
        <w:br/>
      </w:r>
    </w:p>
    <w:p>
      <w:pPr>
        <w:pStyle w:val="Heading3"/>
      </w:pPr>
      <w:r>
        <w:t>23.1.1. C3 recipe-bank selection config sketch — v1.3</w:t>
      </w:r>
    </w:p>
    <w:p>
      <w:pPr>
        <w:pStyle w:val="CodeBlock"/>
      </w:pPr>
      <w:r>
        <w:t>selection:</w:t>
        <w:br/>
        <w:t xml:space="preserve">  version: prism_c3_selection_v1</w:t>
        <w:br/>
        <w:t xml:space="preserve">  raw_candidate_slots_per_arm: 384</w:t>
        <w:br/>
        <w:t xml:space="preserve">  minimum_unique_valid_pool: 320</w:t>
        <w:br/>
        <w:t xml:space="preserve">  final_recipe_count: 256</w:t>
        <w:br/>
        <w:t xml:space="preserve">  route_required_exact: [physics, gpat]</w:t>
        <w:br/>
        <w:t xml:space="preserve">  hard_min: {medium: 32, geometry: 24, illumination: 24, artifact: 8, region: 8}</w:t>
        <w:br/>
        <w:t xml:space="preserve">  hard_max: {medium: 80, geometry: 64, illumination: 64, artifact: 128, region: 128}</w:t>
        <w:br/>
        <w:t xml:space="preserve">  preferred_min: {artifact: 32, region: 24}</w:t>
        <w:br/>
        <w:t xml:space="preserve">  objective_order: [preferred_shortfall, single_axis_balance, multilabel_balance, canonical_sha_lexicographic]</w:t>
        <w:br/>
        <w:t xml:space="preserve">  target_information_allowed: false</w:t>
      </w:r>
    </w:p>
    <w:p>
      <w:pPr>
        <w:pStyle w:val="Heading2"/>
        <w:keepNext/>
        <w:spacing w:before="180" w:after="80"/>
      </w:pPr>
      <w:r>
        <w:t>23.2. Variant factor</w:t>
      </w:r>
    </w:p>
    <w:p>
      <w:pPr>
        <w:pStyle w:val="CodeBlock"/>
      </w:pPr>
      <w:r>
        <w:t>recipe_generator: random_operator | deterministic_structured | llm_structured</w:t>
        <w:br/>
        <w:t>scientific_recipe_route: physics_gpat  # FROZEN: recipe declares [physics,gpat]</w:t>
        <w:br/>
        <w:t>diagnostic_render_route: physics_only | gpat_only | physics_gpat  # render/ablation capability only</w:t>
        <w:br/>
        <w:t>quality_weighting: q_weighted | hard_gate_only | off</w:t>
        <w:br/>
        <w:t>detector_track: global | regional</w:t>
        <w:br/>
        <w:t>prompt: off | frozen_prompt</w:t>
        <w:br/>
        <w:t>manifold: off | global_center | multi_prototype</w:t>
        <w:br/>
        <w:t>prototype_k: 0 | 1 | 4</w:t>
        <w:br/>
        <w:t>sampler: domain_class_balanced | naive_concat</w:t>
        <w:br/>
        <w:t>decision_head: track_g_global_linear | track_r_glr_concat_v1</w:t>
        <w:br/>
        <w:t>decision_score_name: p_G | p_R</w:t>
        <w:br/>
        <w:t>decision_logit_name: global_logit_G | fused_logit_R</w:t>
        <w:br/>
        <w:t>prompt_in_decision: false</w:t>
        <w:br/>
        <w:t>manifold_score_in_primary_decision: false</w:t>
      </w:r>
    </w:p>
    <w:p>
      <w:pPr>
        <w:pStyle w:val="Heading3"/>
      </w:pPr>
      <w:r>
        <w:t>23.2.1. Detector decision-head config sketch — v1.3</w:t>
      </w:r>
    </w:p>
    <w:p>
      <w:pPr>
        <w:pStyle w:val="CodeBlock"/>
      </w:pPr>
      <w:r>
        <w:t>track_g:</w:t>
        <w:br/>
        <w:t xml:space="preserve">  encoder: siglip2_frozen</w:t>
        <w:br/>
        <w:t xml:space="preserve">  decision_head: track_g_global_linear</w:t>
        <w:br/>
        <w:t xml:space="preserve">  decision_logit_name: global_logit_G</w:t>
        <w:br/>
        <w:t xml:space="preserve">  decision_score_name: p_G</w:t>
        <w:br/>
        <w:t xml:space="preserve">  local_branch: off</w:t>
        <w:br/>
        <w:t xml:space="preserve">  region: off</w:t>
        <w:br/>
        <w:t xml:space="preserve">  prompt: off</w:t>
        <w:br/>
        <w:t xml:space="preserve">  manifold: off</w:t>
        <w:br/>
        <w:br/>
        <w:t>track_r:</w:t>
        <w:br/>
        <w:t xml:space="preserve">  global_encoder: siglip2_frozen</w:t>
        <w:br/>
        <w:t xml:space="preserve">  local_encoder: convnextv2_atto_trainable</w:t>
        <w:br/>
        <w:t xml:space="preserve">  region_count: 9</w:t>
        <w:br/>
        <w:t xml:space="preserve">  region_width: 256</w:t>
        <w:br/>
        <w:t xml:space="preserve">  global_projection_width: 256</w:t>
        <w:br/>
        <w:t xml:space="preserve">  local_projection_width: 256</w:t>
        <w:br/>
        <w:t xml:space="preserve">  region_pool: visibility_masked_attention</w:t>
        <w:br/>
        <w:t xml:space="preserve">  decision_head: track_r_glr_concat_v1</w:t>
        <w:br/>
        <w:t xml:space="preserve">  fusion_input_width: 768</w:t>
        <w:br/>
        <w:t xml:space="preserve">  fusion_hidden_width: 256</w:t>
        <w:br/>
        <w:t xml:space="preserve">  activation: gelu</w:t>
        <w:br/>
        <w:t xml:space="preserve">  decision_logit_name: fused_logit_R</w:t>
        <w:br/>
        <w:t xml:space="preserve">  decision_score_name: p_R</w:t>
        <w:br/>
        <w:t xml:space="preserve">  prompt_in_decision: false</w:t>
        <w:br/>
        <w:t xml:space="preserve">  manifold_score_in_primary_decision: false</w:t>
      </w:r>
    </w:p>
    <w:p>
      <w:pPr>
        <w:pStyle w:val="Heading2"/>
      </w:pPr>
      <w:r>
        <w:t>23.3. Compute backend and GPU portability contract</w:t>
      </w:r>
    </w:p>
    <w:p>
      <w:pPr/>
      <w:r>
        <w:t>Version C MUST not depend on Modal-specific execution semantics. The same scientific CLI/config/run identity must execute on Modal L4 and on a lab GPU reached through SSH. Compute backend is operational metadata; scientific treatment factors must remain identical.</w:t>
      </w:r>
    </w:p>
    <w:p>
      <w:pPr>
        <w:pStyle w:val="ListBullet"/>
      </w:pPr>
      <w:r>
        <w:t>Backend IDs: modal_l4 and ssh_lab. Each run records GPU model, VRAM, driver, CUDA runtime, PyTorch/CUDA build, hostname class, precision mode, microbatch, gradient accumulation and effective batch size.</w:t>
      </w:r>
    </w:p>
    <w:p>
      <w:pPr>
        <w:pStyle w:val="ListBullet"/>
      </w:pPr>
      <w:r>
        <w:t>Modal L4 may be used immediately for C0–C7 preflight, GPAT engineering and any complete scientific block that can finish before expiry. Because the current Modal access may expire soon, SSH lab support MUST be implemented before C8.</w:t>
      </w:r>
    </w:p>
    <w:p>
      <w:pPr>
        <w:pStyle w:val="ListBullet"/>
      </w:pPr>
      <w:r>
        <w:t>Hypothesis-critical rows SHOULD run on one homogeneous final compute profile. Preferred plan: use Modal for engineering, then run the complete C8/P3 hypothesis-critical matrix on the lab GPU if Modal availability cannot cover the whole matrix.</w:t>
      </w:r>
    </w:p>
    <w:p>
      <w:pPr>
        <w:pStyle w:val="ListBullet"/>
      </w:pPr>
      <w:r>
        <w:t>Never mix GPUs/precision inside one run. If backend changes between runs, effective batch size, data order, seeds, optimizer schedule and step count remain identical. Microbatch may change only via gradient accumulation.</w:t>
      </w:r>
    </w:p>
    <w:p>
      <w:pPr>
        <w:pStyle w:val="ListBullet"/>
      </w:pPr>
      <w:r>
        <w:t>Default precision is BF16 AMP when the selected GPU supports BF16. If the lab GPU cannot support BF16, STOP and freeze a new FP16 compute profile before the hypothesis-critical matrix; do not pool BF16 and FP16 seeds as if identical without a preregistered backend factor.</w:t>
      </w:r>
    </w:p>
    <w:p>
      <w:pPr>
        <w:pStyle w:val="ListBullet"/>
      </w:pPr>
      <w:r>
        <w:t>Before moving from Modal to SSH lab, run bounded portability checks: load checkpoint, forward parity on frozen fixture, one optimizer step, save/resume, deterministic sample order, and metric parity within frozen tolerances. This is engineering evidence, not proof of full training-trajectory equality.</w:t>
      </w:r>
    </w:p>
    <w:p>
      <w:pPr>
        <w:pStyle w:val="ListBullet"/>
      </w:pPr>
      <w:r>
        <w:t>SSH runs MUST survive terminal disconnects using tmux/screen/systemd-run/nohup as available. API keys and SSH private keys MUST be environment secrets, never committed.</w:t>
      </w:r>
    </w:p>
    <w:p>
      <w:pPr>
        <w:pStyle w:val="ListBullet"/>
      </w:pPr>
      <w:r>
        <w:t>Checkpoint at least every epoch and at a fixed step interval. Use atomic writes plus rsync/scp with checksum/partial transfer for remote synchronization. A completed run is valid only after local verification of checkpoint/config/metrics hashes.</w:t>
      </w:r>
    </w:p>
    <w:p>
      <w:pPr>
        <w:pStyle w:val="ListBullet"/>
      </w:pPr>
      <w:r>
        <w:t>Raw datasets SHOULD stay local or on approved lab storage. Remote training consumes the same frozen processed source package and synthetic-bank artifacts by hash; no backend-specific preprocessing branch is allowed.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top"/>
            <w:shd w:fill="EAF2F8"/>
          </w:tcPr>
          <w:p>
            <w:pPr>
              <w:spacing w:after="40"/>
            </w:pPr>
            <w:r>
              <w:rPr>
                <w:b/>
                <w:sz w:val="17"/>
              </w:rPr>
            </w:r>
            <w:r>
              <w:rPr>
                <w:b/>
                <w:sz w:val="17"/>
              </w:rPr>
              <w:t>Profile</w:t>
            </w:r>
          </w:p>
        </w:tc>
        <w:tc>
          <w:tcPr>
            <w:tcW w:type="dxa" w:w="2033"/>
            <w:vAlign w:val="top"/>
            <w:shd w:fill="EAF2F8"/>
          </w:tcPr>
          <w:p>
            <w:pPr>
              <w:spacing w:after="40"/>
            </w:pPr>
            <w:r>
              <w:rPr>
                <w:b/>
                <w:sz w:val="17"/>
              </w:rPr>
            </w:r>
            <w:r>
              <w:rPr>
                <w:b/>
                <w:sz w:val="17"/>
              </w:rPr>
              <w:t>Use</w:t>
            </w:r>
          </w:p>
        </w:tc>
        <w:tc>
          <w:tcPr>
            <w:tcW w:type="dxa" w:w="2033"/>
            <w:vAlign w:val="top"/>
            <w:shd w:fill="EAF2F8"/>
          </w:tcPr>
          <w:p>
            <w:pPr>
              <w:spacing w:after="40"/>
            </w:pPr>
            <w:r>
              <w:rPr>
                <w:b/>
                <w:sz w:val="17"/>
              </w:rPr>
            </w:r>
            <w:r>
              <w:rPr>
                <w:b/>
                <w:sz w:val="17"/>
              </w:rPr>
              <w:t>Precision</w:t>
            </w:r>
          </w:p>
        </w:tc>
        <w:tc>
          <w:tcPr>
            <w:tcW w:type="dxa" w:w="2033"/>
            <w:vAlign w:val="top"/>
            <w:shd w:fill="EAF2F8"/>
          </w:tcPr>
          <w:p>
            <w:pPr>
              <w:spacing w:after="40"/>
            </w:pPr>
            <w:r>
              <w:rPr>
                <w:b/>
                <w:sz w:val="17"/>
              </w:rPr>
            </w:r>
            <w:r>
              <w:rPr>
                <w:b/>
                <w:sz w:val="17"/>
              </w:rPr>
              <w:t>Scientific status</w:t>
            </w:r>
          </w:p>
        </w:tc>
        <w:tc>
          <w:tcPr>
            <w:tcW w:type="dxa" w:w="2033"/>
            <w:vAlign w:val="top"/>
            <w:shd w:fill="EAF2F8"/>
          </w:tcPr>
          <w:p>
            <w:pPr>
              <w:spacing w:after="40"/>
            </w:pPr>
            <w:r>
              <w:rPr>
                <w:b/>
                <w:sz w:val="17"/>
              </w:rPr>
            </w:r>
            <w:r>
              <w:rPr>
                <w:b/>
                <w:sz w:val="17"/>
              </w:rPr>
              <w:t>Switch rule</w:t>
            </w:r>
          </w:p>
        </w:tc>
      </w:tr>
      <w:tr>
        <w:trPr>
          <w:cantSplit/>
        </w:trPr>
        <w:tc>
          <w:tcPr>
            <w:tcW w:type="dxa" w:w="2033"/>
            <w:vAlign w:val="top"/>
          </w:tcPr>
          <w:p>
            <w:pPr>
              <w:spacing w:after="40"/>
            </w:pPr>
            <w:r>
              <w:rPr>
                <w:sz w:val="17"/>
              </w:rPr>
            </w:r>
            <w:r>
              <w:rPr>
                <w:b w:val="0"/>
                <w:sz w:val="17"/>
              </w:rPr>
              <w:t>modal_l4</w:t>
            </w:r>
          </w:p>
        </w:tc>
        <w:tc>
          <w:tcPr>
            <w:tcW w:type="dxa" w:w="2033"/>
            <w:vAlign w:val="top"/>
          </w:tcPr>
          <w:p>
            <w:pPr>
              <w:spacing w:after="40"/>
            </w:pPr>
            <w:r>
              <w:rPr>
                <w:sz w:val="17"/>
              </w:rPr>
            </w:r>
            <w:r>
              <w:rPr>
                <w:b w:val="0"/>
                <w:sz w:val="17"/>
              </w:rPr>
              <w:t>Preflight/temporary training while access exists</w:t>
            </w:r>
          </w:p>
        </w:tc>
        <w:tc>
          <w:tcPr>
            <w:tcW w:type="dxa" w:w="2033"/>
            <w:vAlign w:val="top"/>
          </w:tcPr>
          <w:p>
            <w:pPr>
              <w:spacing w:after="40"/>
            </w:pPr>
            <w:r>
              <w:rPr>
                <w:sz w:val="17"/>
              </w:rPr>
            </w:r>
            <w:r>
              <w:rPr>
                <w:b w:val="0"/>
                <w:sz w:val="17"/>
              </w:rPr>
              <w:t>BF16 AMP</w:t>
            </w:r>
          </w:p>
        </w:tc>
        <w:tc>
          <w:tcPr>
            <w:tcW w:type="dxa" w:w="2033"/>
            <w:vAlign w:val="top"/>
          </w:tcPr>
          <w:p>
            <w:pPr>
              <w:spacing w:after="40"/>
            </w:pPr>
            <w:r>
              <w:rPr>
                <w:sz w:val="17"/>
              </w:rPr>
            </w:r>
            <w:r>
              <w:rPr>
                <w:b w:val="0"/>
                <w:sz w:val="17"/>
              </w:rPr>
              <w:t>Valid if a whole declared block completes</w:t>
            </w:r>
          </w:p>
        </w:tc>
        <w:tc>
          <w:tcPr>
            <w:tcW w:type="dxa" w:w="2033"/>
            <w:vAlign w:val="top"/>
          </w:tcPr>
          <w:p>
            <w:pPr>
              <w:spacing w:after="40"/>
            </w:pPr>
            <w:r>
              <w:rPr>
                <w:sz w:val="17"/>
              </w:rPr>
            </w:r>
            <w:r>
              <w:rPr>
                <w:b w:val="0"/>
                <w:sz w:val="17"/>
              </w:rPr>
              <w:t>Do not assume future availability</w:t>
            </w:r>
          </w:p>
        </w:tc>
      </w:tr>
      <w:tr>
        <w:trPr>
          <w:cantSplit/>
        </w:trPr>
        <w:tc>
          <w:tcPr>
            <w:tcW w:type="dxa" w:w="2033"/>
            <w:vAlign w:val="top"/>
          </w:tcPr>
          <w:p>
            <w:pPr>
              <w:spacing w:after="40"/>
            </w:pPr>
            <w:r>
              <w:rPr>
                <w:sz w:val="17"/>
              </w:rPr>
            </w:r>
            <w:r>
              <w:rPr>
                <w:b w:val="0"/>
                <w:sz w:val="17"/>
              </w:rPr>
              <w:t>ssh_lab_bf16</w:t>
            </w:r>
          </w:p>
        </w:tc>
        <w:tc>
          <w:tcPr>
            <w:tcW w:type="dxa" w:w="2033"/>
            <w:vAlign w:val="top"/>
          </w:tcPr>
          <w:p>
            <w:pPr>
              <w:spacing w:after="40"/>
            </w:pPr>
            <w:r>
              <w:rPr>
                <w:sz w:val="17"/>
              </w:rPr>
            </w:r>
            <w:r>
              <w:rPr>
                <w:b w:val="0"/>
                <w:sz w:val="17"/>
              </w:rPr>
              <w:t>Preferred final matrix when lab GPU supports BF16</w:t>
            </w:r>
          </w:p>
        </w:tc>
        <w:tc>
          <w:tcPr>
            <w:tcW w:type="dxa" w:w="2033"/>
            <w:vAlign w:val="top"/>
          </w:tcPr>
          <w:p>
            <w:pPr>
              <w:spacing w:after="40"/>
            </w:pPr>
            <w:r>
              <w:rPr>
                <w:sz w:val="17"/>
              </w:rPr>
            </w:r>
            <w:r>
              <w:rPr>
                <w:b w:val="0"/>
                <w:sz w:val="17"/>
              </w:rPr>
              <w:t>BF16 AMP</w:t>
            </w:r>
          </w:p>
        </w:tc>
        <w:tc>
          <w:tcPr>
            <w:tcW w:type="dxa" w:w="2033"/>
            <w:vAlign w:val="top"/>
          </w:tcPr>
          <w:p>
            <w:pPr>
              <w:spacing w:after="40"/>
            </w:pPr>
            <w:r>
              <w:rPr>
                <w:sz w:val="17"/>
              </w:rPr>
            </w:r>
            <w:r>
              <w:rPr>
                <w:b w:val="0"/>
                <w:sz w:val="17"/>
              </w:rPr>
              <w:t>Preferred homogeneous C8/P3 profile</w:t>
            </w:r>
          </w:p>
        </w:tc>
        <w:tc>
          <w:tcPr>
            <w:tcW w:type="dxa" w:w="2033"/>
            <w:vAlign w:val="top"/>
          </w:tcPr>
          <w:p>
            <w:pPr>
              <w:spacing w:after="40"/>
            </w:pPr>
            <w:r>
              <w:rPr>
                <w:sz w:val="17"/>
              </w:rPr>
            </w:r>
            <w:r>
              <w:rPr>
                <w:b w:val="0"/>
                <w:sz w:val="17"/>
              </w:rPr>
              <w:t>Capability+portability gate first</w:t>
            </w:r>
          </w:p>
        </w:tc>
      </w:tr>
      <w:tr>
        <w:trPr>
          <w:cantSplit/>
        </w:trPr>
        <w:tc>
          <w:tcPr>
            <w:tcW w:type="dxa" w:w="2033"/>
            <w:vAlign w:val="top"/>
          </w:tcPr>
          <w:p>
            <w:pPr>
              <w:spacing w:after="40"/>
            </w:pPr>
            <w:r>
              <w:rPr>
                <w:sz w:val="17"/>
              </w:rPr>
            </w:r>
            <w:r>
              <w:rPr>
                <w:b w:val="0"/>
                <w:sz w:val="17"/>
              </w:rPr>
              <w:t>ssh_lab_fp16</w:t>
            </w:r>
          </w:p>
        </w:tc>
        <w:tc>
          <w:tcPr>
            <w:tcW w:type="dxa" w:w="2033"/>
            <w:vAlign w:val="top"/>
          </w:tcPr>
          <w:p>
            <w:pPr>
              <w:spacing w:after="40"/>
            </w:pPr>
            <w:r>
              <w:rPr>
                <w:sz w:val="17"/>
              </w:rPr>
            </w:r>
            <w:r>
              <w:rPr>
                <w:b w:val="0"/>
                <w:sz w:val="17"/>
              </w:rPr>
              <w:t>Fallback only if lab lacks BF16</w:t>
            </w:r>
          </w:p>
        </w:tc>
        <w:tc>
          <w:tcPr>
            <w:tcW w:type="dxa" w:w="2033"/>
            <w:vAlign w:val="top"/>
          </w:tcPr>
          <w:p>
            <w:pPr>
              <w:spacing w:after="40"/>
            </w:pPr>
            <w:r>
              <w:rPr>
                <w:sz w:val="17"/>
              </w:rPr>
            </w:r>
            <w:r>
              <w:rPr>
                <w:b w:val="0"/>
                <w:sz w:val="17"/>
              </w:rPr>
              <w:t>FP16 AMP</w:t>
            </w:r>
          </w:p>
        </w:tc>
        <w:tc>
          <w:tcPr>
            <w:tcW w:type="dxa" w:w="2033"/>
            <w:vAlign w:val="top"/>
          </w:tcPr>
          <w:p>
            <w:pPr>
              <w:spacing w:after="40"/>
            </w:pPr>
            <w:r>
              <w:rPr>
                <w:sz w:val="17"/>
              </w:rPr>
            </w:r>
            <w:r>
              <w:rPr>
                <w:b w:val="0"/>
                <w:sz w:val="17"/>
              </w:rPr>
              <w:t>New compute profile; cannot silently pool with BF16</w:t>
            </w:r>
          </w:p>
        </w:tc>
        <w:tc>
          <w:tcPr>
            <w:tcW w:type="dxa" w:w="2033"/>
            <w:vAlign w:val="top"/>
          </w:tcPr>
          <w:p>
            <w:pPr>
              <w:spacing w:after="40"/>
            </w:pPr>
            <w:r>
              <w:rPr>
                <w:sz w:val="17"/>
              </w:rPr>
            </w:r>
            <w:r>
              <w:rPr>
                <w:b w:val="0"/>
                <w:sz w:val="17"/>
              </w:rPr>
              <w:t>Freeze before C8 or restart affected block</w:t>
            </w:r>
          </w:p>
        </w:tc>
      </w:tr>
      <w:tr>
        <w:trPr>
          <w:cantSplit/>
        </w:trPr>
        <w:tc>
          <w:tcPr>
            <w:tcW w:type="dxa" w:w="2033"/>
            <w:vAlign w:val="top"/>
          </w:tcPr>
          <w:p>
            <w:pPr>
              <w:spacing w:after="40"/>
            </w:pPr>
            <w:r>
              <w:rPr>
                <w:sz w:val="17"/>
              </w:rPr>
            </w:r>
            <w:r>
              <w:rPr>
                <w:b w:val="0"/>
                <w:sz w:val="17"/>
              </w:rPr>
              <w:t>cpu_fixture</w:t>
            </w:r>
          </w:p>
        </w:tc>
        <w:tc>
          <w:tcPr>
            <w:tcW w:type="dxa" w:w="2033"/>
            <w:vAlign w:val="top"/>
          </w:tcPr>
          <w:p>
            <w:pPr>
              <w:spacing w:after="40"/>
            </w:pPr>
            <w:r>
              <w:rPr>
                <w:sz w:val="17"/>
              </w:rPr>
            </w:r>
            <w:r>
              <w:rPr>
                <w:b w:val="0"/>
                <w:sz w:val="17"/>
              </w:rPr>
              <w:t>Unit/smoke only</w:t>
            </w:r>
          </w:p>
        </w:tc>
        <w:tc>
          <w:tcPr>
            <w:tcW w:type="dxa" w:w="2033"/>
            <w:vAlign w:val="top"/>
          </w:tcPr>
          <w:p>
            <w:pPr>
              <w:spacing w:after="40"/>
            </w:pPr>
            <w:r>
              <w:rPr>
                <w:sz w:val="17"/>
              </w:rPr>
            </w:r>
            <w:r>
              <w:rPr>
                <w:b w:val="0"/>
                <w:sz w:val="17"/>
              </w:rPr>
              <w:t>FP32</w:t>
            </w:r>
          </w:p>
        </w:tc>
        <w:tc>
          <w:tcPr>
            <w:tcW w:type="dxa" w:w="2033"/>
            <w:vAlign w:val="top"/>
          </w:tcPr>
          <w:p>
            <w:pPr>
              <w:spacing w:after="40"/>
            </w:pPr>
            <w:r>
              <w:rPr>
                <w:sz w:val="17"/>
              </w:rPr>
            </w:r>
            <w:r>
              <w:rPr>
                <w:b w:val="0"/>
                <w:sz w:val="17"/>
              </w:rPr>
              <w:t>Engineering only</w:t>
            </w:r>
          </w:p>
        </w:tc>
        <w:tc>
          <w:tcPr>
            <w:tcW w:type="dxa" w:w="2033"/>
            <w:vAlign w:val="top"/>
          </w:tcPr>
          <w:p>
            <w:pPr>
              <w:spacing w:after="40"/>
            </w:pPr>
            <w:r>
              <w:rPr>
                <w:sz w:val="17"/>
              </w:rPr>
            </w:r>
            <w:r>
              <w:rPr>
                <w:b w:val="0"/>
                <w:sz w:val="17"/>
              </w:rPr>
              <w:t>Never used for scientific metrics</w:t>
            </w:r>
          </w:p>
        </w:tc>
      </w:tr>
    </w:tbl>
    <w:p>
      <w:pPr>
        <w:pStyle w:val="Heading2"/>
      </w:pPr>
      <w:r>
        <w:t>23.4. Gemini API quota and billing behavior</w:t>
      </w:r>
    </w:p>
    <w:p>
      <w:pPr/>
      <w:r>
        <w:t>C1/C2 starts with Gemini API Free Tier. The implementation MUST distinguish transport/rate-limit errors from daily-quota exhaustion and must preserve already generated scientific responses atomically.</w:t>
      </w:r>
    </w:p>
    <w:p>
      <w:pPr>
        <w:pStyle w:val="ListBullet"/>
      </w:pPr>
      <w:r>
        <w:t>Free Tier quotas are project/model-specific and can include RPM, TPM and RPD. C1 records the live quota snapshot; do not hard-code public numbers into the scientific identity.</w:t>
      </w:r>
    </w:p>
    <w:p>
      <w:pPr>
        <w:pStyle w:val="ListBullet"/>
      </w:pPr>
      <w:r>
        <w:t>429 rate_limit_exceeded: wait and retry the same frozen request with exponential backoff. This does not authorize changing batch size, prompt, model or schema.</w:t>
      </w:r>
    </w:p>
    <w:p>
      <w:pPr>
        <w:pStyle w:val="ListBullet"/>
      </w:pPr>
      <w:r>
        <w:t>429 quota_exceeded / daily quota: write API_QUOTA_BLOCKED.json with completed call ids/hashes, stop cleanly, and notify the user. RPD quotas currently reset at midnight Pacific time, but implementation should read current provider guidance rather than assume forever.</w:t>
      </w:r>
    </w:p>
    <w:p>
      <w:pPr>
        <w:pStyle w:val="ListBullet"/>
      </w:pPr>
      <w:r>
        <w:t>Free Tier exhaustion does NOT automatically purchase quota. The user must explicitly choose either to wait for reset or enable a Paid Tier/billing account. Code MUST NOT open billing pages, attach a billing account, prepay credits or auto-reload.</w:t>
      </w:r>
    </w:p>
    <w:p>
      <w:pPr>
        <w:pStyle w:val="ListBullet"/>
      </w:pPr>
      <w:r>
        <w:t>If Paid Tier is enabled, resume exactly the missing frozen request ids. Model, prompt, schema and selection algorithm stay unchanged; billing tier is recorded in provenance but is not a treatment factor.</w:t>
      </w:r>
    </w:p>
    <w:p>
      <w:pPr>
        <w:pStyle w:val="ListBullet"/>
      </w:pPr>
      <w:r>
        <w:t>As of this spec date, Google documents that Free Tier Gemini API input/output for gemini-3.6-flash is free within quota, while paid use requires billing setup. Current commercial terms MUST be rechecked before any purchase.</w:t>
      </w:r>
    </w:p>
    <w:p>
      <w:pPr>
        <w:pStyle w:val="Heading3"/>
      </w:pPr>
      <w:r>
        <w:t>23.4.1. Quota-snapshot availability fallback — v1.3</w:t>
      </w:r>
    </w:p>
    <w:p>
      <w:pPr>
        <w:pStyle w:val="SpecNote"/>
      </w:pPr>
      <w:r>
        <w:t>NORMATIVE: if the authenticated AI Studio quota UI cannot be read programmatically by the execution process, record quota_snapshot_status=NOT_PROGRAMMATICALLY_AVAILABLE, the active project/model identity, timestamp, billing tier, and a manual-evidence-request field. Do not invent RPM/TPM/RPD numbers and do not substitute public generic limits into the scientific identity. This status alone does not mean quota exhaustion and does not require Paid Tier; live 429 classification and the frozen checkpoint/stop policy govern execution.</w:t>
      </w:r>
    </w:p>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pPr>
              <w:spacing w:after="40"/>
            </w:pPr>
            <w:r>
              <w:rPr>
                <w:sz w:val="17"/>
              </w:rPr>
            </w:r>
            <w:r>
              <w:rPr>
                <w:b/>
                <w:sz w:val="17"/>
              </w:rPr>
              <w:t xml:space="preserve">NORMATIVE: </w:t>
            </w:r>
            <w:r>
              <w:rPr>
                <w:sz w:val="17"/>
              </w:rPr>
              <w:t>No scientific behavior may branch on experiment_id strings. All behavior is resolved from typed configuration and enters scientific identity.</w:t>
            </w:r>
          </w:p>
        </w:tc>
      </w:tr>
    </w:tbl>
    <w:p>
      <w:pPr>
        <w:spacing w:after="0"/>
      </w:pPr>
    </w:p>
    <w:p>
      <w:pPr>
        <w:pStyle w:val="Heading1"/>
        <w:keepNext/>
        <w:spacing w:before="180" w:after="80"/>
      </w:pPr>
      <w:r>
        <w:t>24. Milestone plan C0–C13</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blHeader w:val="true"/>
        </w:trPr>
        <w:tc>
          <w:tcPr>
            <w:tcW w:type="dxa" w:w="2033"/>
            <w:vAlign w:val="top"/>
            <w:shd w:fill="EAF2F8"/>
          </w:tcPr>
          <w:p>
            <w:pPr>
              <w:spacing w:after="40"/>
            </w:pPr>
            <w:r>
              <w:rPr>
                <w:b/>
                <w:sz w:val="17"/>
              </w:rPr>
              <w:t>Milestone</w:t>
            </w:r>
          </w:p>
        </w:tc>
        <w:tc>
          <w:tcPr>
            <w:tcW w:type="dxa" w:w="2033"/>
            <w:vAlign w:val="top"/>
            <w:shd w:fill="EAF2F8"/>
          </w:tcPr>
          <w:p>
            <w:pPr>
              <w:spacing w:after="40"/>
            </w:pPr>
            <w:r>
              <w:rPr>
                <w:b/>
                <w:sz w:val="17"/>
              </w:rPr>
              <w:t>Objective</w:t>
            </w:r>
          </w:p>
        </w:tc>
        <w:tc>
          <w:tcPr>
            <w:tcW w:type="dxa" w:w="2033"/>
            <w:vAlign w:val="top"/>
            <w:shd w:fill="EAF2F8"/>
          </w:tcPr>
          <w:p>
            <w:pPr>
              <w:spacing w:after="40"/>
            </w:pPr>
            <w:r>
              <w:rPr>
                <w:b/>
                <w:sz w:val="17"/>
              </w:rPr>
              <w:t>Major work</w:t>
            </w:r>
          </w:p>
        </w:tc>
        <w:tc>
          <w:tcPr>
            <w:tcW w:type="dxa" w:w="2033"/>
            <w:vAlign w:val="top"/>
            <w:shd w:fill="EAF2F8"/>
          </w:tcPr>
          <w:p>
            <w:pPr>
              <w:spacing w:after="40"/>
            </w:pPr>
            <w:r>
              <w:rPr>
                <w:b/>
                <w:sz w:val="17"/>
              </w:rPr>
              <w:t>Outputs</w:t>
            </w:r>
          </w:p>
        </w:tc>
        <w:tc>
          <w:tcPr>
            <w:tcW w:type="dxa" w:w="2033"/>
            <w:vAlign w:val="top"/>
            <w:shd w:fill="EAF2F8"/>
          </w:tcPr>
          <w:p>
            <w:pPr>
              <w:spacing w:after="40"/>
            </w:pPr>
            <w:r>
              <w:rPr>
                <w:b/>
                <w:sz w:val="17"/>
              </w:rPr>
              <w:t>Acceptance</w:t>
            </w:r>
          </w:p>
        </w:tc>
      </w:tr>
      <w:tr>
        <w:trPr>
          <w:cantSplit/>
        </w:trPr>
        <w:tc>
          <w:tcPr>
            <w:tcW w:type="dxa" w:w="2033"/>
            <w:vAlign w:val="top"/>
          </w:tcPr>
          <w:p>
            <w:pPr>
              <w:spacing w:after="40"/>
            </w:pPr>
            <w:r>
              <w:rPr>
                <w:sz w:val="17"/>
              </w:rPr>
              <w:t>C0</w:t>
            </w:r>
          </w:p>
        </w:tc>
        <w:tc>
          <w:tcPr>
            <w:tcW w:type="dxa" w:w="2033"/>
            <w:vAlign w:val="top"/>
          </w:tcPr>
          <w:p>
            <w:pPr>
              <w:spacing w:after="40"/>
            </w:pPr>
            <w:r>
              <w:rPr>
                <w:sz w:val="17"/>
              </w:rPr>
              <w:t>Spec reconciliation + isolated repo</w:t>
            </w:r>
          </w:p>
        </w:tc>
        <w:tc>
          <w:tcPr>
            <w:tcW w:type="dxa" w:w="2033"/>
            <w:vAlign w:val="top"/>
          </w:tcPr>
          <w:p>
            <w:pPr>
              <w:spacing w:after="40"/>
            </w:pPr>
            <w:r>
              <w:rPr>
                <w:sz w:val="17"/>
              </w:rPr>
              <w:t>Clone B tag into new repo; compare original spec/B reality/C spec; freeze decisions</w:t>
            </w:r>
          </w:p>
        </w:tc>
        <w:tc>
          <w:tcPr>
            <w:tcW w:type="dxa" w:w="2033"/>
            <w:vAlign w:val="top"/>
          </w:tcPr>
          <w:p>
            <w:pPr>
              <w:spacing w:after="40"/>
            </w:pPr>
            <w:r>
              <w:rPr>
                <w:sz w:val="17"/>
              </w:rPr>
              <w:t>Compliance matrix, deviations, plan, acceptance</w:t>
            </w:r>
          </w:p>
        </w:tc>
        <w:tc>
          <w:tcPr>
            <w:tcW w:type="dxa" w:w="2033"/>
            <w:vAlign w:val="top"/>
          </w:tcPr>
          <w:p>
            <w:pPr>
              <w:spacing w:after="40"/>
            </w:pPr>
            <w:r>
              <w:rPr>
                <w:sz w:val="17"/>
              </w:rPr>
              <w:t>Old B untouched; LLM role proven from source docs; no training/API call</w:t>
            </w:r>
          </w:p>
        </w:tc>
      </w:tr>
      <w:tr>
        <w:trPr>
          <w:cantSplit/>
        </w:trPr>
        <w:tc>
          <w:tcPr>
            <w:tcW w:type="dxa" w:w="2033"/>
            <w:vAlign w:val="top"/>
          </w:tcPr>
          <w:p>
            <w:pPr>
              <w:spacing w:after="40"/>
            </w:pPr>
            <w:r>
              <w:rPr>
                <w:sz w:val="17"/>
              </w:rPr>
              <w:t>C1</w:t>
            </w:r>
          </w:p>
        </w:tc>
        <w:tc>
          <w:tcPr>
            <w:tcW w:type="dxa" w:w="2033"/>
            <w:vAlign w:val="top"/>
          </w:tcPr>
          <w:p>
            <w:pPr>
              <w:spacing w:after="40"/>
            </w:pPr>
            <w:r>
              <w:rPr>
                <w:sz w:val="17"/>
              </w:rPr>
              <w:t>LLM provider + contract</w:t>
            </w:r>
          </w:p>
        </w:tc>
        <w:tc>
          <w:tcPr>
            <w:tcW w:type="dxa" w:w="2033"/>
            <w:vAlign w:val="top"/>
          </w:tcPr>
          <w:p>
            <w:pPr>
              <w:spacing w:after="40"/>
            </w:pPr>
            <w:r>
              <w:rPr>
                <w:sz w:val="17"/>
              </w:rPr>
              <w:t>Provider abstraction, strict schema, prompt contract, replay/mock provider</w:t>
            </w:r>
          </w:p>
        </w:tc>
        <w:tc>
          <w:tcPr>
            <w:tcW w:type="dxa" w:w="2033"/>
            <w:vAlign w:val="top"/>
          </w:tcPr>
          <w:p>
            <w:pPr>
              <w:spacing w:after="40"/>
            </w:pPr>
            <w:r>
              <w:rPr>
                <w:sz w:val="17"/>
              </w:rPr>
              <w:t>C_LLM_RECIPE_CONTRACT, tests</w:t>
            </w:r>
          </w:p>
        </w:tc>
        <w:tc>
          <w:tcPr>
            <w:tcW w:type="dxa" w:w="2033"/>
            <w:vAlign w:val="top"/>
          </w:tcPr>
          <w:p>
            <w:pPr>
              <w:spacing w:after="40"/>
            </w:pPr>
            <w:r>
              <w:rPr>
                <w:sz w:val="17"/>
              </w:rPr>
              <w:t>No target info; all invalid outputs fail closed; provenance complete</w:t>
            </w:r>
          </w:p>
        </w:tc>
      </w:tr>
      <w:tr>
        <w:trPr>
          <w:cantSplit/>
        </w:trPr>
        <w:tc>
          <w:tcPr>
            <w:tcW w:type="dxa" w:w="2033"/>
            <w:vAlign w:val="top"/>
          </w:tcPr>
          <w:p>
            <w:pPr>
              <w:spacing w:after="40"/>
            </w:pPr>
            <w:r>
              <w:rPr>
                <w:sz w:val="17"/>
              </w:rPr>
              <w:t>C2</w:t>
            </w:r>
          </w:p>
        </w:tc>
        <w:tc>
          <w:tcPr>
            <w:tcW w:type="dxa" w:w="2033"/>
            <w:vAlign w:val="top"/>
          </w:tcPr>
          <w:p>
            <w:pPr>
              <w:spacing w:after="40"/>
            </w:pPr>
            <w:r>
              <w:rPr>
                <w:sz w:val="17"/>
              </w:rPr>
              <w:t>LLM pilot</w:t>
            </w:r>
          </w:p>
        </w:tc>
        <w:tc>
          <w:tcPr>
            <w:tcW w:type="dxa" w:w="2033"/>
            <w:vAlign w:val="top"/>
          </w:tcPr>
          <w:p>
            <w:pPr>
              <w:spacing w:after="40"/>
            </w:pPr>
            <w:r>
              <w:rPr>
                <w:sz w:val="17"/>
              </w:rPr>
            </w:r>
            <w:r>
              <w:rPr>
                <w:b w:val="0"/>
                <w:sz w:val="17"/>
              </w:rPr>
              <w:t>32 disposable pilot recipes; test live API/quota, schema, retry, coverage</w:t>
            </w:r>
          </w:p>
        </w:tc>
        <w:tc>
          <w:tcPr>
            <w:tcW w:type="dxa" w:w="2033"/>
            <w:vAlign w:val="top"/>
          </w:tcPr>
          <w:p>
            <w:pPr>
              <w:spacing w:after="40"/>
            </w:pPr>
            <w:r>
              <w:rPr>
                <w:sz w:val="17"/>
              </w:rPr>
              <w:t>pilot bank + audit</w:t>
            </w:r>
          </w:p>
        </w:tc>
        <w:tc>
          <w:tcPr>
            <w:tcW w:type="dxa" w:w="2033"/>
            <w:vAlign w:val="top"/>
          </w:tcPr>
          <w:p>
            <w:pPr>
              <w:spacing w:after="40"/>
            </w:pPr>
            <w:r>
              <w:rPr>
                <w:sz w:val="17"/>
              </w:rPr>
              <w:t>No final bank; invalid/duplicate/retry statistics documented; user approves provider/model/prompt</w:t>
            </w:r>
          </w:p>
        </w:tc>
      </w:tr>
      <w:tr>
        <w:trPr>
          <w:cantSplit/>
        </w:trPr>
        <w:tc>
          <w:tcPr>
            <w:tcW w:type="dxa" w:w="2033"/>
            <w:vAlign w:val="top"/>
          </w:tcPr>
          <w:p>
            <w:pPr>
              <w:spacing w:after="40"/>
            </w:pPr>
            <w:r>
              <w:rPr>
                <w:sz w:val="17"/>
              </w:rPr>
              <w:t>C3</w:t>
            </w:r>
          </w:p>
        </w:tc>
        <w:tc>
          <w:tcPr>
            <w:tcW w:type="dxa" w:w="2033"/>
            <w:vAlign w:val="top"/>
          </w:tcPr>
          <w:p>
            <w:pPr>
              <w:spacing w:after="40"/>
            </w:pPr>
            <w:r>
              <w:rPr>
                <w:sz w:val="17"/>
              </w:rPr>
              <w:t>Frozen recipe banks</w:t>
            </w:r>
          </w:p>
        </w:tc>
        <w:tc>
          <w:tcPr>
            <w:tcW w:type="dxa" w:w="2033"/>
            <w:vAlign w:val="top"/>
          </w:tcPr>
          <w:p>
            <w:r/>
            <w:r>
              <w:t>Generate exactly 384 raw candidate slots/arm (LLM 12×32; RND/DET frozen offline schedules); require ≥320 unique valid+compilable/arm; run prism_c3_selection_v1; freeze matched 256/arm.</w:t>
            </w:r>
          </w:p>
        </w:tc>
        <w:tc>
          <w:tcPr>
            <w:tcW w:type="dxa" w:w="2033"/>
            <w:vAlign w:val="top"/>
          </w:tcPr>
          <w:p>
            <w:r/>
            <w:r>
              <w:t>generation + selection + bank-contract identities; 3 RECIPE_BANK_LOCKs; full coverage/selection audit</w:t>
            </w:r>
          </w:p>
        </w:tc>
        <w:tc>
          <w:tcPr>
            <w:tcW w:type="dxa" w:w="2033"/>
            <w:vAlign w:val="top"/>
          </w:tcPr>
          <w:p>
            <w:r/>
            <w:r>
              <w:t>Exactly 256 each; common selector/coverage; target absent; raw candidate archives immutable; no extra candidates/manual substitution.</w:t>
            </w:r>
          </w:p>
        </w:tc>
      </w:tr>
      <w:tr>
        <w:trPr>
          <w:cantSplit/>
        </w:trPr>
        <w:tc>
          <w:tcPr>
            <w:tcW w:type="dxa" w:w="2033"/>
            <w:vAlign w:val="top"/>
          </w:tcPr>
          <w:p>
            <w:pPr>
              <w:spacing w:after="40"/>
            </w:pPr>
            <w:r>
              <w:rPr>
                <w:sz w:val="17"/>
              </w:rPr>
              <w:t>C4</w:t>
            </w:r>
          </w:p>
        </w:tc>
        <w:tc>
          <w:tcPr>
            <w:tcW w:type="dxa" w:w="2033"/>
            <w:vAlign w:val="top"/>
          </w:tcPr>
          <w:p>
            <w:pPr>
              <w:spacing w:after="40"/>
            </w:pPr>
            <w:r>
              <w:rPr>
                <w:sz w:val="17"/>
              </w:rPr>
              <w:t>Neutral GPAT support</w:t>
            </w:r>
          </w:p>
        </w:tc>
        <w:tc>
          <w:tcPr>
            <w:tcW w:type="dxa" w:w="2033"/>
            <w:vAlign w:val="top"/>
          </w:tcPr>
          <w:p>
            <w:pPr>
              <w:spacing w:after="40"/>
            </w:pPr>
            <w:r>
              <w:rPr>
                <w:sz w:val="17"/>
              </w:rPr>
              <w:t>Build generator-neutral conditioning support and train GPAT once</w:t>
            </w:r>
          </w:p>
        </w:tc>
        <w:tc>
          <w:tcPr>
            <w:tcW w:type="dxa" w:w="2033"/>
            <w:vAlign w:val="top"/>
          </w:tcPr>
          <w:p>
            <w:pPr>
              <w:spacing w:after="40"/>
            </w:pPr>
            <w:r>
              <w:rPr>
                <w:sz w:val="17"/>
              </w:rPr>
              <w:t>GPAT checkpoint + lock</w:t>
            </w:r>
          </w:p>
        </w:tc>
        <w:tc>
          <w:tcPr>
            <w:tcW w:type="dxa" w:w="2033"/>
            <w:vAlign w:val="top"/>
          </w:tcPr>
          <w:p>
            <w:pPr>
              <w:spacing w:after="40"/>
            </w:pPr>
            <w:r>
              <w:rPr>
                <w:sz w:val="17"/>
              </w:rPr>
              <w:t>Same GPAT valid for all arms; source-only; geometry invariants pass</w:t>
            </w:r>
          </w:p>
        </w:tc>
      </w:tr>
      <w:tr>
        <w:trPr>
          <w:cantSplit/>
        </w:trPr>
        <w:tc>
          <w:tcPr>
            <w:tcW w:type="dxa" w:w="2033"/>
            <w:vAlign w:val="top"/>
          </w:tcPr>
          <w:p>
            <w:pPr>
              <w:spacing w:after="40"/>
            </w:pPr>
            <w:r>
              <w:rPr>
                <w:sz w:val="17"/>
              </w:rPr>
              <w:t>C5</w:t>
            </w:r>
          </w:p>
        </w:tc>
        <w:tc>
          <w:tcPr>
            <w:tcW w:type="dxa" w:w="2033"/>
            <w:vAlign w:val="top"/>
          </w:tcPr>
          <w:p>
            <w:pPr>
              <w:spacing w:after="40"/>
            </w:pPr>
            <w:r>
              <w:rPr>
                <w:sz w:val="17"/>
              </w:rPr>
              <w:t>Synthesis integration</w:t>
            </w:r>
          </w:p>
        </w:tc>
        <w:tc>
          <w:tcPr>
            <w:tcW w:type="dxa" w:w="2033"/>
            <w:vAlign w:val="top"/>
          </w:tcPr>
          <w:p>
            <w:pPr>
              <w:spacing w:after="40"/>
            </w:pPr>
            <w:r>
              <w:rPr>
                <w:sz w:val="17"/>
              </w:rPr>
              <w:t>Physics/GPAT render for 3 arms</w:t>
            </w:r>
          </w:p>
        </w:tc>
        <w:tc>
          <w:tcPr>
            <w:tcW w:type="dxa" w:w="2033"/>
            <w:vAlign w:val="top"/>
          </w:tcPr>
          <w:p>
            <w:pPr>
              <w:spacing w:after="40"/>
            </w:pPr>
            <w:r>
              <w:rPr>
                <w:sz w:val="17"/>
              </w:rPr>
              <w:t>candidate synthetic artifacts</w:t>
            </w:r>
          </w:p>
        </w:tc>
        <w:tc>
          <w:tcPr>
            <w:tcW w:type="dxa" w:w="2033"/>
            <w:vAlign w:val="top"/>
          </w:tcPr>
          <w:p>
            <w:pPr>
              <w:spacing w:after="40"/>
            </w:pPr>
            <w:r>
              <w:rPr>
                <w:sz w:val="17"/>
              </w:rPr>
              <w:t>Same base live list/route budget; no target</w:t>
            </w:r>
          </w:p>
        </w:tc>
      </w:tr>
      <w:tr>
        <w:trPr>
          <w:cantSplit/>
        </w:trPr>
        <w:tc>
          <w:tcPr>
            <w:tcW w:type="dxa" w:w="2033"/>
            <w:vAlign w:val="top"/>
          </w:tcPr>
          <w:p>
            <w:pPr>
              <w:spacing w:after="40"/>
            </w:pPr>
            <w:r>
              <w:rPr>
                <w:sz w:val="17"/>
              </w:rPr>
              <w:t>C6</w:t>
            </w:r>
          </w:p>
        </w:tc>
        <w:tc>
          <w:tcPr>
            <w:tcW w:type="dxa" w:w="2033"/>
            <w:vAlign w:val="top"/>
          </w:tcPr>
          <w:p>
            <w:pPr>
              <w:spacing w:after="40"/>
            </w:pPr>
            <w:r>
              <w:rPr>
                <w:sz w:val="17"/>
              </w:rPr>
              <w:t>Quality + matched banks</w:t>
            </w:r>
          </w:p>
        </w:tc>
        <w:tc>
          <w:tcPr>
            <w:tcW w:type="dxa" w:w="2033"/>
            <w:vAlign w:val="top"/>
          </w:tcPr>
          <w:p>
            <w:pPr>
              <w:spacing w:after="40"/>
            </w:pPr>
            <w:r>
              <w:rPr>
                <w:sz w:val="17"/>
              </w:rPr>
            </w:r>
            <w:r>
              <w:rPr>
                <w:b w:val="0"/>
                <w:sz w:val="17"/>
              </w:rPr>
              <w:t>Common quality gate; build 1024 accepted/arm from 2048 candidates/arm</w:t>
            </w:r>
          </w:p>
        </w:tc>
        <w:tc>
          <w:tcPr>
            <w:tcW w:type="dxa" w:w="2033"/>
            <w:vAlign w:val="top"/>
          </w:tcPr>
          <w:p>
            <w:pPr>
              <w:spacing w:after="40"/>
            </w:pPr>
            <w:r>
              <w:rPr>
                <w:sz w:val="17"/>
              </w:rPr>
              <w:t>3 synthetic BANK_LOCKs + reliability audit</w:t>
            </w:r>
          </w:p>
        </w:tc>
        <w:tc>
          <w:tcPr>
            <w:tcW w:type="dxa" w:w="2033"/>
            <w:vAlign w:val="top"/>
          </w:tcPr>
          <w:p>
            <w:pPr>
              <w:spacing w:after="40"/>
            </w:pPr>
            <w:r>
              <w:rPr>
                <w:sz w:val="17"/>
              </w:rPr>
              <w:t>Same final bank cardinality; shortcut gates pass or STOP</w:t>
            </w:r>
          </w:p>
        </w:tc>
      </w:tr>
      <w:tr>
        <w:trPr>
          <w:cantSplit/>
        </w:trPr>
        <w:tc>
          <w:tcPr>
            <w:tcW w:type="dxa" w:w="2033"/>
            <w:vAlign w:val="top"/>
          </w:tcPr>
          <w:p>
            <w:pPr>
              <w:spacing w:after="40"/>
            </w:pPr>
            <w:r>
              <w:rPr>
                <w:sz w:val="17"/>
              </w:rPr>
              <w:t>C7</w:t>
            </w:r>
          </w:p>
        </w:tc>
        <w:tc>
          <w:tcPr>
            <w:tcW w:type="dxa" w:w="2033"/>
            <w:vAlign w:val="top"/>
          </w:tcPr>
          <w:p>
            <w:pPr>
              <w:spacing w:after="40"/>
            </w:pPr>
            <w:r>
              <w:rPr>
                <w:sz w:val="17"/>
              </w:rPr>
              <w:t>Detector implementation</w:t>
            </w:r>
          </w:p>
        </w:tc>
        <w:tc>
          <w:tcPr>
            <w:tcW w:type="dxa" w:w="2033"/>
            <w:vAlign w:val="top"/>
          </w:tcPr>
          <w:p>
            <w:pPr>
              <w:spacing w:after="40"/>
            </w:pPr>
            <w:r>
              <w:rPr>
                <w:sz w:val="17"/>
              </w:rPr>
              <w:t>Track G + Track R typed variants; batch/loss contracts</w:t>
            </w:r>
          </w:p>
        </w:tc>
        <w:tc>
          <w:tcPr>
            <w:tcW w:type="dxa" w:w="2033"/>
            <w:vAlign w:val="top"/>
          </w:tcPr>
          <w:p>
            <w:pPr>
              <w:spacing w:after="40"/>
            </w:pPr>
            <w:r>
              <w:rPr>
                <w:sz w:val="17"/>
              </w:rPr>
              <w:t>instantiate/forward/backward/resume reports</w:t>
            </w:r>
          </w:p>
        </w:tc>
        <w:tc>
          <w:tcPr>
            <w:tcW w:type="dxa" w:w="2033"/>
            <w:vAlign w:val="top"/>
          </w:tcPr>
          <w:p>
            <w:pPr>
              <w:spacing w:after="40"/>
            </w:pPr>
            <w:r>
              <w:rPr>
                <w:sz w:val="17"/>
              </w:rPr>
              <w:t>No experiment-id branches; all primary rows executable; Track-R direct global+local+region decision dependency audit passes; score/calibration identity guard passes; manifold-OFF active-loss mapping is explicit</w:t>
            </w:r>
          </w:p>
        </w:tc>
      </w:tr>
      <w:tr>
        <w:trPr>
          <w:cantSplit/>
        </w:trPr>
        <w:tc>
          <w:tcPr>
            <w:tcW w:type="dxa" w:w="2033"/>
            <w:vAlign w:val="top"/>
          </w:tcPr>
          <w:p>
            <w:pPr>
              <w:spacing w:after="40"/>
            </w:pPr>
            <w:r>
              <w:rPr>
                <w:sz w:val="17"/>
              </w:rPr>
              <w:t>C8</w:t>
            </w:r>
          </w:p>
        </w:tc>
        <w:tc>
          <w:tcPr>
            <w:tcW w:type="dxa" w:w="2033"/>
            <w:vAlign w:val="top"/>
          </w:tcPr>
          <w:p>
            <w:pPr>
              <w:spacing w:after="40"/>
            </w:pPr>
            <w:r>
              <w:rPr>
                <w:sz w:val="17"/>
              </w:rPr>
              <w:t>Source-only matrix</w:t>
            </w:r>
          </w:p>
        </w:tc>
        <w:tc>
          <w:tcPr>
            <w:tcW w:type="dxa" w:w="2033"/>
            <w:vAlign w:val="top"/>
          </w:tcPr>
          <w:p>
            <w:pPr>
              <w:spacing w:after="40"/>
            </w:pPr>
            <w:r>
              <w:rPr>
                <w:sz w:val="17"/>
              </w:rPr>
              <w:t>P1/P2 Track-G 3-seed matrix; P3-ready Track-G 5-seed matrix; Track-R DET/LLM + PromptHead ablation 3 seeds</w:t>
            </w:r>
          </w:p>
        </w:tc>
        <w:tc>
          <w:tcPr>
            <w:tcW w:type="dxa" w:w="2033"/>
            <w:vAlign w:val="top"/>
          </w:tcPr>
          <w:p>
            <w:pPr>
              <w:spacing w:after="40"/>
            </w:pPr>
            <w:r>
              <w:rPr>
                <w:sz w:val="17"/>
              </w:rPr>
              <w:t>source run set</w:t>
            </w:r>
          </w:p>
        </w:tc>
        <w:tc>
          <w:tcPr>
            <w:tcW w:type="dxa" w:w="2033"/>
            <w:vAlign w:val="top"/>
          </w:tcPr>
          <w:p>
            <w:pPr>
              <w:spacing w:after="40"/>
            </w:pPr>
            <w:r>
              <w:rPr>
                <w:sz w:val="17"/>
              </w:rPr>
              <w:t>No target opened; all hypothesis-critical seeds complete</w:t>
            </w:r>
          </w:p>
        </w:tc>
      </w:tr>
      <w:tr>
        <w:trPr>
          <w:cantSplit/>
        </w:trPr>
        <w:tc>
          <w:tcPr>
            <w:tcW w:type="dxa" w:w="2033"/>
            <w:vAlign w:val="top"/>
          </w:tcPr>
          <w:p>
            <w:pPr>
              <w:spacing w:after="40"/>
            </w:pPr>
            <w:r>
              <w:rPr>
                <w:sz w:val="17"/>
              </w:rPr>
              <w:t>C9</w:t>
            </w:r>
          </w:p>
        </w:tc>
        <w:tc>
          <w:tcPr>
            <w:tcW w:type="dxa" w:w="2033"/>
            <w:vAlign w:val="top"/>
          </w:tcPr>
          <w:p>
            <w:pPr>
              <w:spacing w:after="40"/>
            </w:pPr>
            <w:r>
              <w:rPr>
                <w:sz w:val="17"/>
              </w:rPr>
              <w:t>Source freeze</w:t>
            </w:r>
          </w:p>
        </w:tc>
        <w:tc>
          <w:tcPr>
            <w:tcW w:type="dxa" w:w="2033"/>
            <w:vAlign w:val="top"/>
          </w:tcPr>
          <w:p>
            <w:pPr>
              <w:spacing w:after="40"/>
            </w:pPr>
            <w:r>
              <w:rPr>
                <w:sz w:val="17"/>
              </w:rPr>
              <w:t>Build/validate SOURCE_MATRIX_LOCK_C</w:t>
            </w:r>
          </w:p>
        </w:tc>
        <w:tc>
          <w:tcPr>
            <w:tcW w:type="dxa" w:w="2033"/>
            <w:vAlign w:val="top"/>
          </w:tcPr>
          <w:p>
            <w:pPr>
              <w:spacing w:after="40"/>
            </w:pPr>
            <w:r>
              <w:rPr>
                <w:sz w:val="17"/>
              </w:rPr>
              <w:t>source lock</w:t>
            </w:r>
          </w:p>
        </w:tc>
        <w:tc>
          <w:tcPr>
            <w:tcW w:type="dxa" w:w="2033"/>
            <w:vAlign w:val="top"/>
          </w:tcPr>
          <w:p>
            <w:pPr>
              <w:spacing w:after="40"/>
            </w:pPr>
            <w:r>
              <w:rPr>
                <w:sz w:val="17"/>
              </w:rPr>
              <w:t>All checkpoints/calibrations/identities frozen; 0 failed hidden rows</w:t>
            </w:r>
          </w:p>
        </w:tc>
      </w:tr>
      <w:tr>
        <w:trPr>
          <w:cantSplit/>
        </w:trPr>
        <w:tc>
          <w:tcPr>
            <w:tcW w:type="dxa" w:w="2033"/>
            <w:vAlign w:val="top"/>
          </w:tcPr>
          <w:p>
            <w:pPr>
              <w:spacing w:after="40"/>
            </w:pPr>
            <w:r>
              <w:rPr>
                <w:sz w:val="17"/>
              </w:rPr>
              <w:t>C10</w:t>
            </w:r>
          </w:p>
        </w:tc>
        <w:tc>
          <w:tcPr>
            <w:tcW w:type="dxa" w:w="2033"/>
            <w:vAlign w:val="top"/>
          </w:tcPr>
          <w:p>
            <w:pPr>
              <w:spacing w:after="40"/>
            </w:pPr>
            <w:r>
              <w:rPr>
                <w:sz w:val="17"/>
              </w:rPr>
            </w:r>
            <w:r>
              <w:rPr>
                <w:b w:val="0"/>
                <w:sz w:val="17"/>
              </w:rPr>
              <w:t>P3 SiW package/lock</w:t>
            </w:r>
          </w:p>
        </w:tc>
        <w:tc>
          <w:tcPr>
            <w:tcW w:type="dxa" w:w="2033"/>
            <w:vAlign w:val="top"/>
          </w:tcPr>
          <w:p>
            <w:pPr>
              <w:spacing w:after="40"/>
            </w:pPr>
            <w:r>
              <w:rPr>
                <w:sz w:val="17"/>
              </w:rPr>
            </w:r>
            <w:r>
              <w:rPr>
                <w:b w:val="0"/>
                <w:sz w:val="17"/>
              </w:rPr>
              <w:t>Reuse/validate SiW-Mv2 v2 feature package; create C evaluation-only label capability and target lock</w:t>
            </w:r>
          </w:p>
        </w:tc>
        <w:tc>
          <w:tcPr>
            <w:tcW w:type="dxa" w:w="2033"/>
            <w:vAlign w:val="top"/>
          </w:tcPr>
          <w:p>
            <w:pPr>
              <w:spacing w:after="40"/>
            </w:pPr>
            <w:r>
              <w:rPr>
                <w:sz w:val="17"/>
              </w:rPr>
              <w:t>target package lock</w:t>
            </w:r>
          </w:p>
        </w:tc>
        <w:tc>
          <w:tcPr>
            <w:tcW w:type="dxa" w:w="2033"/>
            <w:vAlign w:val="top"/>
          </w:tcPr>
          <w:p>
            <w:pPr>
              <w:spacing w:after="40"/>
            </w:pPr>
            <w:r>
              <w:rPr>
                <w:sz w:val="17"/>
              </w:rPr>
            </w:r>
            <w:r>
              <w:rPr>
                <w:b w:val="0"/>
                <w:sz w:val="17"/>
              </w:rPr>
              <w:t>Feature identity verified; SiW labels absent from training environment; P3 fixed to SiW v2</w:t>
            </w:r>
          </w:p>
        </w:tc>
      </w:tr>
      <w:tr>
        <w:trPr>
          <w:cantSplit/>
        </w:trPr>
        <w:tc>
          <w:tcPr>
            <w:tcW w:type="dxa" w:w="2033"/>
            <w:vAlign w:val="top"/>
          </w:tcPr>
          <w:p>
            <w:pPr>
              <w:spacing w:after="40"/>
            </w:pPr>
            <w:r>
              <w:rPr>
                <w:sz w:val="17"/>
              </w:rPr>
              <w:t>C11</w:t>
            </w:r>
          </w:p>
        </w:tc>
        <w:tc>
          <w:tcPr>
            <w:tcW w:type="dxa" w:w="2033"/>
            <w:vAlign w:val="top"/>
          </w:tcPr>
          <w:p>
            <w:pPr>
              <w:spacing w:after="40"/>
            </w:pPr>
            <w:r>
              <w:rPr>
                <w:sz w:val="17"/>
              </w:rPr>
            </w:r>
            <w:r>
              <w:rPr>
                <w:b w:val="0"/>
                <w:sz w:val="17"/>
              </w:rPr>
              <w:t>P3 prediction</w:t>
            </w:r>
          </w:p>
        </w:tc>
        <w:tc>
          <w:tcPr>
            <w:tcW w:type="dxa" w:w="2033"/>
            <w:vAlign w:val="top"/>
          </w:tcPr>
          <w:p>
            <w:pPr>
              <w:spacing w:after="40"/>
            </w:pPr>
            <w:r>
              <w:rPr>
                <w:sz w:val="17"/>
              </w:rPr>
            </w:r>
            <w:r>
              <w:rPr>
                <w:b w:val="0"/>
                <w:sz w:val="17"/>
              </w:rPr>
              <w:t>Label-isolated SiW inference for preregistered rows</w:t>
            </w:r>
          </w:p>
        </w:tc>
        <w:tc>
          <w:tcPr>
            <w:tcW w:type="dxa" w:w="2033"/>
            <w:vAlign w:val="top"/>
          </w:tcPr>
          <w:p>
            <w:pPr>
              <w:spacing w:after="40"/>
            </w:pPr>
            <w:r>
              <w:rPr>
                <w:sz w:val="17"/>
              </w:rPr>
              <w:t>prediction locks + lockset</w:t>
            </w:r>
          </w:p>
        </w:tc>
        <w:tc>
          <w:tcPr>
            <w:tcW w:type="dxa" w:w="2033"/>
            <w:vAlign w:val="top"/>
          </w:tcPr>
          <w:p>
            <w:pPr>
              <w:spacing w:after="40"/>
            </w:pPr>
            <w:r>
              <w:rPr>
                <w:sz w:val="17"/>
              </w:rPr>
              <w:t>Labels unresolvable; lockset validated twice</w:t>
            </w:r>
          </w:p>
        </w:tc>
      </w:tr>
      <w:tr>
        <w:trPr>
          <w:cantSplit/>
        </w:trPr>
        <w:tc>
          <w:tcPr>
            <w:tcW w:type="dxa" w:w="2033"/>
            <w:vAlign w:val="top"/>
          </w:tcPr>
          <w:p>
            <w:pPr>
              <w:spacing w:after="40"/>
            </w:pPr>
            <w:r>
              <w:rPr>
                <w:sz w:val="17"/>
              </w:rPr>
              <w:t>C12</w:t>
            </w:r>
          </w:p>
        </w:tc>
        <w:tc>
          <w:tcPr>
            <w:tcW w:type="dxa" w:w="2033"/>
            <w:vAlign w:val="top"/>
          </w:tcPr>
          <w:p>
            <w:pPr>
              <w:spacing w:after="40"/>
            </w:pPr>
            <w:r>
              <w:rPr>
                <w:sz w:val="17"/>
              </w:rPr>
            </w:r>
            <w:r>
              <w:rPr>
                <w:b w:val="0"/>
                <w:sz w:val="17"/>
              </w:rPr>
              <w:t>P3 score</w:t>
            </w:r>
          </w:p>
        </w:tc>
        <w:tc>
          <w:tcPr>
            <w:tcW w:type="dxa" w:w="2033"/>
            <w:vAlign w:val="top"/>
          </w:tcPr>
          <w:p>
            <w:pPr>
              <w:spacing w:after="40"/>
            </w:pPr>
            <w:r>
              <w:rPr>
                <w:sz w:val="17"/>
              </w:rPr>
            </w:r>
            <w:r>
              <w:rPr>
                <w:b w:val="0"/>
                <w:sz w:val="17"/>
              </w:rPr>
              <w:t>Scorer-only label unlock; isolated metrics/bootstrap/Holm; no target recalibration</w:t>
            </w:r>
          </w:p>
        </w:tc>
        <w:tc>
          <w:tcPr>
            <w:tcW w:type="dxa" w:w="2033"/>
            <w:vAlign w:val="top"/>
          </w:tcPr>
          <w:p>
            <w:pPr>
              <w:spacing w:after="40"/>
            </w:pPr>
            <w:r>
              <w:rPr>
                <w:sz w:val="17"/>
              </w:rPr>
              <w:t>metrics/statistics/report</w:t>
            </w:r>
          </w:p>
        </w:tc>
        <w:tc>
          <w:tcPr>
            <w:tcW w:type="dxa" w:w="2033"/>
            <w:vAlign w:val="top"/>
          </w:tcPr>
          <w:p>
            <w:pPr>
              <w:spacing w:after="40"/>
            </w:pPr>
            <w:r>
              <w:rPr>
                <w:sz w:val="17"/>
              </w:rPr>
              <w:t>No training rerun; scorer isolation proven</w:t>
            </w:r>
          </w:p>
        </w:tc>
      </w:tr>
      <w:tr>
        <w:trPr>
          <w:cantSplit/>
        </w:trPr>
        <w:tc>
          <w:tcPr>
            <w:tcW w:type="dxa" w:w="2033"/>
            <w:vAlign w:val="top"/>
          </w:tcPr>
          <w:p>
            <w:pPr>
              <w:spacing w:after="40"/>
            </w:pPr>
            <w:r>
              <w:rPr>
                <w:sz w:val="17"/>
              </w:rPr>
              <w:t>C13</w:t>
            </w:r>
          </w:p>
        </w:tc>
        <w:tc>
          <w:tcPr>
            <w:tcW w:type="dxa" w:w="2033"/>
            <w:vAlign w:val="top"/>
          </w:tcPr>
          <w:p>
            <w:pPr>
              <w:spacing w:after="40"/>
            </w:pPr>
            <w:r>
              <w:rPr>
                <w:sz w:val="17"/>
              </w:rPr>
              <w:t>Final acceptance</w:t>
            </w:r>
          </w:p>
        </w:tc>
        <w:tc>
          <w:tcPr>
            <w:tcW w:type="dxa" w:w="2033"/>
            <w:vAlign w:val="top"/>
          </w:tcPr>
          <w:p>
            <w:pPr>
              <w:spacing w:after="40"/>
            </w:pPr>
            <w:r>
              <w:rPr>
                <w:sz w:val="17"/>
              </w:rPr>
              <w:t>Integrity/report/paper evidence</w:t>
            </w:r>
          </w:p>
        </w:tc>
        <w:tc>
          <w:tcPr>
            <w:tcW w:type="dxa" w:w="2033"/>
            <w:vAlign w:val="top"/>
          </w:tcPr>
          <w:p>
            <w:pPr>
              <w:spacing w:after="40"/>
            </w:pPr>
            <w:r>
              <w:rPr>
                <w:sz w:val="17"/>
              </w:rPr>
              <w:t>C_ACCEPTANCE + final report/tag proposal</w:t>
            </w:r>
          </w:p>
        </w:tc>
        <w:tc>
          <w:tcPr>
            <w:tcW w:type="dxa" w:w="2033"/>
            <w:vAlign w:val="top"/>
          </w:tcPr>
          <w:p>
            <w:pPr>
              <w:spacing w:after="40"/>
            </w:pPr>
            <w:r>
              <w:rPr>
                <w:sz w:val="17"/>
              </w:rPr>
              <w:t>All preregistered checks pass; negative results preserved</w:t>
            </w:r>
          </w:p>
        </w:tc>
      </w:tr>
    </w:tbl>
    <w:p>
      <w:pPr>
        <w:spacing w:after="0"/>
      </w:pPr>
    </w:p>
    <w:p>
      <w:pPr>
        <w:pStyle w:val="Heading2"/>
        <w:keepNext/>
        <w:spacing w:before="180" w:after="80"/>
      </w:pPr>
      <w:r>
        <w:t>C0 — Spec reconciliation + isolated repo</w:t>
      </w:r>
    </w:p>
    <w:p>
      <w:r>
        <w:t>Clone B tag into new repo; compare original spec/B reality/C spec; freeze decisions</w:t>
      </w:r>
    </w:p>
    <w:p>
      <w:pPr>
        <w:pStyle w:val="Heading3"/>
        <w:keepNext/>
        <w:spacing w:before="180" w:after="80"/>
      </w:pPr>
      <w:r>
        <w:t>Required outputs</w:t>
      </w:r>
    </w:p>
    <w:p>
      <w:pPr>
        <w:pStyle w:val="ListBullet"/>
      </w:pPr>
      <w:r>
        <w:t>Compliance matrix, deviations, plan, acceptance</w:t>
      </w:r>
    </w:p>
    <w:p>
      <w:pPr>
        <w:pStyle w:val="Heading3"/>
        <w:keepNext/>
        <w:spacing w:before="180" w:after="80"/>
      </w:pPr>
      <w:r>
        <w:t>Hard acceptance</w:t>
      </w:r>
    </w:p>
    <w:p>
      <w:pPr>
        <w:pStyle w:val="ListBullet"/>
      </w:pPr>
      <w:r>
        <w:t>Old B untouched; LLM role proven from source docs; no training/API call</w:t>
      </w:r>
    </w:p>
    <w:p>
      <w:pPr>
        <w:pStyle w:val="ListBullet"/>
      </w:pPr>
      <w:r>
        <w:t>Record old B HEAD/tag and fingerprint inherited artifacts.</w:t>
      </w:r>
    </w:p>
    <w:p>
      <w:pPr>
        <w:pStyle w:val="ListBullet"/>
      </w:pPr>
      <w:r>
        <w:t>Choose Version-C repo remote; B remote must not be writable from C by accident.</w:t>
      </w:r>
    </w:p>
    <w:p>
      <w:pPr>
        <w:pStyle w:val="ListBullet"/>
      </w:pPr>
      <w:r>
        <w:t>Create exact requirement mapping from original spec sections to C implementation plan.</w:t>
      </w:r>
    </w:p>
    <w:p>
      <w:pPr>
        <w:pStyle w:val="Heading2"/>
        <w:keepNext/>
        <w:spacing w:before="180" w:after="80"/>
      </w:pPr>
      <w:r>
        <w:t>C1 — LLM provider + contract</w:t>
      </w:r>
    </w:p>
    <w:p>
      <w:r>
        <w:t>Provider abstraction, strict schema, prompt contract, replay/mock provider</w:t>
      </w:r>
    </w:p>
    <w:p>
      <w:pPr>
        <w:pStyle w:val="Heading3"/>
        <w:keepNext/>
        <w:spacing w:before="180" w:after="80"/>
      </w:pPr>
      <w:r>
        <w:t>Required outputs</w:t>
      </w:r>
    </w:p>
    <w:p>
      <w:pPr>
        <w:pStyle w:val="ListBullet"/>
      </w:pPr>
      <w:r>
        <w:t>C_LLM_RECIPE_CONTRACT, tests</w:t>
      </w:r>
    </w:p>
    <w:p>
      <w:pPr>
        <w:pStyle w:val="Heading3"/>
        <w:keepNext/>
        <w:spacing w:before="180" w:after="80"/>
      </w:pPr>
      <w:r>
        <w:t>Hard acceptance</w:t>
      </w:r>
    </w:p>
    <w:p>
      <w:pPr>
        <w:pStyle w:val="ListBullet"/>
      </w:pPr>
      <w:r>
        <w:t>No target info; all invalid outputs fail closed; provenance complete</w:t>
      </w:r>
    </w:p>
    <w:p>
      <w:pPr>
        <w:pStyle w:val="ListBullet"/>
      </w:pPr>
      <w:r>
        <w:t>Unit tests for malformed JSON, unknown enums, out-of-range severity, duplicate recipe, retry exhaustion, missing provenance.</w:t>
      </w:r>
    </w:p>
    <w:p>
      <w:pPr>
        <w:pStyle w:val="ListBullet"/>
      </w:pPr>
      <w:r>
        <w:t>Live-provider integration test may generate &lt;=2 disposable recipes; not part of scientific bank.</w:t>
      </w:r>
    </w:p>
    <w:p>
      <w:pPr>
        <w:pStyle w:val="Heading2"/>
        <w:keepNext/>
        <w:spacing w:before="180" w:after="80"/>
      </w:pPr>
      <w:r>
        <w:t>C2 — LLM pilot</w:t>
      </w:r>
    </w:p>
    <w:p>
      <w:r>
        <w:t>32 disposable pilot candidate recipes; validate/retry/coverage/API behavior. Pilot recipes MUST NOT enter the final scientific bank.</w:t>
      </w:r>
    </w:p>
    <w:p>
      <w:pPr>
        <w:pStyle w:val="Heading3"/>
        <w:keepNext/>
        <w:spacing w:before="180" w:after="80"/>
      </w:pPr>
      <w:r>
        <w:t>Required outputs</w:t>
      </w:r>
    </w:p>
    <w:p>
      <w:pPr>
        <w:pStyle w:val="ListBullet"/>
      </w:pPr>
      <w:r>
        <w:t>pilot bank + audit</w:t>
      </w:r>
    </w:p>
    <w:p>
      <w:pPr>
        <w:pStyle w:val="Heading3"/>
        <w:keepNext/>
        <w:spacing w:before="180" w:after="80"/>
      </w:pPr>
      <w:r>
        <w:t>Hard acceptance</w:t>
      </w:r>
    </w:p>
    <w:p>
      <w:pPr>
        <w:pStyle w:val="ListBullet"/>
      </w:pPr>
      <w:r>
        <w:t>No final bank; invalid/duplicate/retry/API-quota statistics documented; gemini-3.6-flash + prompt/schema approved and frozen before C3.</w:t>
      </w:r>
    </w:p>
    <w:p>
      <w:pPr>
        <w:pStyle w:val="ListBullet"/>
      </w:pPr>
      <w:r>
        <w:t>Report unique rate, invalid rate, retry rate, coverage per ontology axis and human-readable sample recipes.</w:t>
      </w:r>
    </w:p>
    <w:p>
      <w:pPr>
        <w:pStyle w:val="ListBullet"/>
      </w:pPr>
      <w:r>
        <w:t>Pilot may tune prompt only using source-only validity/coverage, never downstream target performance.</w:t>
      </w:r>
    </w:p>
    <w:p>
      <w:pPr>
        <w:pStyle w:val="Heading2"/>
        <w:keepNext/>
        <w:spacing w:before="180" w:after="80"/>
      </w:pPr>
      <w:r>
        <w:t>C3 — Frozen recipe banks</w:t>
      </w:r>
    </w:p>
    <w:p>
      <w:r>
        <w:t>Generate exactly 384 raw candidate slots per arm. LLM uses the frozen 12×32 live call schedule; RND and DET use frozen offline 384-slot schedules. Require ≥320 unique fully valid+compilable candidates per arm, then deterministically select matched 256 RND/DET/LLM recipe banks using prism_c3_selection_v1.</w:t>
      </w:r>
    </w:p>
    <w:p>
      <w:pPr>
        <w:pStyle w:val="Heading3"/>
        <w:keepNext/>
        <w:spacing w:before="180" w:after="80"/>
      </w:pPr>
      <w:r>
        <w:t>Required outputs</w:t>
      </w:r>
    </w:p>
    <w:p>
      <w:pPr>
        <w:pStyle w:val="ListBullet"/>
      </w:pPr>
      <w:r>
        <w:t>3 BANK_LOCKs + coverage report</w:t>
      </w:r>
    </w:p>
    <w:p>
      <w:pPr>
        <w:pStyle w:val="Heading3"/>
        <w:keepNext/>
        <w:spacing w:before="180" w:after="80"/>
      </w:pPr>
      <w:r>
        <w:t>Hard acceptance</w:t>
      </w:r>
    </w:p>
    <w:p>
      <w:pPr>
        <w:pStyle w:val="ListBullet"/>
      </w:pPr>
      <w:r>
        <w:t>Exactly 256 each; identities frozen; target absent</w:t>
      </w:r>
    </w:p>
    <w:p>
      <w:pPr>
        <w:pStyle w:val="ListBullet"/>
      </w:pPr>
      <w:r>
        <w:t>Raw responses become immutable provenance; final 256 selected algorithmically.</w:t>
      </w:r>
    </w:p>
    <w:p>
      <w:pPr>
        <w:pStyle w:val="ListBullet"/>
      </w:pPr>
      <w:r>
        <w:t>RND/DET/LLM final banks must pass same compile tests and coverage minimums.</w:t>
      </w:r>
    </w:p>
    <w:p>
      <w:pPr>
        <w:pStyle w:val="SpecNote"/>
      </w:pPr>
      <w:r>
        <w:t>v1.3 C3 hard closure: each arm has exactly 384 raw candidate slots; each arm must have ≥320 unique fully valid+compilable recipes; exactly 256 are selected by prism_c3_selection_v1 under the common hard/soft coverage contract. Generation, selection and bank identities are frozen before the first affected scientific request/selection. No manual substitution or extra candidate generation after observing the pool.</w:t>
      </w:r>
    </w:p>
    <w:p>
      <w:pPr/>
      <w:r>
        <w:t>C3 must emit: immutable raw candidate archives for all three arms; generation/selection/bank contract identities; deterministic selection audit (hard counts, preferred shortfall, S_single, S_multi, selected/rejected SHA lists, tie-break evidence); and one RECIPE_BANK_LOCK per arm.</w:t>
      </w:r>
    </w:p>
    <w:p>
      <w:pPr>
        <w:pStyle w:val="Heading2"/>
        <w:keepNext/>
        <w:spacing w:before="180" w:after="80"/>
      </w:pPr>
      <w:r>
        <w:t>C4 — Neutral GPAT support</w:t>
      </w:r>
    </w:p>
    <w:p>
      <w:r>
        <w:t>Build generator-neutral conditioning support and train GPAT once</w:t>
      </w:r>
    </w:p>
    <w:p>
      <w:pPr>
        <w:pStyle w:val="Heading3"/>
        <w:keepNext/>
        <w:spacing w:before="180" w:after="80"/>
      </w:pPr>
      <w:r>
        <w:t>Required outputs</w:t>
      </w:r>
    </w:p>
    <w:p>
      <w:pPr>
        <w:pStyle w:val="ListBullet"/>
      </w:pPr>
      <w:r>
        <w:t>GPAT checkpoint + lock</w:t>
      </w:r>
    </w:p>
    <w:p>
      <w:pPr>
        <w:pStyle w:val="Heading3"/>
        <w:keepNext/>
        <w:spacing w:before="180" w:after="80"/>
      </w:pPr>
      <w:r>
        <w:t>Hard acceptance</w:t>
      </w:r>
    </w:p>
    <w:p>
      <w:pPr>
        <w:pStyle w:val="ListBullet"/>
      </w:pPr>
      <w:r>
        <w:t>Same GPAT valid for all arms; source-only; geometry invariants pass</w:t>
      </w:r>
    </w:p>
    <w:p>
      <w:pPr>
        <w:pStyle w:val="ListBullet"/>
      </w:pPr>
      <w:r>
        <w:t>Support bank independent of final treatment recipes; exact support-bank identity stored in GPAT lock.</w:t>
      </w:r>
    </w:p>
    <w:p>
      <w:pPr>
        <w:pStyle w:val="ListBullet"/>
      </w:pPr>
      <w:r>
        <w:t>Low-frequency geometry lock, identity drift, outside-mask invariants pass.</w:t>
      </w:r>
    </w:p>
    <w:p>
      <w:pPr>
        <w:pStyle w:val="Heading2"/>
        <w:keepNext/>
        <w:spacing w:before="180" w:after="80"/>
      </w:pPr>
      <w:r>
        <w:t>C5 — Synthesis integration</w:t>
      </w:r>
    </w:p>
    <w:p>
      <w:r>
        <w:t>Physics/GPAT render for 3 arms</w:t>
      </w:r>
    </w:p>
    <w:p>
      <w:pPr>
        <w:pStyle w:val="Heading3"/>
        <w:keepNext/>
        <w:spacing w:before="180" w:after="80"/>
      </w:pPr>
      <w:r>
        <w:t>Required outputs</w:t>
      </w:r>
    </w:p>
    <w:p>
      <w:pPr>
        <w:pStyle w:val="ListBullet"/>
      </w:pPr>
      <w:r>
        <w:t>candidate synthetic artifacts</w:t>
      </w:r>
    </w:p>
    <w:p>
      <w:pPr>
        <w:pStyle w:val="Heading3"/>
        <w:keepNext/>
        <w:spacing w:before="180" w:after="80"/>
      </w:pPr>
      <w:r>
        <w:t>Hard acceptance</w:t>
      </w:r>
    </w:p>
    <w:p>
      <w:pPr>
        <w:pStyle w:val="ListBullet"/>
      </w:pPr>
      <w:r>
        <w:t>Same base live list/route budget; no target</w:t>
      </w:r>
    </w:p>
    <w:p>
      <w:pPr>
        <w:pStyle w:val="Heading2"/>
        <w:keepNext/>
        <w:spacing w:before="180" w:after="80"/>
      </w:pPr>
      <w:r>
        <w:t>C6 — Quality + matched banks</w:t>
      </w:r>
    </w:p>
    <w:p>
      <w:r>
        <w:t>Gate candidates and build exact matched training banks</w:t>
      </w:r>
    </w:p>
    <w:p>
      <w:pPr>
        <w:pStyle w:val="Heading3"/>
        <w:keepNext/>
        <w:spacing w:before="180" w:after="80"/>
      </w:pPr>
      <w:r>
        <w:t>Required outputs</w:t>
      </w:r>
    </w:p>
    <w:p>
      <w:pPr>
        <w:pStyle w:val="ListBullet"/>
      </w:pPr>
      <w:r>
        <w:t>3 synthetic BANK_LOCKs + reliability audit</w:t>
      </w:r>
    </w:p>
    <w:p>
      <w:pPr>
        <w:pStyle w:val="Heading3"/>
        <w:keepNext/>
        <w:spacing w:before="180" w:after="80"/>
      </w:pPr>
      <w:r>
        <w:t>Hard acceptance</w:t>
      </w:r>
    </w:p>
    <w:p>
      <w:pPr>
        <w:pStyle w:val="ListBullet"/>
      </w:pPr>
      <w:r>
        <w:t>Same final bank cardinality = 1024 accepted synthetic samples/arm (512 Physics + 512 GPAT); shortcut gates pass or STOP.</w:t>
      </w:r>
    </w:p>
    <w:p>
      <w:pPr>
        <w:pStyle w:val="ListBullet"/>
      </w:pPr>
      <w:r>
        <w:t>Each arm MUST provide exactly 1024 accepted training samples: 512 Physics + 512 GPAT. Generate 2048 candidate renders/arm (256 recipes × 8 renders: 4 Physics + 4 GPAT). If an arm cannot satisfy 1024 under the common gate, C6 FAILS; never relax the gate for one arm.</w:t>
      </w:r>
    </w:p>
    <w:p>
      <w:pPr>
        <w:pStyle w:val="ListBullet"/>
      </w:pPr>
      <w:r>
        <w:t>Synthetic-vs-real probe and residual sensitivity run before detector target evaluation.</w:t>
      </w:r>
    </w:p>
    <w:p>
      <w:pPr>
        <w:pStyle w:val="Heading2"/>
        <w:keepNext/>
        <w:spacing w:before="180" w:after="80"/>
      </w:pPr>
      <w:r>
        <w:t>C7 — Detector implementation</w:t>
      </w:r>
    </w:p>
    <w:p>
      <w:r>
        <w:t>Track G + Track R typed variants; batch/loss contracts</w:t>
      </w:r>
    </w:p>
    <w:p>
      <w:pPr>
        <w:pStyle w:val="Heading3"/>
        <w:keepNext/>
        <w:spacing w:before="180" w:after="80"/>
      </w:pPr>
      <w:r>
        <w:t>Required outputs</w:t>
      </w:r>
    </w:p>
    <w:p>
      <w:pPr>
        <w:pStyle w:val="ListBullet"/>
      </w:pPr>
      <w:r>
        <w:t>instantiate/forward/backward/resume reports</w:t>
      </w:r>
    </w:p>
    <w:p>
      <w:pPr>
        <w:pStyle w:val="Heading3"/>
        <w:keepNext/>
        <w:spacing w:before="180" w:after="80"/>
      </w:pPr>
      <w:r>
        <w:t>Hard acceptance</w:t>
      </w:r>
    </w:p>
    <w:p>
      <w:pPr>
        <w:pStyle w:val="ListBullet"/>
      </w:pPr>
      <w:r>
        <w:t>No experiment-id branches; all primary rows executable</w:t>
      </w:r>
    </w:p>
    <w:p>
      <w:pPr>
        <w:pStyle w:val="ListBullet"/>
      </w:pPr>
      <w:r>
        <w:t>CPU fixture smoke for every primary row: instantiate, forward, finite loss, backward, optimizer step, checkpoint, resume.</w:t>
      </w:r>
    </w:p>
    <w:p>
      <w:pPr>
        <w:pStyle w:val="ListBullet"/>
      </w:pPr>
      <w:r>
        <w:t>Variant resolution serialized into run identity; no silent fallback to Track R reference behavior.</w:t>
      </w:r>
    </w:p>
    <w:p>
      <w:pPr>
        <w:pStyle w:val="ListBullet"/>
      </w:pPr>
      <w:r>
        <w:t>Track-R decision dependency audit from §13.5 passes: non-zero autograd dependency on ConvNeXt and RegionFusion, plus branch-intervention smoke; failure blocks C8.</w:t>
      </w:r>
    </w:p>
    <w:p>
      <w:pPr>
        <w:pStyle w:val="ListBullet"/>
      </w:pPr>
      <w:r>
        <w:t>Track G emits only global_logit_G/p_G; Track R emits fused_logit_R/p_R as primary score. Score names and decision_graph_hash are serialized into checkpoint/run identity.</w:t>
      </w:r>
    </w:p>
    <w:p>
      <w:pPr>
        <w:pStyle w:val="ListBullet"/>
      </w:pPr>
      <w:r>
        <w:t>Primary Track R with manifold=OFF must not execute manifold-dependent L_real/L_out/L_clean. K=4 rows must resolve as explicit typed variants; no silent stale manifold state.</w:t>
      </w:r>
    </w:p>
    <w:p>
      <w:pPr>
        <w:pStyle w:val="ListBullet"/>
      </w:pPr>
      <w:r>
        <w:t>Calibration-identity unit test rejects any artifact where C-G5 logit name differs from the model primary decision logit or where C-G7 attempts to threshold a different/fused quantity.</w:t>
      </w:r>
    </w:p>
    <w:p>
      <w:pPr>
        <w:pStyle w:val="Heading2"/>
        <w:keepNext/>
        <w:spacing w:before="180" w:after="80"/>
      </w:pPr>
      <w:r>
        <w:t>C8 — Source-only matrix</w:t>
      </w:r>
    </w:p>
    <w:p>
      <w:r>
        <w:t>Execute staged source/cross-domain matrix: P1/P2 Track-G RND/DET/LLM with 3 seeds; P3-ready Track-G RND/DET/LLM with 5 seeds; Track-R DET/LLM and PromptHead ablation with 3 seeds.</w:t>
      </w:r>
    </w:p>
    <w:p>
      <w:pPr>
        <w:pStyle w:val="Heading3"/>
        <w:keepNext/>
        <w:spacing w:before="180" w:after="80"/>
      </w:pPr>
      <w:r>
        <w:t>Required outputs</w:t>
      </w:r>
    </w:p>
    <w:p>
      <w:pPr>
        <w:pStyle w:val="ListBullet"/>
      </w:pPr>
      <w:r>
        <w:t>source run set</w:t>
      </w:r>
    </w:p>
    <w:p>
      <w:pPr>
        <w:pStyle w:val="Heading3"/>
        <w:keepNext/>
        <w:spacing w:before="180" w:after="80"/>
      </w:pPr>
      <w:r>
        <w:t>Hard acceptance</w:t>
      </w:r>
    </w:p>
    <w:p>
      <w:pPr>
        <w:pStyle w:val="ListBullet"/>
      </w:pPr>
      <w:r>
        <w:t>No SiW P3 scoring opened during C8; all mandatory P1/P2/P3-ready source runs and seed counts complete.</w:t>
      </w:r>
    </w:p>
    <w:p>
      <w:pPr>
        <w:pStyle w:val="ListBullet"/>
      </w:pPr>
      <w:r>
        <w:t>Track G P1/P2 three-arm matrix (3 seeds) + Track G P3-ready three-arm matrix (5 seeds) + Track R DET/LLM (3 seeds) complete. PromptHead LLM-on/off ablation completes with 3 seeds unless C0 records a compute-blocked exception.</w:t>
      </w:r>
    </w:p>
    <w:p>
      <w:pPr>
        <w:pStyle w:val="ListBullet"/>
      </w:pPr>
      <w:r>
        <w:t>Cross-source diagnostics and calibration stability report created before source lock.</w:t>
      </w:r>
    </w:p>
    <w:p>
      <w:pPr>
        <w:pStyle w:val="Heading2"/>
        <w:keepNext/>
        <w:spacing w:before="180" w:after="80"/>
      </w:pPr>
      <w:r>
        <w:t>C9 — Source freeze</w:t>
      </w:r>
    </w:p>
    <w:p>
      <w:r>
        <w:t>Build/validate SOURCE_MATRIX_LOCK_C</w:t>
      </w:r>
    </w:p>
    <w:p>
      <w:pPr>
        <w:pStyle w:val="Heading3"/>
        <w:keepNext/>
        <w:spacing w:before="180" w:after="80"/>
      </w:pPr>
      <w:r>
        <w:t>Required outputs</w:t>
      </w:r>
    </w:p>
    <w:p>
      <w:pPr>
        <w:pStyle w:val="ListBullet"/>
      </w:pPr>
      <w:r>
        <w:t>source lock</w:t>
      </w:r>
    </w:p>
    <w:p>
      <w:pPr>
        <w:pStyle w:val="Heading3"/>
        <w:keepNext/>
        <w:spacing w:before="180" w:after="80"/>
      </w:pPr>
      <w:r>
        <w:t>Hard acceptance</w:t>
      </w:r>
    </w:p>
    <w:p>
      <w:pPr>
        <w:pStyle w:val="ListBullet"/>
      </w:pPr>
      <w:r>
        <w:t>All checkpoints/calibrations/identities frozen; 0 failed hidden rows</w:t>
      </w:r>
    </w:p>
    <w:p>
      <w:pPr>
        <w:pStyle w:val="Heading2"/>
        <w:keepNext/>
        <w:spacing w:before="180" w:after="80"/>
      </w:pPr>
      <w:r>
        <w:t>C10 — P3 SiW target package/lock</w:t>
      </w:r>
    </w:p>
    <w:p>
      <w:r>
        <w:t>Freeze and validate the existing SiW-Mv2 v2 feature package for P3; create a Version-C evaluation-only label capability/lock without modifying the B package.</w:t>
      </w:r>
    </w:p>
    <w:p>
      <w:pPr>
        <w:pStyle w:val="Heading3"/>
        <w:keepNext/>
        <w:spacing w:before="180" w:after="80"/>
      </w:pPr>
      <w:r>
        <w:t>Required outputs</w:t>
      </w:r>
    </w:p>
    <w:p>
      <w:pPr>
        <w:pStyle w:val="ListBullet"/>
      </w:pPr>
      <w:r>
        <w:t>target package lock</w:t>
      </w:r>
    </w:p>
    <w:p>
      <w:pPr>
        <w:pStyle w:val="Heading3"/>
        <w:keepNext/>
        <w:spacing w:before="180" w:after="80"/>
      </w:pPr>
      <w:r>
        <w:t>Hard acceptance</w:t>
      </w:r>
    </w:p>
    <w:p>
      <w:pPr>
        <w:pStyle w:val="ListBullet"/>
      </w:pPr>
      <w:r>
        <w:t>No label leakage; raw labels absent from training environment</w:t>
      </w:r>
    </w:p>
    <w:p>
      <w:pPr>
        <w:pStyle w:val="ListBullet"/>
      </w:pPr>
      <w:r>
        <w:t>P3 target is fixed to SiW-Mv2 v2. Changing target/dataset composition requires PRISM-FAS-C protocol v2; it is not an in-place v1.3 edit.</w:t>
      </w:r>
    </w:p>
    <w:p>
      <w:pPr>
        <w:pStyle w:val="ListBullet"/>
      </w:pPr>
      <w:r>
        <w:t>SiW feature package may be mounted read-only for C11 inference. Label files remain evaluation-only and MUST NOT be mounted on any training process/volume, despite being historically known from Version B.</w:t>
      </w:r>
    </w:p>
    <w:p>
      <w:pPr>
        <w:pStyle w:val="Heading2"/>
        <w:keepNext/>
        <w:spacing w:before="180" w:after="80"/>
      </w:pPr>
      <w:r>
        <w:t>C11 — P3 label-isolated prediction</w:t>
      </w:r>
    </w:p>
    <w:p>
      <w:r>
        <w:t>Run C-G7 on SiW-Mv2 v2 for all preregistered P3 rows with labels unresolvable to the process.</w:t>
      </w:r>
    </w:p>
    <w:p>
      <w:pPr>
        <w:pStyle w:val="Heading3"/>
        <w:keepNext/>
        <w:spacing w:before="180" w:after="80"/>
      </w:pPr>
      <w:r>
        <w:t>Required outputs</w:t>
      </w:r>
    </w:p>
    <w:p>
      <w:pPr>
        <w:pStyle w:val="ListBullet"/>
      </w:pPr>
      <w:r>
        <w:t>prediction locks + lockset</w:t>
      </w:r>
    </w:p>
    <w:p>
      <w:pPr>
        <w:pStyle w:val="Heading3"/>
        <w:keepNext/>
        <w:spacing w:before="180" w:after="80"/>
      </w:pPr>
      <w:r>
        <w:t>Hard acceptance</w:t>
      </w:r>
    </w:p>
    <w:p>
      <w:pPr>
        <w:pStyle w:val="ListBullet"/>
      </w:pPr>
      <w:r>
        <w:t>SiW labels unresolvable to the prediction process; prediction lockset validated twice. This is procedural isolation, not a claim that researchers have never seen SiW labels historically.</w:t>
      </w:r>
    </w:p>
    <w:p>
      <w:pPr>
        <w:pStyle w:val="ListBullet"/>
      </w:pPr>
      <w:r>
        <w:t>Predictions contain no ground-truth label, attack family, raw path, subject/session taxonomy or hidden target metadata.</w:t>
      </w:r>
    </w:p>
    <w:p>
      <w:pPr>
        <w:pStyle w:val="Heading2"/>
        <w:keepNext/>
        <w:spacing w:before="180" w:after="80"/>
      </w:pPr>
      <w:r>
        <w:t>C12 — Evaluation unlock + score</w:t>
      </w:r>
    </w:p>
    <w:p>
      <w:r>
        <w:t>After SOURCE_MATRIX_LOCK_C + prediction lockset, grant scorer-only access to SiW labels; run isolated C-G8; bootstrap/Holm. Do not call this a first-ever label reveal because Version B already revealed SiW historically.</w:t>
      </w:r>
    </w:p>
    <w:p>
      <w:pPr>
        <w:pStyle w:val="Heading3"/>
        <w:keepNext/>
        <w:spacing w:before="180" w:after="80"/>
      </w:pPr>
      <w:r>
        <w:t>Required outputs</w:t>
      </w:r>
    </w:p>
    <w:p>
      <w:pPr>
        <w:pStyle w:val="ListBullet"/>
      </w:pPr>
      <w:r>
        <w:t>metrics/statistics/report</w:t>
      </w:r>
    </w:p>
    <w:p>
      <w:pPr>
        <w:pStyle w:val="Heading3"/>
        <w:keepNext/>
        <w:spacing w:before="180" w:after="80"/>
      </w:pPr>
      <w:r>
        <w:t>Hard acceptance</w:t>
      </w:r>
    </w:p>
    <w:p>
      <w:pPr>
        <w:pStyle w:val="ListBullet"/>
      </w:pPr>
      <w:r>
        <w:t>No training rerun; scorer isolation proven</w:t>
      </w:r>
    </w:p>
    <w:p>
      <w:pPr>
        <w:pStyle w:val="ListBullet"/>
      </w:pPr>
      <w:r>
        <w:t>Dry-run MUST validate preconditions without opening label bytes in the Version-C run. The scorer receives label capability only after predictions are frozen.</w:t>
      </w:r>
    </w:p>
    <w:p>
      <w:pPr>
        <w:pStyle w:val="ListBullet"/>
      </w:pPr>
      <w:r>
        <w:t>After C12 scoring, SiW metrics MUST NOT feed back into C0–C11 artifacts, prompt design, bank selection, checkpoint selection or calibration. Any redesign becomes a new protocol/version.</w:t>
      </w:r>
    </w:p>
    <w:p>
      <w:pPr>
        <w:pStyle w:val="Heading2"/>
        <w:keepNext/>
        <w:spacing w:before="180" w:after="80"/>
      </w:pPr>
      <w:r>
        <w:t>C13 — Final acceptance</w:t>
      </w:r>
    </w:p>
    <w:p>
      <w:r>
        <w:t>Integrity/report/paper evidence</w:t>
      </w:r>
    </w:p>
    <w:p>
      <w:pPr>
        <w:pStyle w:val="Heading3"/>
        <w:keepNext/>
        <w:spacing w:before="180" w:after="80"/>
      </w:pPr>
      <w:r>
        <w:t>Required outputs</w:t>
      </w:r>
    </w:p>
    <w:p>
      <w:pPr>
        <w:pStyle w:val="ListBullet"/>
      </w:pPr>
      <w:r>
        <w:t>C_ACCEPTANCE + final report/tag proposal</w:t>
      </w:r>
    </w:p>
    <w:p>
      <w:pPr>
        <w:pStyle w:val="Heading3"/>
        <w:keepNext/>
        <w:spacing w:before="180" w:after="80"/>
      </w:pPr>
      <w:r>
        <w:t>Hard acceptance</w:t>
      </w:r>
    </w:p>
    <w:p>
      <w:pPr>
        <w:pStyle w:val="ListBullet"/>
      </w:pPr>
      <w:r>
        <w:t>All preregistered checks pass; negative results preserved</w:t>
      </w:r>
    </w:p>
    <w:p>
      <w:pPr>
        <w:pStyle w:val="Heading1"/>
        <w:keepNext/>
        <w:spacing w:before="180" w:after="80"/>
      </w:pPr>
      <w:r>
        <w:t>25. Acceptance matrix for the complete Version C</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Category</w:t>
            </w:r>
          </w:p>
        </w:tc>
        <w:tc>
          <w:tcPr>
            <w:tcW w:type="dxa" w:w="5083"/>
            <w:vAlign w:val="top"/>
            <w:shd w:fill="EAF2F8"/>
          </w:tcPr>
          <w:p>
            <w:pPr>
              <w:spacing w:after="40"/>
            </w:pPr>
            <w:r>
              <w:rPr>
                <w:b/>
                <w:sz w:val="17"/>
              </w:rPr>
              <w:t>Pass condition</w:t>
            </w:r>
          </w:p>
        </w:tc>
      </w:tr>
      <w:tr>
        <w:trPr>
          <w:cantSplit/>
        </w:trPr>
        <w:tc>
          <w:tcPr>
            <w:tcW w:type="dxa" w:w="5083"/>
            <w:vAlign w:val="top"/>
          </w:tcPr>
          <w:p>
            <w:pPr>
              <w:spacing w:after="40"/>
            </w:pPr>
            <w:r>
              <w:rPr>
                <w:sz w:val="17"/>
              </w:rPr>
              <w:t>Repository integrity</w:t>
            </w:r>
          </w:p>
        </w:tc>
        <w:tc>
          <w:tcPr>
            <w:tcW w:type="dxa" w:w="5083"/>
            <w:vAlign w:val="top"/>
          </w:tcPr>
          <w:p>
            <w:pPr>
              <w:spacing w:after="40"/>
            </w:pPr>
            <w:r>
              <w:rPr>
                <w:sz w:val="17"/>
              </w:rPr>
              <w:t>Version B unchanged; C separate remote/history lineage clear.</w:t>
            </w:r>
          </w:p>
        </w:tc>
      </w:tr>
      <w:tr>
        <w:trPr>
          <w:cantSplit/>
        </w:trPr>
        <w:tc>
          <w:tcPr>
            <w:tcW w:type="dxa" w:w="5083"/>
            <w:vAlign w:val="top"/>
          </w:tcPr>
          <w:p>
            <w:pPr>
              <w:spacing w:after="40"/>
            </w:pPr>
            <w:r>
              <w:rPr>
                <w:sz w:val="17"/>
              </w:rPr>
              <w:t>LLM reality</w:t>
            </w:r>
          </w:p>
        </w:tc>
        <w:tc>
          <w:tcPr>
            <w:tcW w:type="dxa" w:w="5083"/>
            <w:vAlign w:val="top"/>
          </w:tcPr>
          <w:p>
            <w:pPr>
              <w:spacing w:after="40"/>
            </w:pPr>
            <w:r>
              <w:rPr>
                <w:sz w:val="17"/>
              </w:rPr>
              <w:t>Scientific LLM bank contains live provider/model provenance; not deterministic generator masquerading as LLM.</w:t>
            </w:r>
          </w:p>
        </w:tc>
      </w:tr>
      <w:tr>
        <w:trPr>
          <w:cantSplit/>
        </w:trPr>
        <w:tc>
          <w:tcPr>
            <w:tcW w:type="dxa" w:w="5083"/>
            <w:vAlign w:val="top"/>
          </w:tcPr>
          <w:p>
            <w:pPr>
              <w:spacing w:after="40"/>
            </w:pPr>
            <w:r>
              <w:rPr>
                <w:sz w:val="17"/>
              </w:rPr>
              <w:t>Leakage</w:t>
            </w:r>
          </w:p>
        </w:tc>
        <w:tc>
          <w:tcPr>
            <w:tcW w:type="dxa" w:w="5083"/>
            <w:vAlign w:val="top"/>
          </w:tcPr>
          <w:p>
            <w:pPr>
              <w:spacing w:after="40"/>
            </w:pPr>
            <w:r>
              <w:rPr>
                <w:sz w:val="17"/>
              </w:rPr>
            </w:r>
            <w:r>
              <w:rPr>
                <w:b w:val="0"/>
                <w:sz w:val="17"/>
              </w:rPr>
              <w:t>No SiW labels/taxonomy/metrics in LLM prompts, recipe banks, training manifests or calibration. P3 historical knowledge limitation disclosed.</w:t>
            </w:r>
          </w:p>
        </w:tc>
      </w:tr>
      <w:tr>
        <w:trPr>
          <w:cantSplit/>
        </w:trPr>
        <w:tc>
          <w:tcPr>
            <w:tcW w:type="dxa" w:w="5083"/>
            <w:vAlign w:val="top"/>
          </w:tcPr>
          <w:p>
            <w:pPr>
              <w:spacing w:after="40"/>
            </w:pPr>
            <w:r>
              <w:rPr>
                <w:sz w:val="17"/>
              </w:rPr>
              <w:t>Recipe fairness</w:t>
            </w:r>
          </w:p>
        </w:tc>
        <w:tc>
          <w:tcPr>
            <w:tcW w:type="dxa" w:w="5083"/>
            <w:vAlign w:val="top"/>
          </w:tcPr>
          <w:p>
            <w:pPr>
              <w:spacing w:after="40"/>
            </w:pPr>
            <w:r>
              <w:rPr>
                <w:sz w:val="17"/>
              </w:rPr>
              <w:t>RND/DET/LLM banks matched in final recipe count and execute through same compiler.</w:t>
            </w:r>
          </w:p>
        </w:tc>
      </w:tr>
      <w:tr>
        <w:trPr>
          <w:cantSplit/>
        </w:trPr>
        <w:tc>
          <w:tcPr>
            <w:tcW w:type="dxa" w:w="5083"/>
            <w:vAlign w:val="top"/>
          </w:tcPr>
          <w:p>
            <w:pPr>
              <w:spacing w:after="40"/>
            </w:pPr>
            <w:r>
              <w:rPr>
                <w:sz w:val="17"/>
              </w:rPr>
              <w:t>GPAT fairness</w:t>
            </w:r>
          </w:p>
        </w:tc>
        <w:tc>
          <w:tcPr>
            <w:tcW w:type="dxa" w:w="5083"/>
            <w:vAlign w:val="top"/>
          </w:tcPr>
          <w:p>
            <w:pPr>
              <w:spacing w:after="40"/>
            </w:pPr>
            <w:r>
              <w:rPr>
                <w:sz w:val="17"/>
              </w:rPr>
              <w:t>One generator-neutral frozen GPAT checkpoint shared by primary arms.</w:t>
            </w:r>
          </w:p>
        </w:tc>
      </w:tr>
      <w:tr>
        <w:trPr>
          <w:cantSplit/>
        </w:trPr>
        <w:tc>
          <w:tcPr>
            <w:tcW w:type="dxa" w:w="5083"/>
            <w:vAlign w:val="top"/>
          </w:tcPr>
          <w:p>
            <w:pPr>
              <w:spacing w:after="40"/>
            </w:pPr>
            <w:r>
              <w:rPr>
                <w:sz w:val="17"/>
              </w:rPr>
              <w:t>Synthetic fairness</w:t>
            </w:r>
          </w:p>
        </w:tc>
        <w:tc>
          <w:tcPr>
            <w:tcW w:type="dxa" w:w="5083"/>
            <w:vAlign w:val="top"/>
          </w:tcPr>
          <w:p>
            <w:pPr>
              <w:spacing w:after="40"/>
            </w:pPr>
            <w:r>
              <w:rPr>
                <w:sz w:val="17"/>
              </w:rPr>
              <w:t>Matched training bank size/exposure, same source base list and route budget.</w:t>
            </w:r>
          </w:p>
        </w:tc>
      </w:tr>
      <w:tr>
        <w:trPr>
          <w:cantSplit/>
        </w:trPr>
        <w:tc>
          <w:tcPr>
            <w:tcW w:type="dxa" w:w="5083"/>
            <w:vAlign w:val="top"/>
          </w:tcPr>
          <w:p>
            <w:pPr>
              <w:spacing w:after="40"/>
            </w:pPr>
            <w:r>
              <w:rPr>
                <w:sz w:val="17"/>
              </w:rPr>
              <w:t>Detector fairness</w:t>
            </w:r>
          </w:p>
        </w:tc>
        <w:tc>
          <w:tcPr>
            <w:tcW w:type="dxa" w:w="5083"/>
            <w:vAlign w:val="top"/>
          </w:tcPr>
          <w:p>
            <w:pPr>
              <w:spacing w:after="40"/>
            </w:pPr>
            <w:r>
              <w:rPr>
                <w:sz w:val="17"/>
              </w:rPr>
              <w:t>Single changed factor per primary comparison; typed variants only.</w:t>
            </w:r>
          </w:p>
        </w:tc>
      </w:tr>
      <w:tr>
        <w:trPr>
          <w:cantSplit/>
        </w:trPr>
        <w:tc>
          <w:tcPr>
            <w:tcW w:type="dxa" w:w="5083"/>
            <w:vAlign w:val="top"/>
          </w:tcPr>
          <w:p>
            <w:pPr>
              <w:spacing w:after="40"/>
            </w:pPr>
            <w:r>
              <w:rPr>
                <w:sz w:val="17"/>
              </w:rPr>
              <w:t>Replication</w:t>
            </w:r>
          </w:p>
        </w:tc>
        <w:tc>
          <w:tcPr>
            <w:tcW w:type="dxa" w:w="5083"/>
            <w:vAlign w:val="top"/>
          </w:tcPr>
          <w:p>
            <w:pPr>
              <w:spacing w:after="40"/>
            </w:pPr>
            <w:r>
              <w:rPr>
                <w:sz w:val="17"/>
              </w:rPr>
              <w:t>P3 Track-G C-H1/C-H2 use 5 seeds; P1/P2 and Track-R/PromptHead hypothesis rows use 3 seeds; single-seed rows diagnostic only.</w:t>
            </w:r>
          </w:p>
        </w:tc>
      </w:tr>
      <w:tr>
        <w:trPr>
          <w:cantSplit/>
        </w:trPr>
        <w:tc>
          <w:tcPr>
            <w:tcW w:type="dxa" w:w="5083"/>
            <w:vAlign w:val="top"/>
          </w:tcPr>
          <w:p>
            <w:pPr>
              <w:spacing w:after="40"/>
            </w:pPr>
            <w:r>
              <w:rPr>
                <w:sz w:val="17"/>
              </w:rPr>
              <w:t>Reliability</w:t>
            </w:r>
          </w:p>
        </w:tc>
        <w:tc>
          <w:tcPr>
            <w:tcW w:type="dxa" w:w="5083"/>
            <w:vAlign w:val="top"/>
          </w:tcPr>
          <w:p>
            <w:pPr>
              <w:spacing w:after="40"/>
            </w:pPr>
            <w:r>
              <w:rPr>
                <w:sz w:val="17"/>
              </w:rPr>
              <w:t>Pre-target shortcut/sensitivity gates resolved, no hidden failures.</w:t>
            </w:r>
          </w:p>
        </w:tc>
      </w:tr>
      <w:tr>
        <w:trPr>
          <w:cantSplit/>
        </w:trPr>
        <w:tc>
          <w:tcPr>
            <w:tcW w:type="dxa" w:w="5083"/>
            <w:vAlign w:val="top"/>
          </w:tcPr>
          <w:p>
            <w:pPr>
              <w:spacing w:after="40"/>
            </w:pPr>
            <w:r>
              <w:rPr>
                <w:sz w:val="17"/>
              </w:rPr>
              <w:t>Source freeze</w:t>
            </w:r>
          </w:p>
        </w:tc>
        <w:tc>
          <w:tcPr>
            <w:tcW w:type="dxa" w:w="5083"/>
            <w:vAlign w:val="top"/>
          </w:tcPr>
          <w:p>
            <w:pPr>
              <w:spacing w:after="40"/>
            </w:pPr>
            <w:r>
              <w:rPr>
                <w:sz w:val="17"/>
              </w:rPr>
              <w:t>SOURCE_MATRIX_LOCK_C validates twice before target labels can resolve.</w:t>
            </w:r>
          </w:p>
        </w:tc>
      </w:tr>
      <w:tr>
        <w:trPr>
          <w:cantSplit/>
        </w:trPr>
        <w:tc>
          <w:tcPr>
            <w:tcW w:type="dxa" w:w="5083"/>
            <w:vAlign w:val="top"/>
          </w:tcPr>
          <w:p>
            <w:pPr>
              <w:spacing w:after="40"/>
            </w:pPr>
            <w:r>
              <w:rPr>
                <w:sz w:val="17"/>
              </w:rPr>
              <w:t>P3 label-isolated prediction</w:t>
            </w:r>
          </w:p>
        </w:tc>
        <w:tc>
          <w:tcPr>
            <w:tcW w:type="dxa" w:w="5083"/>
            <w:vAlign w:val="top"/>
          </w:tcPr>
          <w:p>
            <w:pPr>
              <w:spacing w:after="40"/>
            </w:pPr>
            <w:r>
              <w:rPr>
                <w:sz w:val="17"/>
              </w:rPr>
              <w:t>All SiW predictions frozen before scorer-only label capability; prediction process cannot resolve label files.</w:t>
            </w:r>
          </w:p>
        </w:tc>
      </w:tr>
      <w:tr>
        <w:trPr>
          <w:cantSplit/>
        </w:trPr>
        <w:tc>
          <w:tcPr>
            <w:tcW w:type="dxa" w:w="5083"/>
            <w:vAlign w:val="top"/>
          </w:tcPr>
          <w:p>
            <w:pPr>
              <w:spacing w:after="40"/>
            </w:pPr>
            <w:r>
              <w:rPr>
                <w:sz w:val="17"/>
              </w:rPr>
              <w:t>Scoring isolation</w:t>
            </w:r>
          </w:p>
        </w:tc>
        <w:tc>
          <w:tcPr>
            <w:tcW w:type="dxa" w:w="5083"/>
            <w:vAlign w:val="top"/>
          </w:tcPr>
          <w:p>
            <w:pPr>
              <w:spacing w:after="40"/>
            </w:pPr>
            <w:r>
              <w:rPr>
                <w:sz w:val="17"/>
              </w:rPr>
              <w:t>No optimizer/training mutation path in scorer.</w:t>
            </w:r>
          </w:p>
        </w:tc>
      </w:tr>
      <w:tr>
        <w:trPr>
          <w:cantSplit/>
        </w:trPr>
        <w:tc>
          <w:tcPr>
            <w:tcW w:type="dxa" w:w="5083"/>
            <w:vAlign w:val="top"/>
          </w:tcPr>
          <w:p>
            <w:pPr>
              <w:spacing w:after="40"/>
            </w:pPr>
            <w:r>
              <w:rPr>
                <w:sz w:val="17"/>
              </w:rPr>
              <w:t>Statistics</w:t>
            </w:r>
          </w:p>
        </w:tc>
        <w:tc>
          <w:tcPr>
            <w:tcW w:type="dxa" w:w="5083"/>
            <w:vAlign w:val="top"/>
          </w:tcPr>
          <w:p>
            <w:pPr>
              <w:spacing w:after="40"/>
            </w:pPr>
            <w:r>
              <w:rPr>
                <w:sz w:val="17"/>
              </w:rPr>
              <w:t>Paired video bootstrap + Holm per frozen family.</w:t>
            </w:r>
          </w:p>
        </w:tc>
      </w:tr>
      <w:tr>
        <w:trPr>
          <w:cantSplit/>
        </w:trPr>
        <w:tc>
          <w:tcPr>
            <w:tcW w:type="dxa" w:w="5083"/>
            <w:vAlign w:val="top"/>
          </w:tcPr>
          <w:p>
            <w:pPr>
              <w:spacing w:after="40"/>
            </w:pPr>
            <w:r>
              <w:rPr>
                <w:sz w:val="17"/>
              </w:rPr>
              <w:t>Reporting</w:t>
            </w:r>
          </w:p>
        </w:tc>
        <w:tc>
          <w:tcPr>
            <w:tcW w:type="dxa" w:w="5083"/>
            <w:vAlign w:val="top"/>
          </w:tcPr>
          <w:p>
            <w:pPr>
              <w:spacing w:after="40"/>
            </w:pPr>
            <w:r>
              <w:rPr>
                <w:sz w:val="17"/>
              </w:rPr>
              <w:t>Positive, negative, blocked and failed hypotheses all reported.</w:t>
            </w:r>
          </w:p>
        </w:tc>
      </w:tr>
      <w:tr>
        <w:trPr>
          <w:cantSplit/>
        </w:trPr>
        <w:tc>
          <w:tcPr>
            <w:tcW w:type="dxa" w:w="5083"/>
            <w:vAlign w:val="top"/>
          </w:tcPr>
          <w:p>
            <w:pPr>
              <w:spacing w:after="40"/>
            </w:pPr>
            <w:r>
              <w:rPr>
                <w:sz w:val="17"/>
              </w:rPr>
            </w:r>
            <w:r>
              <w:rPr>
                <w:b w:val="0"/>
                <w:sz w:val="17"/>
              </w:rPr>
              <w:t>Compute portability</w:t>
            </w:r>
          </w:p>
        </w:tc>
        <w:tc>
          <w:tcPr>
            <w:tcW w:type="dxa" w:w="5083"/>
            <w:vAlign w:val="top"/>
          </w:tcPr>
          <w:p>
            <w:pPr>
              <w:spacing w:after="40"/>
            </w:pPr>
            <w:r>
              <w:rPr>
                <w:sz w:val="17"/>
              </w:rPr>
            </w:r>
            <w:r>
              <w:rPr>
                <w:b w:val="0"/>
                <w:sz w:val="17"/>
              </w:rPr>
              <w:t>Modal/SSH configs are identity-captured; core hypothesis rows use one homogeneous compute profile or are rerun after backend switch; checkpoints resume successfully on lab backend.</w:t>
            </w:r>
          </w:p>
        </w:tc>
      </w:tr>
      <w:tr>
        <w:tc>
          <w:tcPr>
            <w:tcW w:type="dxa" w:w="5083"/>
          </w:tcPr>
          <w:p>
            <w:pPr>
              <w:spacing w:after="40"/>
            </w:pPr>
            <w:r>
              <w:rPr>
                <w:sz w:val="17"/>
              </w:rPr>
            </w:r>
            <w:r>
              <w:rPr>
                <w:b w:val="0"/>
                <w:sz w:val="17"/>
              </w:rPr>
              <w:t>Recipe candidate fairness</w:t>
            </w:r>
          </w:p>
        </w:tc>
        <w:tc>
          <w:tcPr>
            <w:tcW w:type="dxa" w:w="5083"/>
          </w:tcPr>
          <w:p>
            <w:pPr>
              <w:spacing w:after="40"/>
            </w:pPr>
            <w:r>
              <w:rPr>
                <w:sz w:val="17"/>
              </w:rPr>
            </w:r>
            <w:r>
              <w:rPr>
                <w:b w:val="0"/>
                <w:sz w:val="17"/>
              </w:rPr>
              <w:t>RND/DET/LLM each begin from exactly 384 frozen candidate slots, require ≥320 unique valid+compilable recipes, and use the same prism_c3_selection_v1 semantics to select exactly 256.</w:t>
            </w:r>
          </w:p>
        </w:tc>
      </w:tr>
      <w:tr>
        <w:tc>
          <w:tcPr>
            <w:tcW w:type="dxa" w:w="5083"/>
          </w:tcPr>
          <w:p>
            <w:pPr>
              <w:spacing w:after="40"/>
            </w:pPr>
            <w:r>
              <w:rPr>
                <w:sz w:val="17"/>
              </w:rPr>
            </w:r>
            <w:r>
              <w:rPr>
                <w:b w:val="0"/>
                <w:sz w:val="17"/>
              </w:rPr>
              <w:t>Recipe selection determinism</w:t>
            </w:r>
          </w:p>
        </w:tc>
        <w:tc>
          <w:tcPr>
            <w:tcW w:type="dxa" w:w="5083"/>
          </w:tcPr>
          <w:p>
            <w:pPr>
              <w:spacing w:after="40"/>
            </w:pPr>
            <w:r>
              <w:rPr>
                <w:sz w:val="17"/>
              </w:rPr>
            </w:r>
            <w:r>
              <w:rPr>
                <w:b w:val="0"/>
                <w:sz w:val="17"/>
              </w:rPr>
              <w:t>Hard quotas pass; selector objectives/tie-break are identity-bound; input permutation/repeated execution cannot change selected canonical SHA set; no target/manual ranking input.</w:t>
            </w:r>
          </w:p>
        </w:tc>
      </w:tr>
      <w:tr>
        <w:tc>
          <w:tcPr>
            <w:tcW w:type="dxa" w:w="5083"/>
          </w:tcPr>
          <w:p>
            <w:pPr>
              <w:spacing w:after="40"/>
            </w:pPr>
            <w:r>
              <w:rPr>
                <w:sz w:val="17"/>
              </w:rPr>
            </w:r>
            <w:r>
              <w:rPr>
                <w:b w:val="0"/>
                <w:sz w:val="17"/>
              </w:rPr>
              <w:t>Route contract</w:t>
            </w:r>
          </w:p>
        </w:tc>
        <w:tc>
          <w:tcPr>
            <w:tcW w:type="dxa" w:w="5083"/>
          </w:tcPr>
          <w:p>
            <w:pPr>
              <w:spacing w:after="40"/>
            </w:pPr>
            <w:r>
              <w:rPr>
                <w:sz w:val="17"/>
              </w:rPr>
            </w:r>
            <w:r>
              <w:rPr>
                <w:b w:val="0"/>
                <w:sz w:val="17"/>
              </w:rPr>
              <w:t>Every scientific recipe has generator_route exactly [physics,gpat]; physics-only/gpat-only fail before canonicalization/compiler; no silent route repair.</w:t>
            </w:r>
          </w:p>
        </w:tc>
      </w:tr>
      <w:tr>
        <w:tc>
          <w:tcPr>
            <w:tcW w:type="dxa" w:w="5083"/>
          </w:tcPr>
          <w:p>
            <w:pPr>
              <w:spacing w:after="40"/>
            </w:pPr>
            <w:r>
              <w:rPr>
                <w:sz w:val="17"/>
              </w:rPr>
            </w:r>
            <w:r>
              <w:rPr>
                <w:b w:val="0"/>
                <w:sz w:val="17"/>
              </w:rPr>
              <w:t>LLM batch cardinality</w:t>
            </w:r>
          </w:p>
        </w:tc>
        <w:tc>
          <w:tcPr>
            <w:tcW w:type="dxa" w:w="5083"/>
          </w:tcPr>
          <w:p>
            <w:pPr>
              <w:spacing w:after="40"/>
            </w:pPr>
            <w:r>
              <w:rPr>
                <w:sz w:val="17"/>
              </w:rPr>
            </w:r>
            <w:r>
              <w:rPr>
                <w:b w:val="0"/>
                <w:sz w:val="17"/>
              </w:rPr>
              <w:t>Each completed scientific LLM response yields exactly 32 recipe objects under local fail-closed validation; no truncation/padding/coverage-driven rerun.</w:t>
            </w:r>
          </w:p>
        </w:tc>
      </w:tr>
    </w:tbl>
    <w:p>
      <w:pPr>
        <w:spacing w:after="0"/>
      </w:pPr>
    </w:p>
    <w:p>
      <w:pPr>
        <w:pStyle w:val="Heading1"/>
        <w:keepNext/>
        <w:spacing w:before="180" w:after="80"/>
      </w:pPr>
      <w:r>
        <w:t>26. Risk register and mitigation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trPr>
        <w:tc>
          <w:tcPr>
            <w:tcW w:type="dxa" w:w="3389"/>
            <w:vAlign w:val="top"/>
            <w:shd w:fill="EAF2F8"/>
          </w:tcPr>
          <w:p>
            <w:pPr>
              <w:spacing w:after="40"/>
            </w:pPr>
            <w:r>
              <w:rPr>
                <w:b/>
                <w:sz w:val="17"/>
              </w:rPr>
              <w:t>Risk</w:t>
            </w:r>
          </w:p>
        </w:tc>
        <w:tc>
          <w:tcPr>
            <w:tcW w:type="dxa" w:w="3389"/>
            <w:vAlign w:val="top"/>
            <w:shd w:fill="EAF2F8"/>
          </w:tcPr>
          <w:p>
            <w:pPr>
              <w:spacing w:after="40"/>
            </w:pPr>
            <w:r>
              <w:rPr>
                <w:b/>
                <w:sz w:val="17"/>
              </w:rPr>
              <w:t>Why it matters</w:t>
            </w:r>
          </w:p>
        </w:tc>
        <w:tc>
          <w:tcPr>
            <w:tcW w:type="dxa" w:w="3389"/>
            <w:vAlign w:val="top"/>
            <w:shd w:fill="EAF2F8"/>
          </w:tcPr>
          <w:p>
            <w:pPr>
              <w:spacing w:after="40"/>
            </w:pPr>
            <w:r>
              <w:rPr>
                <w:b/>
                <w:sz w:val="17"/>
              </w:rPr>
              <w:t>Mitigation / stop condition</w:t>
            </w:r>
          </w:p>
        </w:tc>
      </w:tr>
      <w:tr>
        <w:trPr>
          <w:cantSplit/>
        </w:trPr>
        <w:tc>
          <w:tcPr>
            <w:tcW w:type="dxa" w:w="3389"/>
            <w:vAlign w:val="top"/>
          </w:tcPr>
          <w:p>
            <w:pPr>
              <w:spacing w:after="40"/>
            </w:pPr>
            <w:r>
              <w:rPr>
                <w:sz w:val="17"/>
              </w:rPr>
              <w:t>LLM hallucinated recipe</w:t>
            </w:r>
          </w:p>
        </w:tc>
        <w:tc>
          <w:tcPr>
            <w:tcW w:type="dxa" w:w="3389"/>
            <w:vAlign w:val="top"/>
          </w:tcPr>
          <w:p>
            <w:pPr>
              <w:spacing w:after="40"/>
            </w:pPr>
            <w:r>
              <w:rPr>
                <w:sz w:val="17"/>
              </w:rPr>
              <w:t>Invalid physics/unsupported operators</w:t>
            </w:r>
          </w:p>
        </w:tc>
        <w:tc>
          <w:tcPr>
            <w:tcW w:type="dxa" w:w="3389"/>
            <w:vAlign w:val="top"/>
          </w:tcPr>
          <w:p>
            <w:pPr>
              <w:spacing w:after="40"/>
            </w:pPr>
            <w:r>
              <w:rPr>
                <w:sz w:val="17"/>
              </w:rPr>
              <w:t>Strict schema/ontology reject; max 2 machine retries.</w:t>
            </w:r>
          </w:p>
        </w:tc>
      </w:tr>
      <w:tr>
        <w:trPr>
          <w:cantSplit/>
        </w:trPr>
        <w:tc>
          <w:tcPr>
            <w:tcW w:type="dxa" w:w="3389"/>
            <w:vAlign w:val="top"/>
          </w:tcPr>
          <w:p>
            <w:pPr>
              <w:spacing w:after="40"/>
            </w:pPr>
            <w:r>
              <w:rPr>
                <w:sz w:val="17"/>
              </w:rPr>
              <w:t>LLM bank semantically repetitive</w:t>
            </w:r>
          </w:p>
        </w:tc>
        <w:tc>
          <w:tcPr>
            <w:tcW w:type="dxa" w:w="3389"/>
            <w:vAlign w:val="top"/>
          </w:tcPr>
          <w:p>
            <w:pPr>
              <w:spacing w:after="40"/>
            </w:pPr>
            <w:r>
              <w:rPr>
                <w:sz w:val="17"/>
              </w:rPr>
              <w:t>No real advantage over deterministic</w:t>
            </w:r>
          </w:p>
        </w:tc>
        <w:tc>
          <w:tcPr>
            <w:tcW w:type="dxa" w:w="3389"/>
            <w:vAlign w:val="top"/>
          </w:tcPr>
          <w:p>
            <w:pPr>
              <w:spacing w:after="40"/>
            </w:pPr>
            <w:r>
              <w:rPr>
                <w:sz w:val="17"/>
              </w:rPr>
              <w:t>Coverage/diversity selector; report redundancy.</w:t>
            </w:r>
          </w:p>
        </w:tc>
      </w:tr>
      <w:tr>
        <w:trPr>
          <w:cantSplit/>
        </w:trPr>
        <w:tc>
          <w:tcPr>
            <w:tcW w:type="dxa" w:w="3389"/>
            <w:vAlign w:val="top"/>
          </w:tcPr>
          <w:p>
            <w:pPr>
              <w:spacing w:after="40"/>
            </w:pPr>
            <w:r>
              <w:rPr>
                <w:sz w:val="17"/>
              </w:rPr>
              <w:t>LLM provider non-determinism</w:t>
            </w:r>
          </w:p>
        </w:tc>
        <w:tc>
          <w:tcPr>
            <w:tcW w:type="dxa" w:w="3389"/>
            <w:vAlign w:val="top"/>
          </w:tcPr>
          <w:p>
            <w:pPr>
              <w:spacing w:after="40"/>
            </w:pPr>
            <w:r>
              <w:rPr>
                <w:sz w:val="17"/>
              </w:rPr>
              <w:t>Cannot regenerate same outputs later</w:t>
            </w:r>
          </w:p>
        </w:tc>
        <w:tc>
          <w:tcPr>
            <w:tcW w:type="dxa" w:w="3389"/>
            <w:vAlign w:val="top"/>
          </w:tcPr>
          <w:p>
            <w:pPr>
              <w:spacing w:after="40"/>
            </w:pPr>
            <w:r>
              <w:rPr>
                <w:sz w:val="17"/>
              </w:rPr>
              <w:t>Freeze raw responses + validated bank; downstream never recalls LLM.</w:t>
            </w:r>
          </w:p>
        </w:tc>
      </w:tr>
      <w:tr>
        <w:trPr>
          <w:cantSplit/>
        </w:trPr>
        <w:tc>
          <w:tcPr>
            <w:tcW w:type="dxa" w:w="3389"/>
            <w:vAlign w:val="top"/>
          </w:tcPr>
          <w:p>
            <w:pPr>
              <w:spacing w:after="40"/>
            </w:pPr>
            <w:r>
              <w:rPr>
                <w:sz w:val="17"/>
              </w:rPr>
              <w:t>LLM arm gets more data</w:t>
            </w:r>
          </w:p>
        </w:tc>
        <w:tc>
          <w:tcPr>
            <w:tcW w:type="dxa" w:w="3389"/>
            <w:vAlign w:val="top"/>
          </w:tcPr>
          <w:p>
            <w:pPr>
              <w:spacing w:after="40"/>
            </w:pPr>
            <w:r>
              <w:rPr>
                <w:sz w:val="17"/>
              </w:rPr>
              <w:t>False generator gain</w:t>
            </w:r>
          </w:p>
        </w:tc>
        <w:tc>
          <w:tcPr>
            <w:tcW w:type="dxa" w:w="3389"/>
            <w:vAlign w:val="top"/>
          </w:tcPr>
          <w:p>
            <w:pPr>
              <w:spacing w:after="40"/>
            </w:pPr>
            <w:r>
              <w:rPr>
                <w:sz w:val="17"/>
              </w:rPr>
              <w:t>Exact matched recipe/synthetic cardinality and equal steps.</w:t>
            </w:r>
          </w:p>
        </w:tc>
      </w:tr>
      <w:tr>
        <w:trPr>
          <w:cantSplit/>
        </w:trPr>
        <w:tc>
          <w:tcPr>
            <w:tcW w:type="dxa" w:w="3389"/>
            <w:vAlign w:val="top"/>
          </w:tcPr>
          <w:p>
            <w:pPr>
              <w:spacing w:after="40"/>
            </w:pPr>
            <w:r>
              <w:rPr>
                <w:sz w:val="17"/>
              </w:rPr>
              <w:t>GPAT favors DET recipes</w:t>
            </w:r>
          </w:p>
        </w:tc>
        <w:tc>
          <w:tcPr>
            <w:tcW w:type="dxa" w:w="3389"/>
            <w:vAlign w:val="top"/>
          </w:tcPr>
          <w:p>
            <w:pPr>
              <w:spacing w:after="40"/>
            </w:pPr>
            <w:r>
              <w:rPr>
                <w:sz w:val="17"/>
              </w:rPr>
              <w:t>OOD confound</w:t>
            </w:r>
          </w:p>
        </w:tc>
        <w:tc>
          <w:tcPr>
            <w:tcW w:type="dxa" w:w="3389"/>
            <w:vAlign w:val="top"/>
          </w:tcPr>
          <w:p>
            <w:pPr>
              <w:spacing w:after="40"/>
            </w:pPr>
            <w:r>
              <w:rPr>
                <w:sz w:val="17"/>
              </w:rPr>
              <w:t>Generator-neutral GPAT support bank.</w:t>
            </w:r>
          </w:p>
        </w:tc>
      </w:tr>
      <w:tr>
        <w:trPr>
          <w:cantSplit/>
        </w:trPr>
        <w:tc>
          <w:tcPr>
            <w:tcW w:type="dxa" w:w="3389"/>
            <w:vAlign w:val="top"/>
          </w:tcPr>
          <w:p>
            <w:pPr>
              <w:spacing w:after="40"/>
            </w:pPr>
            <w:r>
              <w:rPr>
                <w:sz w:val="17"/>
              </w:rPr>
              <w:t>Synthetic shortcut</w:t>
            </w:r>
          </w:p>
        </w:tc>
        <w:tc>
          <w:tcPr>
            <w:tcW w:type="dxa" w:w="3389"/>
            <w:vAlign w:val="top"/>
          </w:tcPr>
          <w:p>
            <w:pPr>
              <w:spacing w:after="40"/>
            </w:pPr>
            <w:r>
              <w:rPr>
                <w:sz w:val="17"/>
              </w:rPr>
              <w:t>Detector learns generator fingerprint</w:t>
            </w:r>
          </w:p>
        </w:tc>
        <w:tc>
          <w:tcPr>
            <w:tcW w:type="dxa" w:w="3389"/>
            <w:vAlign w:val="top"/>
          </w:tcPr>
          <w:p>
            <w:pPr>
              <w:spacing w:after="40"/>
            </w:pPr>
            <w:r>
              <w:rPr>
                <w:sz w:val="17"/>
              </w:rPr>
              <w:t>Fingerprint probe + source reliability gate; fail before target.</w:t>
            </w:r>
          </w:p>
        </w:tc>
      </w:tr>
      <w:tr>
        <w:trPr>
          <w:cantSplit/>
        </w:trPr>
        <w:tc>
          <w:tcPr>
            <w:tcW w:type="dxa" w:w="3389"/>
            <w:vAlign w:val="top"/>
          </w:tcPr>
          <w:p>
            <w:pPr>
              <w:spacing w:after="40"/>
            </w:pPr>
            <w:r>
              <w:rPr>
                <w:sz w:val="17"/>
              </w:rPr>
              <w:t>Regional architecture hurts again</w:t>
            </w:r>
          </w:p>
        </w:tc>
        <w:tc>
          <w:tcPr>
            <w:tcW w:type="dxa" w:w="3389"/>
            <w:vAlign w:val="top"/>
          </w:tcPr>
          <w:p>
            <w:pPr>
              <w:spacing w:after="40"/>
            </w:pPr>
            <w:r>
              <w:rPr>
                <w:sz w:val="17"/>
              </w:rPr>
              <w:t>Could mask LLM benefit</w:t>
            </w:r>
          </w:p>
        </w:tc>
        <w:tc>
          <w:tcPr>
            <w:tcW w:type="dxa" w:w="3389"/>
            <w:vAlign w:val="top"/>
          </w:tcPr>
          <w:p>
            <w:pPr>
              <w:spacing w:after="40"/>
            </w:pPr>
            <w:r>
              <w:rPr>
                <w:sz w:val="17"/>
              </w:rPr>
              <w:t>Track G is primary generator-effect detector; Track R secondary.</w:t>
            </w:r>
          </w:p>
        </w:tc>
      </w:tr>
      <w:tr>
        <w:trPr>
          <w:cantSplit/>
        </w:trPr>
        <w:tc>
          <w:tcPr>
            <w:tcW w:type="dxa" w:w="3389"/>
            <w:vAlign w:val="top"/>
          </w:tcPr>
          <w:p>
            <w:pPr>
              <w:spacing w:after="40"/>
            </w:pPr>
            <w:r>
              <w:rPr>
                <w:sz w:val="17"/>
              </w:rPr>
              <w:t>Threshold transfer fail</w:t>
            </w:r>
          </w:p>
        </w:tc>
        <w:tc>
          <w:tcPr>
            <w:tcW w:type="dxa" w:w="3389"/>
            <w:vAlign w:val="top"/>
          </w:tcPr>
          <w:p>
            <w:pPr>
              <w:spacing w:after="40"/>
            </w:pPr>
            <w:r>
              <w:rPr>
                <w:sz w:val="17"/>
              </w:rPr>
              <w:t>ACER poor despite ranking</w:t>
            </w:r>
          </w:p>
        </w:tc>
        <w:tc>
          <w:tcPr>
            <w:tcW w:type="dxa" w:w="3389"/>
            <w:vAlign w:val="top"/>
          </w:tcPr>
          <w:p>
            <w:pPr>
              <w:spacing w:after="40"/>
            </w:pPr>
            <w:r>
              <w:rPr>
                <w:sz w:val="17"/>
              </w:rPr>
              <w:t>Source-only calibration stability audit; report AUC and ACER separately.</w:t>
            </w:r>
          </w:p>
        </w:tc>
      </w:tr>
      <w:tr>
        <w:trPr>
          <w:cantSplit/>
        </w:trPr>
        <w:tc>
          <w:tcPr>
            <w:tcW w:type="dxa" w:w="3389"/>
            <w:vAlign w:val="top"/>
          </w:tcPr>
          <w:p>
            <w:pPr>
              <w:spacing w:after="40"/>
            </w:pPr>
            <w:r>
              <w:rPr>
                <w:sz w:val="17"/>
              </w:rPr>
            </w:r>
            <w:r>
              <w:rPr>
                <w:b w:val="0"/>
                <w:sz w:val="17"/>
              </w:rPr>
              <w:t>Historical SiW knowledge biases redesign</w:t>
            </w:r>
          </w:p>
        </w:tc>
        <w:tc>
          <w:tcPr>
            <w:tcW w:type="dxa" w:w="3389"/>
            <w:vAlign w:val="top"/>
          </w:tcPr>
          <w:p>
            <w:pPr>
              <w:spacing w:after="40"/>
            </w:pPr>
            <w:r>
              <w:rPr>
                <w:sz w:val="17"/>
              </w:rPr>
            </w:r>
            <w:r>
              <w:rPr>
                <w:b w:val="0"/>
                <w:sz w:val="17"/>
              </w:rPr>
              <w:t>Benchmark overfitting / overclaiming blindness</w:t>
            </w:r>
          </w:p>
        </w:tc>
        <w:tc>
          <w:tcPr>
            <w:tcW w:type="dxa" w:w="3389"/>
            <w:vAlign w:val="top"/>
          </w:tcPr>
          <w:p>
            <w:pPr>
              <w:spacing w:after="40"/>
            </w:pPr>
            <w:r>
              <w:rPr>
                <w:sz w:val="17"/>
              </w:rPr>
            </w:r>
            <w:r>
              <w:rPr>
                <w:b w:val="0"/>
                <w:sz w:val="17"/>
              </w:rPr>
              <w:t>Freeze Version-C decisions from source-only evidence; disclose B history; never call P3 never-seen blind.</w:t>
            </w:r>
          </w:p>
        </w:tc>
      </w:tr>
      <w:tr>
        <w:trPr>
          <w:cantSplit/>
        </w:trPr>
        <w:tc>
          <w:tcPr>
            <w:tcW w:type="dxa" w:w="3389"/>
            <w:vAlign w:val="top"/>
          </w:tcPr>
          <w:p>
            <w:pPr>
              <w:spacing w:after="40"/>
            </w:pPr>
            <w:r>
              <w:rPr>
                <w:sz w:val="17"/>
              </w:rPr>
              <w:t>Scorer label-unlock implementation defect</w:t>
            </w:r>
          </w:p>
        </w:tc>
        <w:tc>
          <w:tcPr>
            <w:tcW w:type="dxa" w:w="3389"/>
            <w:vAlign w:val="top"/>
          </w:tcPr>
          <w:p>
            <w:pPr>
              <w:spacing w:after="40"/>
            </w:pPr>
            <w:r>
              <w:rPr>
                <w:sz w:val="17"/>
              </w:rPr>
              <w:t>Could undermine procedural isolation/audit credibility</w:t>
            </w:r>
          </w:p>
        </w:tc>
        <w:tc>
          <w:tcPr>
            <w:tcW w:type="dxa" w:w="3389"/>
            <w:vAlign w:val="top"/>
          </w:tcPr>
          <w:p>
            <w:pPr>
              <w:spacing w:after="40"/>
            </w:pPr>
            <w:r>
              <w:rPr>
                <w:sz w:val="17"/>
              </w:rPr>
              <w:t>Dry-run must not read label bytes; scorer capability granted atomically only after lockset validation; audit state written before scoring.</w:t>
            </w:r>
          </w:p>
        </w:tc>
      </w:tr>
      <w:tr>
        <w:trPr>
          <w:cantSplit/>
        </w:trPr>
        <w:tc>
          <w:tcPr>
            <w:tcW w:type="dxa" w:w="3389"/>
            <w:vAlign w:val="top"/>
          </w:tcPr>
          <w:p>
            <w:pPr>
              <w:spacing w:after="40"/>
            </w:pPr>
            <w:r>
              <w:rPr>
                <w:sz w:val="17"/>
              </w:rPr>
              <w:t>Single-seed overclaim</w:t>
            </w:r>
          </w:p>
        </w:tc>
        <w:tc>
          <w:tcPr>
            <w:tcW w:type="dxa" w:w="3389"/>
            <w:vAlign w:val="top"/>
          </w:tcPr>
          <w:p>
            <w:pPr>
              <w:spacing w:after="40"/>
            </w:pPr>
            <w:r>
              <w:rPr>
                <w:sz w:val="17"/>
              </w:rPr>
              <w:t>Unstable result</w:t>
            </w:r>
          </w:p>
        </w:tc>
        <w:tc>
          <w:tcPr>
            <w:tcW w:type="dxa" w:w="3389"/>
            <w:vAlign w:val="top"/>
          </w:tcPr>
          <w:p>
            <w:pPr>
              <w:spacing w:after="40"/>
            </w:pPr>
            <w:r>
              <w:rPr>
                <w:sz w:val="17"/>
              </w:rPr>
              <w:t>5 seeds for primary P3 Track-G; 3 for P1/P2 and secondary hypothesis rows; single-seed labelled diagnostic.</w:t>
            </w:r>
          </w:p>
        </w:tc>
      </w:tr>
      <w:tr>
        <w:trPr>
          <w:cantSplit/>
        </w:trPr>
        <w:tc>
          <w:tcPr>
            <w:tcW w:type="dxa" w:w="3389"/>
            <w:vAlign w:val="top"/>
          </w:tcPr>
          <w:p>
            <w:pPr>
              <w:spacing w:after="40"/>
            </w:pPr>
            <w:r>
              <w:rPr>
                <w:sz w:val="17"/>
              </w:rPr>
              <w:t>Compute budget explosion</w:t>
            </w:r>
          </w:p>
        </w:tc>
        <w:tc>
          <w:tcPr>
            <w:tcW w:type="dxa" w:w="3389"/>
            <w:vAlign w:val="top"/>
          </w:tcPr>
          <w:p>
            <w:pPr>
              <w:spacing w:after="40"/>
            </w:pPr>
            <w:r>
              <w:rPr>
                <w:sz w:val="17"/>
              </w:rPr>
              <w:t>C cannot finish</w:t>
            </w:r>
          </w:p>
        </w:tc>
        <w:tc>
          <w:tcPr>
            <w:tcW w:type="dxa" w:w="3389"/>
            <w:vAlign w:val="top"/>
          </w:tcPr>
          <w:p>
            <w:pPr>
              <w:spacing w:after="40"/>
            </w:pPr>
            <w:r>
              <w:rPr>
                <w:sz w:val="17"/>
              </w:rPr>
              <w:t>Stage execution: Track-G P1/P2 3 seeds, P3 5 seeds; Track-R secondary 3 seeds; diffusion remains outside MVP; optional diagnostics run only after core evidence closes.</w:t>
            </w:r>
          </w:p>
        </w:tc>
      </w:tr>
      <w:tr>
        <w:trPr>
          <w:cantSplit/>
        </w:trPr>
        <w:tc>
          <w:tcPr>
            <w:tcW w:type="dxa" w:w="3389"/>
            <w:vAlign w:val="top"/>
          </w:tcPr>
          <w:p>
            <w:pPr>
              <w:spacing w:after="40"/>
            </w:pPr>
            <w:r>
              <w:rPr>
                <w:sz w:val="17"/>
              </w:rPr>
            </w:r>
            <w:r>
              <w:rPr>
                <w:b w:val="0"/>
                <w:sz w:val="17"/>
              </w:rPr>
              <w:t>Gemini Free Tier quota exhausted</w:t>
            </w:r>
          </w:p>
        </w:tc>
        <w:tc>
          <w:tcPr>
            <w:tcW w:type="dxa" w:w="3389"/>
            <w:vAlign w:val="top"/>
          </w:tcPr>
          <w:p>
            <w:pPr>
              <w:spacing w:after="40"/>
            </w:pPr>
            <w:r>
              <w:rPr>
                <w:sz w:val="17"/>
              </w:rPr>
            </w:r>
            <w:r>
              <w:rPr>
                <w:b w:val="0"/>
                <w:sz w:val="17"/>
              </w:rPr>
              <w:t>C3 generation could stop mid-bank</w:t>
            </w:r>
          </w:p>
        </w:tc>
        <w:tc>
          <w:tcPr>
            <w:tcW w:type="dxa" w:w="3389"/>
            <w:vAlign w:val="top"/>
          </w:tcPr>
          <w:p>
            <w:pPr>
              <w:spacing w:after="40"/>
            </w:pPr>
            <w:r>
              <w:rPr>
                <w:sz w:val="17"/>
              </w:rPr>
            </w:r>
            <w:r>
              <w:rPr>
                <w:b w:val="0"/>
                <w:sz w:val="17"/>
              </w:rPr>
              <w:t>Persist every successful request atomically; classify 429; wait for quota reset or user-approved Paid Tier; never change model/prompt automatically.</w:t>
            </w:r>
          </w:p>
        </w:tc>
      </w:tr>
      <w:tr>
        <w:trPr>
          <w:cantSplit/>
        </w:trPr>
        <w:tc>
          <w:tcPr>
            <w:tcW w:type="dxa" w:w="3389"/>
            <w:vAlign w:val="top"/>
          </w:tcPr>
          <w:p>
            <w:pPr>
              <w:spacing w:after="40"/>
            </w:pPr>
            <w:r>
              <w:rPr>
                <w:sz w:val="17"/>
              </w:rPr>
            </w:r>
            <w:r>
              <w:rPr>
                <w:b w:val="0"/>
                <w:sz w:val="17"/>
              </w:rPr>
              <w:t>Modal L4 expires mid-project</w:t>
            </w:r>
          </w:p>
        </w:tc>
        <w:tc>
          <w:tcPr>
            <w:tcW w:type="dxa" w:w="3389"/>
            <w:vAlign w:val="top"/>
          </w:tcPr>
          <w:p>
            <w:pPr>
              <w:spacing w:after="40"/>
            </w:pPr>
            <w:r>
              <w:rPr>
                <w:sz w:val="17"/>
              </w:rPr>
            </w:r>
            <w:r>
              <w:rPr>
                <w:b w:val="0"/>
                <w:sz w:val="17"/>
              </w:rPr>
              <w:t>Runs could be interrupted / backend mixed</w:t>
            </w:r>
          </w:p>
        </w:tc>
        <w:tc>
          <w:tcPr>
            <w:tcW w:type="dxa" w:w="3389"/>
            <w:vAlign w:val="top"/>
          </w:tcPr>
          <w:p>
            <w:pPr>
              <w:spacing w:after="40"/>
            </w:pPr>
            <w:r>
              <w:rPr>
                <w:sz w:val="17"/>
              </w:rPr>
            </w:r>
            <w:r>
              <w:rPr>
                <w:b w:val="0"/>
                <w:sz w:val="17"/>
              </w:rPr>
              <w:t>Treat Modal as temporary; implement SSH lab backend early; core matrix homogeneous on one final compute profile; checkpoint/resume + rsync.</w:t>
            </w:r>
          </w:p>
        </w:tc>
      </w:tr>
      <w:tr>
        <w:trPr>
          <w:cantSplit/>
        </w:trPr>
        <w:tc>
          <w:tcPr>
            <w:tcW w:type="dxa" w:w="3389"/>
            <w:vAlign w:val="top"/>
          </w:tcPr>
          <w:p>
            <w:pPr>
              <w:spacing w:after="40"/>
            </w:pPr>
            <w:r>
              <w:rPr>
                <w:sz w:val="17"/>
              </w:rPr>
            </w:r>
            <w:r>
              <w:rPr>
                <w:b w:val="0"/>
                <w:sz w:val="17"/>
              </w:rPr>
              <w:t>Lab GPU differs from L4</w:t>
            </w:r>
          </w:p>
        </w:tc>
        <w:tc>
          <w:tcPr>
            <w:tcW w:type="dxa" w:w="3389"/>
            <w:vAlign w:val="top"/>
          </w:tcPr>
          <w:p>
            <w:pPr>
              <w:spacing w:after="40"/>
            </w:pPr>
            <w:r>
              <w:rPr>
                <w:sz w:val="17"/>
              </w:rPr>
            </w:r>
            <w:r>
              <w:rPr>
                <w:b w:val="0"/>
                <w:sz w:val="17"/>
              </w:rPr>
              <w:t>Numerical/precision differences may confound seeds</w:t>
            </w:r>
          </w:p>
        </w:tc>
        <w:tc>
          <w:tcPr>
            <w:tcW w:type="dxa" w:w="3389"/>
            <w:vAlign w:val="top"/>
          </w:tcPr>
          <w:p>
            <w:pPr>
              <w:spacing w:after="40"/>
            </w:pPr>
            <w:r>
              <w:rPr>
                <w:sz w:val="17"/>
              </w:rPr>
            </w:r>
            <w:r>
              <w:rPr>
                <w:b w:val="0"/>
                <w:sz w:val="17"/>
              </w:rPr>
              <w:t>Capability probe; fixed precision per scientific matrix; bounded parity before switch; if precision changes, restart/prefix new compute profile rather than pooling silently.</w:t>
            </w:r>
          </w:p>
        </w:tc>
      </w:tr>
      <w:tr>
        <w:tc>
          <w:tcPr>
            <w:tcW w:type="dxa" w:w="3389"/>
          </w:tcPr>
          <w:p>
            <w:pPr>
              <w:spacing w:after="40"/>
            </w:pPr>
            <w:r>
              <w:rPr>
                <w:sz w:val="17"/>
              </w:rPr>
            </w:r>
            <w:r>
              <w:rPr>
                <w:b w:val="0"/>
                <w:sz w:val="17"/>
              </w:rPr>
              <w:t>C3 selector ambiguity / cherry-picking</w:t>
            </w:r>
          </w:p>
        </w:tc>
        <w:tc>
          <w:tcPr>
            <w:tcW w:type="dxa" w:w="3389"/>
          </w:tcPr>
          <w:p>
            <w:pPr>
              <w:spacing w:after="40"/>
            </w:pPr>
            <w:r>
              <w:rPr>
                <w:sz w:val="17"/>
              </w:rPr>
            </w:r>
            <w:r>
              <w:rPr>
                <w:b w:val="0"/>
                <w:sz w:val="17"/>
              </w:rPr>
              <w:t>384→256 subset can bias treatment before training</w:t>
            </w:r>
          </w:p>
        </w:tc>
        <w:tc>
          <w:tcPr>
            <w:tcW w:type="dxa" w:w="3389"/>
          </w:tcPr>
          <w:p>
            <w:pPr>
              <w:spacing w:after="40"/>
            </w:pPr>
            <w:r>
              <w:rPr>
                <w:sz w:val="17"/>
              </w:rPr>
            </w:r>
            <w:r>
              <w:rPr>
                <w:b w:val="0"/>
                <w:sz w:val="17"/>
              </w:rPr>
              <w:t>Freeze prism_c3_selection_v1 before scientific generation; identity-bind quotas/objectives/tie-break; preserve selected+rejected SHA manifests.</w:t>
            </w:r>
          </w:p>
        </w:tc>
      </w:tr>
      <w:tr>
        <w:tc>
          <w:tcPr>
            <w:tcW w:type="dxa" w:w="3389"/>
          </w:tcPr>
          <w:p>
            <w:pPr>
              <w:spacing w:after="40"/>
            </w:pPr>
            <w:r>
              <w:rPr>
                <w:sz w:val="17"/>
              </w:rPr>
            </w:r>
            <w:r>
              <w:rPr>
                <w:b w:val="0"/>
                <w:sz w:val="17"/>
              </w:rPr>
              <w:t>Provider wire-schema cardinality mismatch</w:t>
            </w:r>
          </w:p>
        </w:tc>
        <w:tc>
          <w:tcPr>
            <w:tcW w:type="dxa" w:w="3389"/>
          </w:tcPr>
          <w:p>
            <w:pPr>
              <w:spacing w:after="40"/>
            </w:pPr>
            <w:r>
              <w:rPr>
                <w:sz w:val="17"/>
              </w:rPr>
            </w:r>
            <w:r>
              <w:rPr>
                <w:b w:val="0"/>
                <w:sz w:val="17"/>
              </w:rPr>
              <w:t>Valid scientific 32-object schedule may be rejected by API schema dialect</w:t>
            </w:r>
          </w:p>
        </w:tc>
        <w:tc>
          <w:tcPr>
            <w:tcW w:type="dxa" w:w="3389"/>
          </w:tcPr>
          <w:p>
            <w:pPr>
              <w:spacing w:after="40"/>
            </w:pPr>
            <w:r>
              <w:rPr>
                <w:sz w:val="17"/>
              </w:rPr>
            </w:r>
            <w:r>
              <w:rPr>
                <w:b w:val="0"/>
                <w:sz w:val="17"/>
              </w:rPr>
              <w:t>Use provider-valid envelope; enforce exact 32 locally; archive rejected wire attempts; never weaken item schema or semantic validator.</w:t>
            </w:r>
          </w:p>
        </w:tc>
      </w:tr>
    </w:tbl>
    <w:p>
      <w:pPr>
        <w:spacing w:after="0"/>
      </w:pPr>
    </w:p>
    <w:p>
      <w:pPr>
        <w:pStyle w:val="Heading2"/>
      </w:pPr>
      <w:r>
        <w:t>26.1. v1.4 adaptive-execution risks and stop conditions</w:t>
      </w:r>
    </w:p>
    <w:p>
      <w:pPr/>
      <w:r>
        <w:t>Source over-search risk: repeated source tuning can become hidden cherry-picking. Mitigation: one preregistered coordinate pass, frozen candidate multipliers/order/selection tuple, every trial retained, and expansion requires user approval.</w:t>
      </w:r>
    </w:p>
    <w:p>
      <w:pPr/>
      <w:r>
        <w:t>Rigid-config failure risk: a single inherited numeric setting may underperform under Version-C architecture. Mitigation: bounded SOURCE_SEARCH is explicitly allowed before the milestone lock; a poor source result does not immediately kill the project, but target feedback can never expand the search.</w:t>
      </w:r>
    </w:p>
    <w:p>
      <w:pPr/>
      <w:r>
        <w:t>Scientific drift risk: Claude may propose a new method when a bounded search fails. Mitigation: recovery ladder ends in NEEDS_SCIENTIFIC_DECISION; proposal is allowed, implementation is not.</w:t>
      </w:r>
    </w:p>
    <w:p>
      <w:pPr>
        <w:pStyle w:val="Heading1"/>
        <w:keepNext/>
        <w:spacing w:before="180" w:after="80"/>
      </w:pPr>
      <w:r>
        <w:t>27. Expected outputs and reporting</w:t>
      </w:r>
    </w:p>
    <w:p>
      <w:pPr>
        <w:pStyle w:val="Heading2"/>
        <w:keepNext/>
        <w:spacing w:before="180" w:after="80"/>
      </w:pPr>
      <w:r>
        <w:t>27.1. Mandatory machine-readable artifacts</w:t>
      </w:r>
    </w:p>
    <w:p>
      <w:pPr>
        <w:pStyle w:val="ListBullet"/>
      </w:pPr>
      <w:r>
        <w:t>LLM raw-response archive + metadata manifest.</w:t>
      </w:r>
    </w:p>
    <w:p>
      <w:pPr>
        <w:pStyle w:val="ListBullet"/>
      </w:pPr>
      <w:r>
        <w:t>C3 generation contract, selection contract, composite bank-contract identity and deterministic 384→256 selection audit with full selected/rejected SHA manifests.</w:t>
      </w:r>
    </w:p>
    <w:p>
      <w:pPr>
        <w:pStyle w:val="ListBullet"/>
      </w:pPr>
      <w:r>
        <w:t>Per-arm immutable 384-slot candidate archive (RND/DET/LLM) plus per-arm 256-recipe RECIPE_BANK_LOCK.</w:t>
      </w:r>
    </w:p>
    <w:p>
      <w:pPr>
        <w:pStyle w:val="ListBullet"/>
      </w:pPr>
      <w:r>
        <w:t>RND/DET/LLM recipe BANK_LOCKs and audits.</w:t>
      </w:r>
    </w:p>
    <w:p>
      <w:pPr>
        <w:pStyle w:val="ListBullet"/>
      </w:pPr>
      <w:r>
        <w:t>Neutral GPAT SUPPORT_LOCK + checkpoint identity.</w:t>
      </w:r>
    </w:p>
    <w:p>
      <w:pPr>
        <w:pStyle w:val="ListBullet"/>
      </w:pPr>
      <w:r>
        <w:t>Three matched synthetic BANK_LOCKs and quality/reliability reports.</w:t>
      </w:r>
    </w:p>
    <w:p>
      <w:pPr>
        <w:pStyle w:val="ListBullet"/>
      </w:pPr>
      <w:r>
        <w:t>Per-run config, checkpoint, calibration, metrics, run identity.</w:t>
      </w:r>
    </w:p>
    <w:p>
      <w:pPr>
        <w:pStyle w:val="ListBullet"/>
      </w:pPr>
      <w:r>
        <w:t>SOURCE_MATRIX_LOCK_C.</w:t>
      </w:r>
    </w:p>
    <w:p>
      <w:pPr>
        <w:pStyle w:val="ListBullet"/>
      </w:pPr>
      <w:r>
        <w:t>Target feature package lock + sealed label lock.</w:t>
      </w:r>
    </w:p>
    <w:p>
      <w:pPr>
        <w:pStyle w:val="ListBullet"/>
      </w:pPr>
      <w:r>
        <w:t>PREDICTION_LOCK per row + TARGET_PREDICTION_LOCKSET_C.</w:t>
      </w:r>
    </w:p>
    <w:p>
      <w:pPr>
        <w:pStyle w:val="ListBullet"/>
      </w:pPr>
      <w:r>
        <w:t>TARGET_SCORE_UNLOCK_C.</w:t>
      </w:r>
    </w:p>
    <w:p>
      <w:pPr>
        <w:pStyle w:val="ListBullet"/>
      </w:pPr>
      <w:r>
        <w:t>statistics.json, summary.json, reliability.json, C_ACCEPTANCE.json, self-contained report.html.</w:t>
      </w:r>
    </w:p>
    <w:p>
      <w:pPr>
        <w:pStyle w:val="Heading2"/>
        <w:keepNext/>
        <w:spacing w:before="180" w:after="80"/>
      </w:pPr>
      <w:r>
        <w:t>27.2. Mandatory paper-facing plots/tables</w:t>
      </w:r>
    </w:p>
    <w:p>
      <w:pPr>
        <w:pStyle w:val="ListBullet"/>
      </w:pPr>
      <w:r>
        <w:t>Recipe bank coverage/diversity RND vs DET vs LLM.</w:t>
      </w:r>
    </w:p>
    <w:p>
      <w:pPr>
        <w:pStyle w:val="ListBullet"/>
      </w:pPr>
      <w:r>
        <w:t>Quality gate acceptance and q distribution by generator arm.</w:t>
      </w:r>
    </w:p>
    <w:p>
      <w:pPr>
        <w:pStyle w:val="ListBullet"/>
      </w:pPr>
      <w:r>
        <w:t>Synthetic-vs-real separability/reliability.</w:t>
      </w:r>
    </w:p>
    <w:p>
      <w:pPr>
        <w:pStyle w:val="ListBullet"/>
      </w:pPr>
      <w:r>
        <w:t>Track G P3 target comparison with per-seed results + mean±std across 5 seeds; P1/P2 reported across 3 seeds.</w:t>
      </w:r>
    </w:p>
    <w:p>
      <w:pPr>
        <w:pStyle w:val="ListBullet"/>
      </w:pPr>
      <w:r>
        <w:t>Track R LLM-vs-DET comparison.</w:t>
      </w:r>
    </w:p>
    <w:p>
      <w:pPr>
        <w:pStyle w:val="ListBullet"/>
      </w:pPr>
      <w:r>
        <w:t>Forest plot for P3 target hypotheses C-H1/C-H2/C-H3/C-H5; C-H4 shown separately as source-only mechanism evidence.</w:t>
      </w:r>
    </w:p>
    <w:p>
      <w:pPr>
        <w:pStyle w:val="ListBullet"/>
      </w:pPr>
      <w:r>
        <w:t>Frame vs video metrics; calibration/ranking vs threshold metrics.</w:t>
      </w:r>
    </w:p>
    <w:p>
      <w:pPr>
        <w:pStyle w:val="ListBullet"/>
      </w:pPr>
      <w:r>
        <w:t>P1 CASIA→MSU, P2 MSU→CASIA và P3 CASIA+MSU→SiW-Mv2 phải được báo cáo tách biệt; P3 được ghi rõ historically known from Version B nhưng procedurally held-out trong Version C.</w:t>
      </w:r>
    </w:p>
    <w:p>
      <w:pPr>
        <w:pStyle w:val="Heading1"/>
        <w:keepNext/>
        <w:spacing w:before="180" w:after="80"/>
      </w:pPr>
      <w:r>
        <w:t>28. Claim policy</w:t>
      </w:r>
    </w:p>
    <w:p>
      <w:pPr>
        <w:pStyle w:val="Heading2"/>
      </w:pPr>
      <w:r>
        <w:t>28.0. Evidence package expected for a Q1-targeted submission</w:t>
      </w:r>
    </w:p>
    <w:p>
      <w:pPr/>
      <w:r>
        <w:t>The project may target a Q1 journal, but publication quartile and acceptance cannot be guaranteed by the spec. The design therefore maximizes evidential strength rather than promising a favorable result.</w:t>
      </w:r>
    </w:p>
    <w:p>
      <w:pPr>
        <w:pStyle w:val="ListBullet"/>
      </w:pPr>
      <w:r>
        <w:t>Primary five-seed P3 LLM-vs-DET and LLM-vs-RND results with per-seed values, mean±std, paired video bootstrap CI and multiplicity correction.</w:t>
      </w:r>
    </w:p>
    <w:p>
      <w:pPr>
        <w:pStyle w:val="ListBullet"/>
      </w:pPr>
      <w:r>
        <w:t>P1 CASIA→MSU and P2 MSU→CASIA results showing whether generator effects reproduce under two additional domain shifts.</w:t>
      </w:r>
    </w:p>
    <w:p>
      <w:pPr>
        <w:pStyle w:val="ListBullet"/>
      </w:pPr>
      <w:r>
        <w:t>Track-R secondary experiment linking LLM recipes to regional PromptHead supervision, plus a PromptHead-off ablation.</w:t>
      </w:r>
    </w:p>
    <w:p>
      <w:pPr>
        <w:pStyle w:val="ListBullet"/>
      </w:pPr>
      <w:r>
        <w:t>Matched recipe-bank analysis: marginal coverage, co-occurrence structure, invalid/duplicate/retry rate and deterministic selection trace.</w:t>
      </w:r>
    </w:p>
    <w:p>
      <w:pPr>
        <w:pStyle w:val="ListBullet"/>
      </w:pPr>
      <w:r>
        <w:t>Matched synthetic-bank analysis: equal 1024 samples/arm, Physics/GPAT 50/50, q distributions, gate acceptance and failure modes.</w:t>
      </w:r>
    </w:p>
    <w:p>
      <w:pPr>
        <w:pStyle w:val="ListBullet"/>
      </w:pPr>
      <w:r>
        <w:t>Shortcut/reliability section, especially synthetic-vs-real separability and residual sensitivity; failed gates are reported, not hidden.</w:t>
      </w:r>
    </w:p>
    <w:p>
      <w:pPr>
        <w:pStyle w:val="ListBullet"/>
      </w:pPr>
      <w:r>
        <w:t>Calibration/ranking analysis separating ROC-AUC/EER from ACER/APCER/BPCER to avoid repeating Version-B threshold-transfer ambiguity.</w:t>
      </w:r>
    </w:p>
    <w:p>
      <w:pPr>
        <w:pStyle w:val="ListBullet"/>
      </w:pPr>
      <w:r>
        <w:t>Attack-family analysis on SiW only after P3 scoring, clearly labelled post-hoc/exploratory unless preregistered before C11.</w:t>
      </w:r>
    </w:p>
    <w:p>
      <w:pPr>
        <w:pStyle w:val="ListBullet"/>
      </w:pPr>
      <w:r>
        <w:t>Compute/reproducibility appendix: exact hashes, LLM raw responses, model id, prompt/schema, dataset/package locks, backend profile and environment lock.</w:t>
      </w:r>
    </w:p>
    <w:p>
      <w:pPr>
        <w:pStyle w:val="ListBullet"/>
      </w:pPr>
      <w:r>
        <w:t>External literature comparison only under protocol-compatible conditions. Do not claim SOTA from incompatible published numbers.</w:t>
      </w:r>
    </w:p>
    <w:p>
      <w:pPr>
        <w:pStyle w:val="Heading2"/>
        <w:keepNext/>
        <w:spacing w:before="180" w:after="80"/>
      </w:pPr>
      <w:r>
        <w:t>28.1. Claims allowed only if evidence supports them</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Potential claim</w:t>
            </w:r>
          </w:p>
        </w:tc>
        <w:tc>
          <w:tcPr>
            <w:tcW w:type="dxa" w:w="5083"/>
            <w:vAlign w:val="top"/>
            <w:shd w:fill="EAF2F8"/>
          </w:tcPr>
          <w:p>
            <w:pPr>
              <w:spacing w:after="40"/>
            </w:pPr>
            <w:r>
              <w:rPr>
                <w:b/>
                <w:sz w:val="17"/>
              </w:rPr>
              <w:t>Evidence required</w:t>
            </w:r>
          </w:p>
        </w:tc>
      </w:tr>
      <w:tr>
        <w:trPr>
          <w:cantSplit/>
        </w:trPr>
        <w:tc>
          <w:tcPr>
            <w:tcW w:type="dxa" w:w="5083"/>
            <w:vAlign w:val="top"/>
          </w:tcPr>
          <w:p>
            <w:pPr>
              <w:spacing w:after="40"/>
            </w:pPr>
            <w:r>
              <w:rPr>
                <w:sz w:val="17"/>
              </w:rPr>
              <w:t>LLM recipe planning improves cross-domain FAS</w:t>
            </w:r>
          </w:p>
        </w:tc>
        <w:tc>
          <w:tcPr>
            <w:tcW w:type="dxa" w:w="5083"/>
            <w:vAlign w:val="top"/>
          </w:tcPr>
          <w:p>
            <w:pPr>
              <w:spacing w:after="40"/>
            </w:pPr>
            <w:r>
              <w:rPr>
                <w:sz w:val="17"/>
              </w:rPr>
            </w:r>
            <w:r>
              <w:rPr>
                <w:b w:val="0"/>
                <w:sz w:val="17"/>
              </w:rPr>
              <w:t>C-H1 and/or C-H2 supported on P3 SiW-Mv2 across 5 seeds, with P1/P2 showing consistent cross-source evidence. Must state SiW was historically known from B.</w:t>
            </w:r>
          </w:p>
        </w:tc>
      </w:tr>
      <w:tr>
        <w:trPr>
          <w:cantSplit/>
        </w:trPr>
        <w:tc>
          <w:tcPr>
            <w:tcW w:type="dxa" w:w="5083"/>
            <w:vAlign w:val="top"/>
          </w:tcPr>
          <w:p>
            <w:pPr>
              <w:spacing w:after="40"/>
            </w:pPr>
            <w:r>
              <w:rPr>
                <w:sz w:val="17"/>
              </w:rPr>
              <w:t>LLM improves the full PRISM architecture</w:t>
            </w:r>
          </w:p>
        </w:tc>
        <w:tc>
          <w:tcPr>
            <w:tcW w:type="dxa" w:w="5083"/>
            <w:vAlign w:val="top"/>
          </w:tcPr>
          <w:p>
            <w:pPr>
              <w:spacing w:after="40"/>
            </w:pPr>
            <w:r>
              <w:rPr>
                <w:sz w:val="17"/>
              </w:rPr>
              <w:t>C-H3 supported.</w:t>
            </w:r>
          </w:p>
        </w:tc>
      </w:tr>
      <w:tr>
        <w:trPr>
          <w:cantSplit/>
        </w:trPr>
        <w:tc>
          <w:tcPr>
            <w:tcW w:type="dxa" w:w="5083"/>
            <w:vAlign w:val="top"/>
          </w:tcPr>
          <w:p>
            <w:pPr>
              <w:spacing w:after="40"/>
            </w:pPr>
            <w:r>
              <w:rPr>
                <w:sz w:val="17"/>
              </w:rPr>
              <w:t>LLM creates better synthetic diversity</w:t>
            </w:r>
          </w:p>
        </w:tc>
        <w:tc>
          <w:tcPr>
            <w:tcW w:type="dxa" w:w="5083"/>
            <w:vAlign w:val="top"/>
          </w:tcPr>
          <w:p>
            <w:pPr>
              <w:spacing w:after="40"/>
            </w:pPr>
            <w:r>
              <w:rPr>
                <w:sz w:val="17"/>
              </w:rPr>
              <w:t>Predeclared bank/reliability metrics improve; do not equate diversity with detector performance.</w:t>
            </w:r>
          </w:p>
        </w:tc>
      </w:tr>
      <w:tr>
        <w:trPr>
          <w:cantSplit/>
        </w:trPr>
        <w:tc>
          <w:tcPr>
            <w:tcW w:type="dxa" w:w="5083"/>
            <w:vAlign w:val="top"/>
          </w:tcPr>
          <w:p>
            <w:pPr>
              <w:spacing w:after="40"/>
            </w:pPr>
            <w:r>
              <w:rPr>
                <w:sz w:val="17"/>
              </w:rPr>
            </w:r>
            <w:r>
              <w:rPr>
                <w:b w:val="0"/>
                <w:sz w:val="17"/>
              </w:rPr>
              <w:t>P3 target generalization is procedurally held-out</w:t>
            </w:r>
          </w:p>
        </w:tc>
        <w:tc>
          <w:tcPr>
            <w:tcW w:type="dxa" w:w="5083"/>
            <w:vAlign w:val="top"/>
          </w:tcPr>
          <w:p>
            <w:pPr>
              <w:spacing w:after="40"/>
            </w:pPr>
            <w:r>
              <w:rPr>
                <w:sz w:val="17"/>
              </w:rPr>
            </w:r>
            <w:r>
              <w:rPr>
                <w:b w:val="0"/>
                <w:sz w:val="17"/>
              </w:rPr>
              <w:t>SOURCE_MATRIX_LOCK_C predates C11; Version-C prediction process cannot resolve SiW labels; wording MUST NOT say never-before-seen blind target.</w:t>
            </w:r>
          </w:p>
        </w:tc>
      </w:tr>
      <w:tr>
        <w:trPr>
          <w:cantSplit/>
        </w:trPr>
        <w:tc>
          <w:tcPr>
            <w:tcW w:type="dxa" w:w="5083"/>
            <w:vAlign w:val="top"/>
          </w:tcPr>
          <w:p>
            <w:pPr>
              <w:spacing w:after="40"/>
            </w:pPr>
            <w:r>
              <w:rPr>
                <w:sz w:val="17"/>
              </w:rPr>
            </w:r>
            <w:r>
              <w:rPr>
                <w:b w:val="0"/>
                <w:sz w:val="17"/>
              </w:rPr>
              <w:t>SiW-Mv2 improvement</w:t>
            </w:r>
          </w:p>
        </w:tc>
        <w:tc>
          <w:tcPr>
            <w:tcW w:type="dxa" w:w="5083"/>
            <w:vAlign w:val="top"/>
          </w:tcPr>
          <w:p>
            <w:pPr>
              <w:spacing w:after="40"/>
            </w:pPr>
            <w:r>
              <w:rPr>
                <w:sz w:val="17"/>
              </w:rPr>
            </w:r>
            <w:r>
              <w:rPr>
                <w:b w:val="0"/>
                <w:sz w:val="17"/>
              </w:rPr>
              <w:t>May be reported as fixed cross-domain target improvement with full disclosure of Version-B historical exposure and no Version-C target tuning.</w:t>
            </w:r>
          </w:p>
        </w:tc>
      </w:tr>
    </w:tbl>
    <w:p>
      <w:pPr>
        <w:spacing w:after="0"/>
      </w:pPr>
    </w:p>
    <w:p>
      <w:pPr>
        <w:pStyle w:val="Heading2"/>
        <w:keepNext/>
        <w:spacing w:before="180" w:after="80"/>
      </w:pPr>
      <w:r>
        <w:t>28.2. Claims forbidden without extra evidence</w:t>
      </w:r>
    </w:p>
    <w:p>
      <w:pPr>
        <w:pStyle w:val="ListBullet"/>
      </w:pPr>
      <w:r>
        <w:t>“State of the art” unless external baselines are reproduced under compatible protocol or rigorous published comparison is added later.</w:t>
      </w:r>
    </w:p>
    <w:p>
      <w:pPr>
        <w:pStyle w:val="ListBullet"/>
      </w:pPr>
      <w:r>
        <w:t>“First LLM-based FAS method” without literature verification.</w:t>
      </w:r>
    </w:p>
    <w:p>
      <w:pPr>
        <w:pStyle w:val="ListBullet"/>
      </w:pPr>
      <w:r>
        <w:t>“LLM understands spoof physics” based only on valid JSON output.</w:t>
      </w:r>
    </w:p>
    <w:p>
      <w:pPr>
        <w:pStyle w:val="ListBullet"/>
      </w:pPr>
      <w:r>
        <w:t>“Full PRISM is best” unless actual target metrics show it.</w:t>
      </w:r>
    </w:p>
    <w:p>
      <w:pPr>
        <w:pStyle w:val="ListBullet"/>
      </w:pPr>
      <w:r>
        <w:t>Any claim that target-time PromptHead directly measures real target recipe.</w:t>
      </w:r>
    </w:p>
    <w:p>
      <w:pPr>
        <w:pStyle w:val="Heading1"/>
        <w:keepNext/>
        <w:spacing w:before="180" w:after="80"/>
      </w:pPr>
      <w:r>
        <w:t>29. Frozen decisions and remaining runtime approvals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trPr>
        <w:tc>
          <w:tcPr>
            <w:tcW w:type="dxa" w:w="3389"/>
            <w:vAlign w:val="top"/>
            <w:shd w:fill="EAF2F8"/>
          </w:tcPr>
          <w:p>
            <w:pPr>
              <w:spacing w:after="40"/>
            </w:pPr>
            <w:r>
              <w:rPr>
                <w:b/>
                <w:sz w:val="17"/>
              </w:rPr>
              <w:t>Decision</w:t>
            </w:r>
          </w:p>
        </w:tc>
        <w:tc>
          <w:tcPr>
            <w:tcW w:type="dxa" w:w="3389"/>
            <w:vAlign w:val="top"/>
            <w:shd w:fill="EAF2F8"/>
          </w:tcPr>
          <w:p>
            <w:pPr>
              <w:spacing w:after="40"/>
            </w:pPr>
            <w:r>
              <w:rPr>
                <w:b/>
                <w:sz w:val="17"/>
              </w:rPr>
              <w:t>When needed</w:t>
            </w:r>
          </w:p>
        </w:tc>
        <w:tc>
          <w:tcPr>
            <w:tcW w:type="dxa" w:w="3389"/>
            <w:vAlign w:val="top"/>
            <w:shd w:fill="EAF2F8"/>
          </w:tcPr>
          <w:p>
            <w:pPr>
              <w:spacing w:after="40"/>
            </w:pPr>
            <w:r>
              <w:rPr>
                <w:b/>
                <w:sz w:val="17"/>
              </w:rPr>
              <w:t>Recommended default</w:t>
            </w:r>
          </w:p>
        </w:tc>
      </w:tr>
      <w:tr>
        <w:trPr>
          <w:cantSplit/>
        </w:trPr>
        <w:tc>
          <w:tcPr>
            <w:tcW w:type="dxa" w:w="3389"/>
            <w:vAlign w:val="top"/>
          </w:tcPr>
          <w:p>
            <w:pPr>
              <w:spacing w:after="40"/>
            </w:pPr>
            <w:r>
              <w:rPr>
                <w:sz w:val="17"/>
              </w:rPr>
              <w:t>New repository name/remote</w:t>
            </w:r>
          </w:p>
        </w:tc>
        <w:tc>
          <w:tcPr>
            <w:tcW w:type="dxa" w:w="3389"/>
            <w:vAlign w:val="top"/>
          </w:tcPr>
          <w:p>
            <w:pPr>
              <w:spacing w:after="40"/>
            </w:pPr>
            <w:r>
              <w:rPr>
                <w:sz w:val="17"/>
              </w:rPr>
              <w:t>C0</w:t>
            </w:r>
          </w:p>
        </w:tc>
        <w:tc>
          <w:tcPr>
            <w:tcW w:type="dxa" w:w="3389"/>
            <w:vAlign w:val="top"/>
          </w:tcPr>
          <w:p>
            <w:pPr>
              <w:spacing w:after="40"/>
            </w:pPr>
            <w:r>
              <w:rPr>
                <w:sz w:val="17"/>
              </w:rPr>
              <w:t>PRISM_FAS_C_LLM_Project</w:t>
            </w:r>
          </w:p>
        </w:tc>
      </w:tr>
      <w:tr>
        <w:trPr>
          <w:cantSplit/>
        </w:trPr>
        <w:tc>
          <w:tcPr>
            <w:tcW w:type="dxa" w:w="3389"/>
            <w:vAlign w:val="top"/>
          </w:tcPr>
          <w:p>
            <w:pPr>
              <w:spacing w:after="40"/>
            </w:pPr>
            <w:r>
              <w:rPr>
                <w:sz w:val="17"/>
              </w:rPr>
              <w:t>Scientific LLM model/provider/revision</w:t>
            </w:r>
          </w:p>
        </w:tc>
        <w:tc>
          <w:tcPr>
            <w:tcW w:type="dxa" w:w="3389"/>
            <w:vAlign w:val="top"/>
          </w:tcPr>
          <w:p>
            <w:pPr>
              <w:spacing w:after="40"/>
            </w:pPr>
            <w:r>
              <w:rPr>
                <w:sz w:val="17"/>
              </w:rPr>
            </w:r>
            <w:r>
              <w:rPr>
                <w:b w:val="0"/>
                <w:sz w:val="17"/>
              </w:rPr>
              <w:t>C1 (frozen by end C2)</w:t>
            </w:r>
          </w:p>
        </w:tc>
        <w:tc>
          <w:tcPr>
            <w:tcW w:type="dxa" w:w="3389"/>
            <w:vAlign w:val="top"/>
          </w:tcPr>
          <w:p>
            <w:pPr>
              <w:spacing w:after="40"/>
            </w:pPr>
            <w:r>
              <w:rPr>
                <w:sz w:val="17"/>
              </w:rPr>
            </w:r>
            <w:r>
              <w:rPr>
                <w:b w:val="0"/>
                <w:sz w:val="17"/>
              </w:rPr>
              <w:t>Google Gemini Developer API / gemini-3.6-flash stable / thinking_level=medium / structured JSON / tools off</w:t>
            </w:r>
          </w:p>
        </w:tc>
      </w:tr>
      <w:tr>
        <w:trPr>
          <w:cantSplit/>
        </w:trPr>
        <w:tc>
          <w:tcPr>
            <w:tcW w:type="dxa" w:w="3389"/>
            <w:vAlign w:val="top"/>
          </w:tcPr>
          <w:p>
            <w:pPr>
              <w:spacing w:after="40"/>
            </w:pPr>
            <w:r>
              <w:rPr>
                <w:sz w:val="17"/>
              </w:rPr>
              <w:t>Final recipe bank size</w:t>
            </w:r>
          </w:p>
        </w:tc>
        <w:tc>
          <w:tcPr>
            <w:tcW w:type="dxa" w:w="3389"/>
            <w:vAlign w:val="top"/>
          </w:tcPr>
          <w:p>
            <w:pPr>
              <w:spacing w:after="40"/>
            </w:pPr>
            <w:r>
              <w:rPr>
                <w:sz w:val="17"/>
              </w:rPr>
              <w:t>C3</w:t>
            </w:r>
          </w:p>
        </w:tc>
        <w:tc>
          <w:tcPr>
            <w:tcW w:type="dxa" w:w="3389"/>
            <w:vAlign w:val="top"/>
          </w:tcPr>
          <w:p>
            <w:r/>
            <w:r>
              <w:t>256 recipes/arm; 384 raw candidate slots/arm; LLM uses 12×32 live schedule; RND/DET use frozen offline schedules; common prism_c3_selection_v1.</w:t>
            </w:r>
          </w:p>
        </w:tc>
      </w:tr>
      <w:tr>
        <w:trPr>
          <w:cantSplit/>
        </w:trPr>
        <w:tc>
          <w:tcPr>
            <w:tcW w:type="dxa" w:w="3389"/>
            <w:vAlign w:val="top"/>
          </w:tcPr>
          <w:p>
            <w:pPr>
              <w:spacing w:after="40"/>
            </w:pPr>
            <w:r>
              <w:rPr>
                <w:sz w:val="17"/>
              </w:rPr>
              <w:t>Matched synthetic bank size</w:t>
            </w:r>
          </w:p>
        </w:tc>
        <w:tc>
          <w:tcPr>
            <w:tcW w:type="dxa" w:w="3389"/>
            <w:vAlign w:val="top"/>
          </w:tcPr>
          <w:p>
            <w:pPr>
              <w:spacing w:after="40"/>
            </w:pPr>
            <w:r>
              <w:rPr>
                <w:sz w:val="17"/>
              </w:rPr>
              <w:t>C6</w:t>
            </w:r>
          </w:p>
        </w:tc>
        <w:tc>
          <w:tcPr>
            <w:tcW w:type="dxa" w:w="3389"/>
            <w:vAlign w:val="top"/>
          </w:tcPr>
          <w:p>
            <w:pPr>
              <w:spacing w:after="40"/>
            </w:pPr>
            <w:r>
              <w:rPr>
                <w:sz w:val="17"/>
              </w:rPr>
            </w:r>
            <w:r>
              <w:rPr>
                <w:b w:val="0"/>
                <w:sz w:val="17"/>
              </w:rPr>
              <w:t>1024 accepted/arm = 512 Physics + 512 GPAT; 2048 candidates/arm</w:t>
            </w:r>
          </w:p>
        </w:tc>
      </w:tr>
      <w:tr>
        <w:trPr>
          <w:cantSplit/>
        </w:trPr>
        <w:tc>
          <w:tcPr>
            <w:tcW w:type="dxa" w:w="3389"/>
            <w:vAlign w:val="top"/>
          </w:tcPr>
          <w:p>
            <w:pPr>
              <w:spacing w:after="40"/>
            </w:pPr>
            <w:r>
              <w:rPr>
                <w:sz w:val="17"/>
              </w:rPr>
              <w:t>Track R local backbone</w:t>
            </w:r>
          </w:p>
        </w:tc>
        <w:tc>
          <w:tcPr>
            <w:tcW w:type="dxa" w:w="3389"/>
            <w:vAlign w:val="top"/>
          </w:tcPr>
          <w:p>
            <w:pPr>
              <w:spacing w:after="40"/>
            </w:pPr>
            <w:r>
              <w:rPr>
                <w:sz w:val="17"/>
              </w:rPr>
            </w:r>
            <w:r>
              <w:rPr>
                <w:b w:val="0"/>
                <w:sz w:val="17"/>
              </w:rPr>
              <w:t>C7</w:t>
            </w:r>
          </w:p>
        </w:tc>
        <w:tc>
          <w:tcPr>
            <w:tcW w:type="dxa" w:w="3389"/>
            <w:vAlign w:val="top"/>
          </w:tcPr>
          <w:p>
            <w:pPr>
              <w:spacing w:after="40"/>
            </w:pPr>
            <w:r>
              <w:rPr>
                <w:sz w:val="17"/>
              </w:rPr>
              <w:t>ConvNeXt V2 Atto fixed; no Tiny choice in v1.3</w:t>
            </w:r>
          </w:p>
        </w:tc>
      </w:tr>
      <w:tr>
        <w:trPr>
          <w:cantSplit/>
        </w:trPr>
        <w:tc>
          <w:tcPr>
            <w:tcW w:type="dxa" w:w="3389"/>
            <w:vAlign w:val="top"/>
          </w:tcPr>
          <w:p>
            <w:pPr>
              <w:spacing w:after="40"/>
            </w:pPr>
            <w:r>
              <w:rPr>
                <w:sz w:val="17"/>
              </w:rPr>
            </w:r>
            <w:r>
              <w:rPr>
                <w:b w:val="0"/>
                <w:sz w:val="17"/>
              </w:rPr>
              <w:t>P3 target dataset</w:t>
            </w:r>
          </w:p>
        </w:tc>
        <w:tc>
          <w:tcPr>
            <w:tcW w:type="dxa" w:w="3389"/>
            <w:vAlign w:val="top"/>
          </w:tcPr>
          <w:p>
            <w:pPr>
              <w:spacing w:after="40"/>
            </w:pPr>
            <w:r>
              <w:rPr>
                <w:sz w:val="17"/>
              </w:rPr>
            </w:r>
            <w:r>
              <w:rPr>
                <w:b w:val="0"/>
                <w:sz w:val="17"/>
              </w:rPr>
              <w:t>FROZEN NOW</w:t>
            </w:r>
          </w:p>
        </w:tc>
        <w:tc>
          <w:tcPr>
            <w:tcW w:type="dxa" w:w="3389"/>
            <w:vAlign w:val="top"/>
          </w:tcPr>
          <w:p>
            <w:pPr>
              <w:spacing w:after="40"/>
            </w:pPr>
            <w:r>
              <w:rPr>
                <w:sz w:val="17"/>
              </w:rPr>
            </w:r>
            <w:r>
              <w:rPr>
                <w:b w:val="0"/>
                <w:sz w:val="17"/>
              </w:rPr>
              <w:t>SiW-Mv2 v2 only; no fourth dataset</w:t>
            </w:r>
          </w:p>
        </w:tc>
      </w:tr>
      <w:tr>
        <w:trPr>
          <w:cantSplit/>
        </w:trPr>
        <w:tc>
          <w:tcPr>
            <w:tcW w:type="dxa" w:w="3389"/>
            <w:vAlign w:val="top"/>
          </w:tcPr>
          <w:p>
            <w:pPr>
              <w:spacing w:after="40"/>
            </w:pPr>
            <w:r>
              <w:rPr>
                <w:sz w:val="17"/>
              </w:rPr>
            </w:r>
            <w:r>
              <w:rPr>
                <w:b w:val="0"/>
                <w:sz w:val="17"/>
              </w:rPr>
              <w:t>Compute backend for hypothesis-critical matrix</w:t>
            </w:r>
          </w:p>
        </w:tc>
        <w:tc>
          <w:tcPr>
            <w:tcW w:type="dxa" w:w="3389"/>
            <w:vAlign w:val="top"/>
          </w:tcPr>
          <w:p>
            <w:pPr>
              <w:spacing w:after="40"/>
            </w:pPr>
            <w:r>
              <w:rPr>
                <w:sz w:val="17"/>
              </w:rPr>
            </w:r>
            <w:r>
              <w:rPr>
                <w:b w:val="0"/>
                <w:sz w:val="17"/>
              </w:rPr>
              <w:t>Before C8</w:t>
            </w:r>
          </w:p>
        </w:tc>
        <w:tc>
          <w:tcPr>
            <w:tcW w:type="dxa" w:w="3389"/>
            <w:vAlign w:val="top"/>
          </w:tcPr>
          <w:p>
            <w:pPr>
              <w:spacing w:after="40"/>
            </w:pPr>
            <w:r>
              <w:rPr>
                <w:sz w:val="17"/>
              </w:rPr>
            </w:r>
            <w:r>
              <w:rPr>
                <w:b w:val="0"/>
                <w:sz w:val="17"/>
              </w:rPr>
              <w:t>Prefer one homogeneous backend. Modal L4 while available; otherwise SSH lab GPU after capability/parity gate.</w:t>
            </w:r>
          </w:p>
        </w:tc>
      </w:tr>
      <w:tr>
        <w:trPr>
          <w:cantSplit/>
        </w:trPr>
        <w:tc>
          <w:tcPr>
            <w:tcW w:type="dxa" w:w="3389"/>
            <w:vAlign w:val="top"/>
          </w:tcPr>
          <w:p>
            <w:pPr>
              <w:spacing w:after="40"/>
            </w:pPr>
            <w:r>
              <w:rPr>
                <w:sz w:val="17"/>
              </w:rPr>
            </w:r>
            <w:r>
              <w:rPr>
                <w:b w:val="0"/>
                <w:sz w:val="17"/>
              </w:rPr>
              <w:t>Gemini billing escalation</w:t>
            </w:r>
          </w:p>
        </w:tc>
        <w:tc>
          <w:tcPr>
            <w:tcW w:type="dxa" w:w="3389"/>
            <w:vAlign w:val="top"/>
          </w:tcPr>
          <w:p>
            <w:pPr>
              <w:spacing w:after="40"/>
            </w:pPr>
            <w:r>
              <w:rPr>
                <w:sz w:val="17"/>
              </w:rPr>
            </w:r>
            <w:r>
              <w:rPr>
                <w:b w:val="0"/>
                <w:sz w:val="17"/>
              </w:rPr>
              <w:t>Only if Free Tier blocks C3</w:t>
            </w:r>
          </w:p>
        </w:tc>
        <w:tc>
          <w:tcPr>
            <w:tcW w:type="dxa" w:w="3389"/>
            <w:vAlign w:val="top"/>
          </w:tcPr>
          <w:p>
            <w:pPr>
              <w:spacing w:after="40"/>
            </w:pPr>
            <w:r>
              <w:rPr>
                <w:sz w:val="17"/>
              </w:rPr>
            </w:r>
            <w:r>
              <w:rPr>
                <w:b w:val="0"/>
                <w:sz w:val="17"/>
              </w:rPr>
              <w:t>User decision only. Wait for reset or enable Paid Tier; code must never auto-purchase/enable billing.</w:t>
            </w:r>
          </w:p>
        </w:tc>
      </w:tr>
      <w:tr>
        <w:trPr>
          <w:cantSplit/>
        </w:trPr>
        <w:tc>
          <w:tcPr>
            <w:tcW w:type="dxa" w:w="3389"/>
          </w:tcPr>
          <w:p>
            <w:pPr>
              <w:spacing w:after="40"/>
            </w:pPr>
            <w:r>
              <w:rPr>
                <w:sz w:val="17"/>
              </w:rPr>
              <w:t>Track G primary decision</w:t>
            </w:r>
          </w:p>
        </w:tc>
        <w:tc>
          <w:tcPr>
            <w:tcW w:type="dxa" w:w="3389"/>
          </w:tcPr>
          <w:p>
            <w:pPr>
              <w:spacing w:after="40"/>
            </w:pPr>
            <w:r>
              <w:rPr>
                <w:sz w:val="17"/>
              </w:rPr>
              <w:t>C7</w:t>
            </w:r>
          </w:p>
        </w:tc>
        <w:tc>
          <w:tcPr>
            <w:tcW w:type="dxa" w:w="3389"/>
          </w:tcPr>
          <w:p>
            <w:pPr>
              <w:spacing w:after="40"/>
            </w:pPr>
            <w:r>
              <w:rPr>
                <w:sz w:val="17"/>
              </w:rPr>
              <w:t>global_logit_G from frozen SigLIP2 z_global + trainable Linear head; p_G calibrated/thresholded consistently</w:t>
            </w:r>
          </w:p>
        </w:tc>
      </w:tr>
      <w:tr>
        <w:trPr>
          <w:cantSplit/>
        </w:trPr>
        <w:tc>
          <w:tcPr>
            <w:tcW w:type="dxa" w:w="3389"/>
          </w:tcPr>
          <w:p>
            <w:pPr>
              <w:spacing w:after="40"/>
            </w:pPr>
            <w:r>
              <w:rPr>
                <w:sz w:val="17"/>
              </w:rPr>
              <w:t>Track R primary decision</w:t>
            </w:r>
          </w:p>
        </w:tc>
        <w:tc>
          <w:tcPr>
            <w:tcW w:type="dxa" w:w="3389"/>
          </w:tcPr>
          <w:p>
            <w:pPr>
              <w:spacing w:after="40"/>
            </w:pPr>
            <w:r>
              <w:rPr>
                <w:sz w:val="17"/>
              </w:rPr>
              <w:t>C7</w:t>
            </w:r>
          </w:p>
        </w:tc>
        <w:tc>
          <w:tcPr>
            <w:tcW w:type="dxa" w:w="3389"/>
          </w:tcPr>
          <w:p>
            <w:pPr>
              <w:spacing w:after="40"/>
            </w:pPr>
            <w:r>
              <w:rPr>
                <w:sz w:val="17"/>
              </w:rPr>
              <w:t>track_r_glr_concat_v1: direct fusion of 256-D global + 256-D local + 256-D visibility-pooled regional summaries → fused_logit_R → p_R</w:t>
            </w:r>
          </w:p>
        </w:tc>
      </w:tr>
      <w:tr>
        <w:trPr>
          <w:cantSplit/>
        </w:trPr>
        <w:tc>
          <w:tcPr>
            <w:tcW w:type="dxa" w:w="3389"/>
          </w:tcPr>
          <w:p>
            <w:pPr>
              <w:spacing w:after="40"/>
            </w:pPr>
            <w:r>
              <w:rPr>
                <w:sz w:val="17"/>
              </w:rPr>
              <w:t>Track R Prompt/manifold score in final decision</w:t>
            </w:r>
          </w:p>
        </w:tc>
        <w:tc>
          <w:tcPr>
            <w:tcW w:type="dxa" w:w="3389"/>
          </w:tcPr>
          <w:p>
            <w:pPr>
              <w:spacing w:after="40"/>
            </w:pPr>
            <w:r>
              <w:rPr>
                <w:sz w:val="17"/>
              </w:rPr>
              <w:t>FROZEN NOW</w:t>
            </w:r>
          </w:p>
        </w:tc>
        <w:tc>
          <w:tcPr>
            <w:tcW w:type="dxa" w:w="3389"/>
          </w:tcPr>
          <w:p>
            <w:pPr>
              <w:spacing w:after="40"/>
            </w:pPr>
            <w:r>
              <w:rPr>
                <w:sz w:val="17"/>
              </w:rPr>
              <w:t>PromptHead target score absent; manifold score excluded from v1.3 primary decision. Optional K=4 affects training/diagnostics only unless a future protocol version preregisters a new decision graph.</w:t>
            </w:r>
          </w:p>
        </w:tc>
      </w:tr>
      <w:tr>
        <w:tc>
          <w:tcPr>
            <w:tcW w:type="dxa" w:w="3389"/>
          </w:tcPr>
          <w:p>
            <w:pPr>
              <w:spacing w:after="40"/>
            </w:pPr>
            <w:r>
              <w:rPr>
                <w:sz w:val="17"/>
              </w:rPr>
            </w:r>
            <w:r>
              <w:rPr>
                <w:b w:val="0"/>
                <w:sz w:val="17"/>
              </w:rPr>
              <w:t>Scientific generator_route</w:t>
            </w:r>
          </w:p>
        </w:tc>
        <w:tc>
          <w:tcPr>
            <w:tcW w:type="dxa" w:w="3389"/>
          </w:tcPr>
          <w:p>
            <w:pPr>
              <w:spacing w:after="40"/>
            </w:pPr>
            <w:r>
              <w:rPr>
                <w:sz w:val="17"/>
              </w:rPr>
            </w:r>
            <w:r>
              <w:rPr>
                <w:b w:val="0"/>
                <w:sz w:val="17"/>
              </w:rPr>
              <w:t>FROZEN NOW</w:t>
            </w:r>
          </w:p>
        </w:tc>
        <w:tc>
          <w:tcPr>
            <w:tcW w:type="dxa" w:w="3389"/>
          </w:tcPr>
          <w:p>
            <w:pPr>
              <w:spacing w:after="40"/>
            </w:pPr>
            <w:r>
              <w:rPr>
                <w:sz w:val="17"/>
              </w:rPr>
            </w:r>
            <w:r>
              <w:rPr>
                <w:b w:val="0"/>
                <w:sz w:val="17"/>
              </w:rPr>
              <w:t>Exactly [physics, gpat] for every scientific recipe; subsets/reordered/unknown routes invalid; no silent repair.</w:t>
            </w:r>
          </w:p>
        </w:tc>
      </w:tr>
      <w:tr>
        <w:tc>
          <w:tcPr>
            <w:tcW w:type="dxa" w:w="3389"/>
          </w:tcPr>
          <w:p>
            <w:pPr>
              <w:spacing w:after="40"/>
            </w:pPr>
            <w:r>
              <w:rPr>
                <w:sz w:val="17"/>
              </w:rPr>
            </w:r>
            <w:r>
              <w:rPr>
                <w:b w:val="0"/>
                <w:sz w:val="17"/>
              </w:rPr>
              <w:t>C3 raw recipe candidate budget</w:t>
            </w:r>
          </w:p>
        </w:tc>
        <w:tc>
          <w:tcPr>
            <w:tcW w:type="dxa" w:w="3389"/>
          </w:tcPr>
          <w:p>
            <w:pPr>
              <w:spacing w:after="40"/>
            </w:pPr>
            <w:r>
              <w:rPr>
                <w:sz w:val="17"/>
              </w:rPr>
            </w:r>
            <w:r>
              <w:rPr>
                <w:b w:val="0"/>
                <w:sz w:val="17"/>
              </w:rPr>
              <w:t>FROZEN NOW</w:t>
            </w:r>
          </w:p>
        </w:tc>
        <w:tc>
          <w:tcPr>
            <w:tcW w:type="dxa" w:w="3389"/>
          </w:tcPr>
          <w:p>
            <w:pPr>
              <w:spacing w:after="40"/>
            </w:pPr>
            <w:r>
              <w:rPr>
                <w:sz w:val="17"/>
              </w:rPr>
            </w:r>
            <w:r>
              <w:rPr>
                <w:b w:val="0"/>
                <w:sz w:val="17"/>
              </w:rPr>
              <w:t>384 candidate slots per arm (RND/DET/LLM); LLM=12×32 live requests, controls=frozen offline schedules.</w:t>
            </w:r>
          </w:p>
        </w:tc>
      </w:tr>
      <w:tr>
        <w:tc>
          <w:tcPr>
            <w:tcW w:type="dxa" w:w="3389"/>
          </w:tcPr>
          <w:p>
            <w:pPr>
              <w:spacing w:after="40"/>
            </w:pPr>
            <w:r>
              <w:rPr>
                <w:sz w:val="17"/>
              </w:rPr>
            </w:r>
            <w:r>
              <w:rPr>
                <w:b w:val="0"/>
                <w:sz w:val="17"/>
              </w:rPr>
              <w:t>C3 384→256 selector</w:t>
            </w:r>
          </w:p>
        </w:tc>
        <w:tc>
          <w:tcPr>
            <w:tcW w:type="dxa" w:w="3389"/>
          </w:tcPr>
          <w:p>
            <w:pPr>
              <w:spacing w:after="40"/>
            </w:pPr>
            <w:r>
              <w:rPr>
                <w:sz w:val="17"/>
              </w:rPr>
            </w:r>
            <w:r>
              <w:rPr>
                <w:b w:val="0"/>
                <w:sz w:val="17"/>
              </w:rPr>
              <w:t>FROZEN NOW</w:t>
            </w:r>
          </w:p>
        </w:tc>
        <w:tc>
          <w:tcPr>
            <w:tcW w:type="dxa" w:w="3389"/>
          </w:tcPr>
          <w:p>
            <w:pPr>
              <w:spacing w:after="40"/>
            </w:pPr>
            <w:r>
              <w:rPr>
                <w:sz w:val="17"/>
              </w:rPr>
            </w:r>
            <w:r>
              <w:rPr>
                <w:b w:val="0"/>
                <w:sz w:val="17"/>
              </w:rPr>
              <w:t>prism_c3_selection_v1; hard/soft quotas + lexicographic objectives + canonical SHA tie-break in §7.8.</w:t>
            </w:r>
          </w:p>
        </w:tc>
      </w:tr>
      <w:tr>
        <w:tc>
          <w:tcPr>
            <w:tcW w:type="dxa" w:w="3389"/>
          </w:tcPr>
          <w:p>
            <w:pPr>
              <w:spacing w:after="40"/>
            </w:pPr>
            <w:r>
              <w:rPr>
                <w:sz w:val="17"/>
              </w:rPr>
            </w:r>
            <w:r>
              <w:rPr>
                <w:b w:val="0"/>
                <w:sz w:val="17"/>
              </w:rPr>
              <w:t>C3 bank identity hierarchy</w:t>
            </w:r>
          </w:p>
        </w:tc>
        <w:tc>
          <w:tcPr>
            <w:tcW w:type="dxa" w:w="3389"/>
          </w:tcPr>
          <w:p>
            <w:pPr>
              <w:spacing w:after="40"/>
            </w:pPr>
            <w:r>
              <w:rPr>
                <w:sz w:val="17"/>
              </w:rPr>
            </w:r>
            <w:r>
              <w:rPr>
                <w:b w:val="0"/>
                <w:sz w:val="17"/>
              </w:rPr>
              <w:t>FROZEN NOW</w:t>
            </w:r>
          </w:p>
        </w:tc>
        <w:tc>
          <w:tcPr>
            <w:tcW w:type="dxa" w:w="3389"/>
          </w:tcPr>
          <w:p>
            <w:pPr>
              <w:spacing w:after="40"/>
            </w:pPr>
            <w:r>
              <w:rPr>
                <w:sz w:val="17"/>
              </w:rPr>
            </w:r>
            <w:r>
              <w:rPr>
                <w:b w:val="0"/>
                <w:sz w:val="17"/>
              </w:rPr>
              <w:t>generation identity + selection identity → composite bank-contract identity → immutable per-arm bank lock.</w:t>
            </w:r>
          </w:p>
        </w:tc>
      </w:tr>
      <w:tr>
        <w:tc>
          <w:tcPr>
            <w:tcW w:type="dxa" w:w="3389"/>
          </w:tcPr>
          <w:p>
            <w:pPr>
              <w:spacing w:after="40"/>
            </w:pPr>
            <w:r>
              <w:rPr>
                <w:sz w:val="17"/>
              </w:rPr>
            </w:r>
            <w:r>
              <w:rPr>
                <w:b w:val="0"/>
                <w:sz w:val="17"/>
              </w:rPr>
              <w:t>Video aggregation</w:t>
            </w:r>
          </w:p>
        </w:tc>
        <w:tc>
          <w:tcPr>
            <w:tcW w:type="dxa" w:w="3389"/>
          </w:tcPr>
          <w:p>
            <w:pPr>
              <w:spacing w:after="40"/>
            </w:pPr>
            <w:r>
              <w:rPr>
                <w:sz w:val="17"/>
              </w:rPr>
            </w:r>
            <w:r>
              <w:rPr>
                <w:b w:val="0"/>
                <w:sz w:val="17"/>
              </w:rPr>
              <w:t>FROZEN NOW</w:t>
            </w:r>
          </w:p>
        </w:tc>
        <w:tc>
          <w:tcPr>
            <w:tcW w:type="dxa" w:w="3389"/>
          </w:tcPr>
          <w:p>
            <w:pPr>
              <w:spacing w:after="40"/>
            </w:pPr>
            <w:r>
              <w:rPr>
                <w:sz w:val="17"/>
              </w:rPr>
            </w:r>
            <w:r>
              <w:rPr>
                <w:b w:val="0"/>
                <w:sz w:val="17"/>
              </w:rPr>
              <w:t>Track G/Track R primary video score = deterministic trimmed mean of p_G/p_R with trim=0.10; no C9 alternative in v1.3.</w:t>
            </w:r>
          </w:p>
        </w:tc>
      </w:tr>
    </w:tbl>
    <w:p>
      <w:pPr>
        <w:pStyle w:val="SpecNote"/>
        <w:spacing w:after="0"/>
      </w:pPr>
      <w:r>
        <w:t>v1.4 preserves the frozen scientific structural choices through C3 and the primary decision/aggregation path, while explicitly allowing bounded source-only numerical adaptation through preregistered envelopes. These adaptive values are not free design choices: their anchor, candidate set, budget, order, selection tuple, tie-break and lock deadline are fixed before use. Remaining human approvals cover true scientific escalation, repository administration, Gemini Paid Tier after quota stop, and final lab GPU capability/profile.</w:t>
      </w:r>
    </w:p>
    <w:p>
      <w:pPr>
        <w:pStyle w:val="Heading2"/>
      </w:pPr>
      <w:r>
        <w:t>29.1. v1.4 frozen core vs bounded adaptation summary</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Decision area</w:t>
            </w:r>
          </w:p>
        </w:tc>
        <w:tc>
          <w:tcPr>
            <w:tcW w:type="dxa" w:w="3389"/>
          </w:tcPr>
          <w:p>
            <w:r>
              <w:rPr>
                <w:b/>
              </w:rPr>
              <w:t>Class</w:t>
            </w:r>
          </w:p>
        </w:tc>
        <w:tc>
          <w:tcPr>
            <w:tcW w:type="dxa" w:w="3389"/>
          </w:tcPr>
          <w:p>
            <w:r>
              <w:rPr>
                <w:b/>
              </w:rPr>
              <w:t>v1.4 rule</w:t>
            </w:r>
          </w:p>
        </w:tc>
      </w:tr>
      <w:tr>
        <w:tc>
          <w:tcPr>
            <w:tcW w:type="dxa" w:w="3389"/>
          </w:tcPr>
          <w:p>
            <w:r>
              <w:t>C3 recipe/provider/selector/route</w:t>
            </w:r>
          </w:p>
        </w:tc>
        <w:tc>
          <w:tcPr>
            <w:tcW w:type="dxa" w:w="3389"/>
          </w:tcPr>
          <w:p>
            <w:r>
              <w:t>FROZEN_CORE</w:t>
            </w:r>
          </w:p>
        </w:tc>
        <w:tc>
          <w:tcPr>
            <w:tcW w:type="dxa" w:w="3389"/>
          </w:tcPr>
          <w:p>
            <w:r>
              <w:t>No change after lock; no source search.</w:t>
            </w:r>
          </w:p>
        </w:tc>
      </w:tr>
      <w:tr>
        <w:tc>
          <w:tcPr>
            <w:tcW w:type="dxa" w:w="3389"/>
          </w:tcPr>
          <w:p>
            <w:r>
              <w:t>Track G / Track R final decision topology</w:t>
            </w:r>
          </w:p>
        </w:tc>
        <w:tc>
          <w:tcPr>
            <w:tcW w:type="dxa" w:w="3389"/>
          </w:tcPr>
          <w:p>
            <w:r>
              <w:t>FROZEN_CORE</w:t>
            </w:r>
          </w:p>
        </w:tc>
        <w:tc>
          <w:tcPr>
            <w:tcW w:type="dxa" w:w="3389"/>
          </w:tcPr>
          <w:p>
            <w:r>
              <w:t>No architecture search; RegionFusion exact inherited lineage lock.</w:t>
            </w:r>
          </w:p>
        </w:tc>
      </w:tr>
      <w:tr>
        <w:tc>
          <w:tcPr>
            <w:tcW w:type="dxa" w:w="3389"/>
          </w:tcPr>
          <w:p>
            <w:r>
              <w:t>q semantics</w:t>
            </w:r>
          </w:p>
        </w:tc>
        <w:tc>
          <w:tcPr>
            <w:tcW w:type="dxa" w:w="3389"/>
          </w:tcPr>
          <w:p>
            <w:r>
              <w:t>FROZEN_CORE</w:t>
            </w:r>
          </w:p>
        </w:tc>
        <w:tc>
          <w:tcPr>
            <w:tcW w:type="dxa" w:w="3389"/>
          </w:tcPr>
          <w:p>
            <w:r>
              <w:t>Apply q exactly once to active synthetic per-sample contribution.</w:t>
            </w:r>
          </w:p>
        </w:tc>
      </w:tr>
      <w:tr>
        <w:tc>
          <w:tcPr>
            <w:tcW w:type="dxa" w:w="3389"/>
          </w:tcPr>
          <w:p>
            <w:r>
              <w:t>PromptHead semantic loss form/text template</w:t>
            </w:r>
          </w:p>
        </w:tc>
        <w:tc>
          <w:tcPr>
            <w:tcW w:type="dxa" w:w="3389"/>
          </w:tcPr>
          <w:p>
            <w:r>
              <w:t>FROZEN_CORE</w:t>
            </w:r>
          </w:p>
        </w:tc>
        <w:tc>
          <w:tcPr>
            <w:tcW w:type="dxa" w:w="3389"/>
          </w:tcPr>
          <w:p>
            <w:r>
              <w:t>lambda_P may SOURCE_SEARCH; loss form cannot change.</w:t>
            </w:r>
          </w:p>
        </w:tc>
      </w:tr>
      <w:tr>
        <w:tc>
          <w:tcPr>
            <w:tcW w:type="dxa" w:w="3389"/>
          </w:tcPr>
          <w:p>
            <w:r>
              <w:t>Detector LR/WD/warm-up/active scalar lambdas</w:t>
            </w:r>
          </w:p>
        </w:tc>
        <w:tc>
          <w:tcPr>
            <w:tcW w:type="dxa" w:w="3389"/>
          </w:tcPr>
          <w:p>
            <w:r>
              <w:t>SOURCE_SEARCH</w:t>
            </w:r>
          </w:p>
        </w:tc>
        <w:tc>
          <w:tcPr>
            <w:tcW w:type="dxa" w:w="3389"/>
          </w:tcPr>
          <w:p>
            <w:r>
              <w:t>One coordinate pass around inherited anchors; frozen tuple/tie-break.</w:t>
            </w:r>
          </w:p>
        </w:tc>
      </w:tr>
      <w:tr>
        <w:tc>
          <w:tcPr>
            <w:tcW w:type="dxa" w:w="3389"/>
          </w:tcPr>
          <w:p>
            <w:r>
              <w:t>Neutral GPAT scalar optimization values</w:t>
            </w:r>
          </w:p>
        </w:tc>
        <w:tc>
          <w:tcPr>
            <w:tcW w:type="dxa" w:w="3389"/>
          </w:tcPr>
          <w:p>
            <w:r>
              <w:t>SOURCE_SEARCH</w:t>
            </w:r>
          </w:p>
        </w:tc>
        <w:tc>
          <w:tcPr>
            <w:tcW w:type="dxa" w:w="3389"/>
          </w:tcPr>
          <w:p>
            <w:r>
              <w:t>One coordinate pass; architecture/support remain frozen.</w:t>
            </w:r>
          </w:p>
        </w:tc>
      </w:tr>
      <w:tr>
        <w:tc>
          <w:tcPr>
            <w:tcW w:type="dxa" w:w="3389"/>
          </w:tcPr>
          <w:p>
            <w:r>
              <w:t>Quality gate numeric profile</w:t>
            </w:r>
          </w:p>
        </w:tc>
        <w:tc>
          <w:tcPr>
            <w:tcW w:type="dxa" w:w="3389"/>
          </w:tcPr>
          <w:p>
            <w:r>
              <w:t>SOURCE_SEARCH</w:t>
            </w:r>
          </w:p>
        </w:tc>
        <w:tc>
          <w:tcPr>
            <w:tcW w:type="dxa" w:w="3389"/>
          </w:tcPr>
          <w:p>
            <w:r>
              <w:t>STRICT/NOMINAL/PERMISSIVE common across arms; choose strictest feasible passing profile.</w:t>
            </w:r>
          </w:p>
        </w:tc>
      </w:tr>
      <w:tr>
        <w:tc>
          <w:tcPr>
            <w:tcW w:type="dxa" w:w="3389"/>
          </w:tcPr>
          <w:p>
            <w:r>
              <w:t>Microbatch/grad accumulation/num_workers/checkpoint frequency</w:t>
            </w:r>
          </w:p>
        </w:tc>
        <w:tc>
          <w:tcPr>
            <w:tcW w:type="dxa" w:w="3389"/>
          </w:tcPr>
          <w:p>
            <w:r>
              <w:t>ENGINEERING_ADAPTIVE</w:t>
            </w:r>
          </w:p>
        </w:tc>
        <w:tc>
          <w:tcPr>
            <w:tcW w:type="dxa" w:w="3389"/>
          </w:tcPr>
          <w:p>
            <w:r>
              <w:t>May change only with preserved effective scientific semantics.</w:t>
            </w:r>
          </w:p>
        </w:tc>
      </w:tr>
      <w:tr>
        <w:tc>
          <w:tcPr>
            <w:tcW w:type="dxa" w:w="3389"/>
          </w:tcPr>
          <w:p>
            <w:r>
              <w:t>New backbone/loss/attention family/search-range expansion</w:t>
            </w:r>
          </w:p>
        </w:tc>
        <w:tc>
          <w:tcPr>
            <w:tcW w:type="dxa" w:w="3389"/>
          </w:tcPr>
          <w:p>
            <w:r>
              <w:t>USER_APPROVAL_REQUIRED</w:t>
            </w:r>
          </w:p>
        </w:tc>
        <w:tc>
          <w:tcPr>
            <w:tcW w:type="dxa" w:w="3389"/>
          </w:tcPr>
          <w:p>
            <w:r>
              <w:t>Claude diagnoses/proposes then stops.</w:t>
            </w:r>
          </w:p>
        </w:tc>
      </w:tr>
      <w:tr>
        <w:tc>
          <w:tcPr>
            <w:tcW w:type="dxa" w:w="3389"/>
          </w:tcPr>
          <w:p>
            <w:r>
              <w:t>Any change after P3 metrics</w:t>
            </w:r>
          </w:p>
        </w:tc>
        <w:tc>
          <w:tcPr>
            <w:tcW w:type="dxa" w:w="3389"/>
          </w:tcPr>
          <w:p>
            <w:r>
              <w:t>NEW_PROTOCOL_VERSION</w:t>
            </w:r>
          </w:p>
        </w:tc>
        <w:tc>
          <w:tcPr>
            <w:tcW w:type="dxa" w:w="3389"/>
          </w:tcPr>
          <w:p>
            <w:r>
              <w:t>Never an in-place v1.4 rescue.</w:t>
            </w:r>
          </w:p>
        </w:tc>
      </w:tr>
    </w:tbl>
    <w:p>
      <w:pPr/>
      <w:r>
        <w:t>The governing principle is: Version C improves failure modes/confounds observed in Version B while preserving successful inherited components. Flexibility is allowed only to optimize source-side numeric setup within preregistered envelopes; it does not authorize turning Version C into a different architecture or tuning against SiW.</w:t>
      </w:r>
    </w:p>
    <w:p>
      <w:pPr>
        <w:pStyle w:val="Heading1"/>
        <w:keepNext/>
        <w:spacing w:before="180" w:after="80"/>
      </w:pPr>
      <w:r>
        <w:t>30. Implementation checklist for Claude/Codex</w:t>
      </w:r>
    </w:p>
    <w:p>
      <w:pPr>
        <w:pStyle w:val="ListBullet"/>
      </w:pPr>
      <w:r>
        <w:t>Read this DOCX completely before coding.</w:t>
      </w:r>
    </w:p>
    <w:p>
      <w:pPr>
        <w:pStyle w:val="ListBullet"/>
      </w:pPr>
      <w:r>
        <w:t>Read both historical Version-B specs and final project narrative to understand inherited code vs intended design.</w:t>
      </w:r>
    </w:p>
    <w:p>
      <w:pPr>
        <w:pStyle w:val="ListBullet"/>
      </w:pPr>
      <w:r>
        <w:t>Create C0 compliance matrix before any live LLM call.</w:t>
      </w:r>
    </w:p>
    <w:p>
      <w:pPr>
        <w:pStyle w:val="ListBullet"/>
      </w:pPr>
      <w:r>
        <w:t>Never edit the frozen B repo.</w:t>
      </w:r>
    </w:p>
    <w:p>
      <w:pPr>
        <w:pStyle w:val="ListBullet"/>
      </w:pPr>
      <w:r>
        <w:t>Implement provider abstraction and strict schema before selecting an LLM.</w:t>
      </w:r>
    </w:p>
    <w:p>
      <w:pPr>
        <w:pStyle w:val="ListBullet"/>
      </w:pPr>
      <w:r>
        <w:t>Pilot first; freeze prompt/model before final bank generation.</w:t>
      </w:r>
    </w:p>
    <w:p>
      <w:pPr>
        <w:pStyle w:val="ListBullet"/>
      </w:pPr>
      <w:r>
        <w:t>Build RND/DET/LLM banks with identical schema/cardinality.</w:t>
      </w:r>
    </w:p>
    <w:p>
      <w:pPr>
        <w:pStyle w:val="ListBullet"/>
      </w:pPr>
      <w:r>
        <w:t>Train one neutral GPAT support model shared across arms.</w:t>
      </w:r>
    </w:p>
    <w:p>
      <w:pPr>
        <w:pStyle w:val="ListBullet"/>
      </w:pPr>
      <w:r>
        <w:t>Run source-only reliability gates before expensive detector matrix.</w:t>
      </w:r>
    </w:p>
    <w:p>
      <w:pPr>
        <w:pStyle w:val="ListBullet"/>
      </w:pPr>
      <w:r>
        <w:t>Keep Track G as primary generator-effect experiment and Track R as spec-faithful secondary experiment.</w:t>
      </w:r>
    </w:p>
    <w:p>
      <w:pPr>
        <w:pStyle w:val="ListBullet"/>
      </w:pPr>
      <w:r>
        <w:t>Use 5 seeds for primary P3 Track-G generator comparisons; use 3 seeds for P1/P2 and secondary Track-R/PromptHead comparisons.</w:t>
      </w:r>
    </w:p>
    <w:p>
      <w:pPr>
        <w:pStyle w:val="ListBullet"/>
      </w:pPr>
      <w:r>
        <w:t>Freeze SOURCE_MATRIX_LOCK_C before any P3 SiW label becomes resolvable to Version-C prediction/scoring code.</w:t>
      </w:r>
    </w:p>
    <w:p>
      <w:pPr>
        <w:pStyle w:val="ListBullet"/>
      </w:pPr>
      <w:r>
        <w:t>Use SiW-Mv2 as the fixed P3 target after source freeze; label it historically known / procedurally held-out, never never-seen blind.</w:t>
      </w:r>
    </w:p>
    <w:p>
      <w:pPr>
        <w:pStyle w:val="ListBullet"/>
      </w:pPr>
      <w:r>
        <w:t>Không yêu cầu dataset thứ tư. Mọi claim cross-domain của Version C phải dựa trên P1/P2/P3 và phải ghi rõ giới hạn rằng P3 SiW-Mv2 đã known historically từ Version B.</w:t>
      </w:r>
    </w:p>
    <w:p>
      <w:pPr>
        <w:pStyle w:val="ListBullet"/>
      </w:pPr>
      <w:r>
        <w:t>Preserve every failure/blocked row and negative result.</w:t>
      </w:r>
    </w:p>
    <w:p>
      <w:pPr>
        <w:pStyle w:val="ListBullet"/>
      </w:pPr>
      <w:r>
        <w:t>Before continuing C3, reconcile the repository against v1.3 and create/verify the generation + selection + bank-contract lock hierarchy; do not run 384 scientific slots under a lock that omits the selector identity.</w:t>
      </w:r>
    </w:p>
    <w:p>
      <w:pPr>
        <w:pStyle w:val="ListBullet"/>
      </w:pPr>
      <w:r>
        <w:t>Maintain root CLAUDE.md, docs/PROJECT_STATE.md and project-local milestone/handoff skills. Update PROJECT_STATE.md at every milestone boundary so a new Claude session can recover state from the repository without replaying the full conversation.</w:t>
      </w:r>
    </w:p>
    <w:p>
      <w:pPr>
        <w:pStyle w:val="ListBullet"/>
      </w:pPr>
      <w:r>
        <w:t>Skills and CLAUDE.md encode procedure only; they MUST NOT silently change scientific constants, hashes, target firewall, acceptance gates or immutable locks.</w:t>
      </w:r>
    </w:p>
    <w:p>
      <w:r>
        <w:br w:type="page"/>
      </w:r>
    </w:p>
    <w:p>
      <w:pPr>
        <w:pStyle w:val="ListBullet"/>
      </w:pPr>
      <w:r>
        <w:t>Before any SOURCE_SEARCH, materialize the inherited anchor values and frozen candidate grid/order/criterion into an identity-bearing SEARCH_PLAN; every attempted configuration and failure remains in the audit.</w:t>
      </w:r>
    </w:p>
    <w:p>
      <w:pPr>
        <w:pStyle w:val="ListBullet"/>
      </w:pPr>
      <w:r>
        <w:t>Do not treat a poor source result as permission to expand the search. Exhaust the one-pass envelope, then STOP with NEEDS_SCIENTIFIC_DECISION.</w:t>
      </w:r>
    </w:p>
    <w:p>
      <w:pPr>
        <w:pStyle w:val="ListBullet"/>
      </w:pPr>
      <w:r>
        <w:t>Do not use P3/SiW feedback to reopen C3/C4/C6/C7/C8 choices. After target scoring, redesign means a new protocol/version.</w:t>
      </w:r>
    </w:p>
    <w:p>
      <w:pPr>
        <w:pStyle w:val="Heading1"/>
        <w:keepNext/>
        <w:spacing w:before="180" w:after="80"/>
      </w:pPr>
      <w:r>
        <w:t>Appendix A. Canonical conceptual pipeline</w:t>
      </w:r>
    </w:p>
    <w:p>
      <w:r>
        <w:drawing>
          <wp:inline xmlns:a="http://schemas.openxmlformats.org/drawingml/2006/main" xmlns:pic="http://schemas.openxmlformats.org/drawingml/2006/picture">
            <wp:extent cx="6217920" cy="3641168"/>
            <wp:docPr id="3" name="Picture 3"/>
            <wp:cNvGraphicFramePr>
              <a:graphicFrameLocks noChangeAspect="1"/>
            </wp:cNvGraphicFramePr>
            <a:graphic>
              <a:graphicData uri="http://schemas.openxmlformats.org/drawingml/2006/picture">
                <pic:pic>
                  <pic:nvPicPr>
                    <pic:cNvPr id="0" name="prism_c_concept.png"/>
                    <pic:cNvPicPr/>
                  </pic:nvPicPr>
                  <pic:blipFill>
                    <a:blip r:embed="rId13"/>
                    <a:stretch>
                      <a:fillRect/>
                    </a:stretch>
                  </pic:blipFill>
                  <pic:spPr>
                    <a:xfrm>
                      <a:off x="0" y="0"/>
                      <a:ext cx="6217920" cy="3641168"/>
                    </a:xfrm>
                    <a:prstGeom prst="rect"/>
                  </pic:spPr>
                </pic:pic>
              </a:graphicData>
            </a:graphic>
          </wp:inline>
        </w:drawing>
      </w:r>
    </w:p>
    <w:p>
      <w:pPr>
        <w:pStyle w:val="SpecNote"/>
      </w:pPr>
      <w:r>
        <w:t>Sau detector: source_dev selection/calibration → SOURCE_MATRIX_LOCK_C. Sau lock mới chạy P3 trên SiW-Mv2. P3 là fixed held-out cross-domain target của Version C nhưng historically known từ Version B; tuyệt đối không dùng kết quả P3 để quay lại sửa C0–C9.</w:t>
      </w:r>
    </w:p>
    <w:p>
      <w:r>
        <w:br w:type="page"/>
      </w:r>
    </w:p>
    <w:p>
      <w:pPr>
        <w:pStyle w:val="Heading1"/>
        <w:keepNext/>
        <w:spacing w:before="180" w:after="80"/>
      </w:pPr>
      <w:r>
        <w:t>Appendix B. “What changes from B to C?”</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trPr>
        <w:tc>
          <w:tcPr>
            <w:tcW w:type="dxa" w:w="3389"/>
            <w:vAlign w:val="top"/>
            <w:shd w:fill="EAF2F8"/>
          </w:tcPr>
          <w:p>
            <w:pPr>
              <w:spacing w:after="40"/>
            </w:pPr>
            <w:r>
              <w:rPr>
                <w:b/>
                <w:sz w:val="17"/>
              </w:rPr>
              <w:t>Dimension</w:t>
            </w:r>
          </w:p>
        </w:tc>
        <w:tc>
          <w:tcPr>
            <w:tcW w:type="dxa" w:w="3389"/>
            <w:vAlign w:val="top"/>
            <w:shd w:fill="EAF2F8"/>
          </w:tcPr>
          <w:p>
            <w:pPr>
              <w:spacing w:after="40"/>
            </w:pPr>
            <w:r>
              <w:rPr>
                <w:b/>
                <w:sz w:val="17"/>
              </w:rPr>
              <w:t>Version B frozen</w:t>
            </w:r>
          </w:p>
        </w:tc>
        <w:tc>
          <w:tcPr>
            <w:tcW w:type="dxa" w:w="3389"/>
            <w:vAlign w:val="top"/>
            <w:shd w:fill="EAF2F8"/>
          </w:tcPr>
          <w:p>
            <w:pPr>
              <w:spacing w:after="40"/>
            </w:pPr>
            <w:r>
              <w:rPr>
                <w:sz w:val="17"/>
              </w:rPr>
            </w:r>
            <w:r>
              <w:rPr>
                <w:b/>
                <w:sz w:val="17"/>
              </w:rPr>
              <w:t>Version C v1.3 FINAL</w:t>
            </w:r>
          </w:p>
        </w:tc>
      </w:tr>
      <w:tr>
        <w:trPr>
          <w:cantSplit/>
        </w:trPr>
        <w:tc>
          <w:tcPr>
            <w:tcW w:type="dxa" w:w="3389"/>
            <w:vAlign w:val="top"/>
          </w:tcPr>
          <w:p>
            <w:pPr>
              <w:spacing w:after="40"/>
            </w:pPr>
            <w:r>
              <w:rPr>
                <w:sz w:val="17"/>
              </w:rPr>
              <w:t>Recipe generator</w:t>
            </w:r>
          </w:p>
        </w:tc>
        <w:tc>
          <w:tcPr>
            <w:tcW w:type="dxa" w:w="3389"/>
            <w:vAlign w:val="top"/>
          </w:tcPr>
          <w:p>
            <w:pPr>
              <w:spacing w:after="40"/>
            </w:pPr>
            <w:r>
              <w:rPr>
                <w:sz w:val="17"/>
              </w:rPr>
              <w:t>Deterministic offline; external_llm_invoked=false</w:t>
            </w:r>
          </w:p>
        </w:tc>
        <w:tc>
          <w:tcPr>
            <w:tcW w:type="dxa" w:w="3389"/>
            <w:vAlign w:val="top"/>
          </w:tcPr>
          <w:p>
            <w:pPr>
              <w:spacing w:after="40"/>
            </w:pPr>
            <w:r>
              <w:rPr>
                <w:sz w:val="17"/>
              </w:rPr>
              <w:t>Real frozen LLM arm + deterministic/random controls</w:t>
            </w:r>
          </w:p>
        </w:tc>
      </w:tr>
      <w:tr>
        <w:trPr>
          <w:cantSplit/>
        </w:trPr>
        <w:tc>
          <w:tcPr>
            <w:tcW w:type="dxa" w:w="3389"/>
            <w:vAlign w:val="top"/>
          </w:tcPr>
          <w:p>
            <w:pPr>
              <w:spacing w:after="40"/>
            </w:pPr>
            <w:r>
              <w:rPr>
                <w:sz w:val="17"/>
              </w:rPr>
              <w:t>Recipe count</w:t>
            </w:r>
          </w:p>
        </w:tc>
        <w:tc>
          <w:tcPr>
            <w:tcW w:type="dxa" w:w="3389"/>
            <w:vAlign w:val="top"/>
          </w:tcPr>
          <w:p>
            <w:pPr>
              <w:spacing w:after="40"/>
            </w:pPr>
            <w:r>
              <w:rPr>
                <w:sz w:val="17"/>
              </w:rPr>
              <w:t>128 structured recipes</w:t>
            </w:r>
          </w:p>
        </w:tc>
        <w:tc>
          <w:tcPr>
            <w:tcW w:type="dxa" w:w="3389"/>
            <w:vAlign w:val="top"/>
          </w:tcPr>
          <w:p>
            <w:pPr>
              <w:spacing w:after="40"/>
            </w:pPr>
            <w:r>
              <w:rPr>
                <w:sz w:val="17"/>
              </w:rPr>
            </w:r>
            <w:r>
              <w:rPr>
                <w:b w:val="0"/>
                <w:sz w:val="17"/>
              </w:rPr>
              <w:t>384 raw candidate slots/arm → common deterministic selector → 256 matched recipes/arm; LLM uses 12×32 live batches; RND/DET use frozen offline candidate schedules.</w:t>
            </w:r>
          </w:p>
        </w:tc>
      </w:tr>
      <w:tr>
        <w:trPr>
          <w:cantSplit/>
        </w:trPr>
        <w:tc>
          <w:tcPr>
            <w:tcW w:type="dxa" w:w="3389"/>
            <w:vAlign w:val="top"/>
          </w:tcPr>
          <w:p>
            <w:pPr>
              <w:spacing w:after="40"/>
            </w:pPr>
            <w:r>
              <w:rPr>
                <w:sz w:val="17"/>
              </w:rPr>
              <w:t>GPAT conditioning fairness</w:t>
            </w:r>
          </w:p>
        </w:tc>
        <w:tc>
          <w:tcPr>
            <w:tcW w:type="dxa" w:w="3389"/>
            <w:vAlign w:val="top"/>
          </w:tcPr>
          <w:p>
            <w:pPr>
              <w:spacing w:after="40"/>
            </w:pPr>
            <w:r>
              <w:rPr>
                <w:sz w:val="17"/>
              </w:rPr>
              <w:t>A02 random had OOD caveat</w:t>
            </w:r>
          </w:p>
        </w:tc>
        <w:tc>
          <w:tcPr>
            <w:tcW w:type="dxa" w:w="3389"/>
            <w:vAlign w:val="top"/>
          </w:tcPr>
          <w:p>
            <w:pPr>
              <w:spacing w:after="40"/>
            </w:pPr>
            <w:r>
              <w:rPr>
                <w:sz w:val="17"/>
              </w:rPr>
              <w:t>Neutral GPAT support bank shared across arms</w:t>
            </w:r>
          </w:p>
        </w:tc>
      </w:tr>
      <w:tr>
        <w:trPr>
          <w:cantSplit/>
        </w:trPr>
        <w:tc>
          <w:tcPr>
            <w:tcW w:type="dxa" w:w="3389"/>
            <w:vAlign w:val="top"/>
          </w:tcPr>
          <w:p>
            <w:pPr>
              <w:spacing w:after="40"/>
            </w:pPr>
            <w:r>
              <w:rPr>
                <w:sz w:val="17"/>
              </w:rPr>
              <w:t>Synthetic final pool</w:t>
            </w:r>
          </w:p>
        </w:tc>
        <w:tc>
          <w:tcPr>
            <w:tcW w:type="dxa" w:w="3389"/>
            <w:vAlign w:val="top"/>
          </w:tcPr>
          <w:p>
            <w:pPr>
              <w:spacing w:after="40"/>
            </w:pPr>
            <w:r>
              <w:rPr>
                <w:sz w:val="17"/>
              </w:rPr>
              <w:t>Different accepted counts across structured/random</w:t>
            </w:r>
          </w:p>
        </w:tc>
        <w:tc>
          <w:tcPr>
            <w:tcW w:type="dxa" w:w="3389"/>
            <w:vAlign w:val="top"/>
          </w:tcPr>
          <w:p>
            <w:pPr>
              <w:spacing w:after="40"/>
            </w:pPr>
            <w:r>
              <w:rPr>
                <w:sz w:val="17"/>
              </w:rPr>
            </w:r>
            <w:r>
              <w:rPr>
                <w:b w:val="0"/>
                <w:sz w:val="17"/>
              </w:rPr>
              <w:t>Exact 1024 accepted samples/arm, 512 Physics + 512 GPAT, equal synthetic exposure</w:t>
            </w:r>
          </w:p>
        </w:tc>
      </w:tr>
      <w:tr>
        <w:trPr>
          <w:cantSplit/>
        </w:trPr>
        <w:tc>
          <w:tcPr>
            <w:tcW w:type="dxa" w:w="3389"/>
            <w:vAlign w:val="top"/>
          </w:tcPr>
          <w:p>
            <w:pPr>
              <w:spacing w:after="40"/>
            </w:pPr>
            <w:r>
              <w:rPr>
                <w:sz w:val="17"/>
              </w:rPr>
              <w:t>Primary detector story</w:t>
            </w:r>
          </w:p>
        </w:tc>
        <w:tc>
          <w:tcPr>
            <w:tcW w:type="dxa" w:w="3389"/>
            <w:vAlign w:val="top"/>
          </w:tcPr>
          <w:p>
            <w:pPr>
              <w:spacing w:after="40"/>
            </w:pPr>
            <w:r>
              <w:rPr>
                <w:sz w:val="17"/>
              </w:rPr>
              <w:t>Full regional B08 reference + broad matrix</w:t>
            </w:r>
          </w:p>
        </w:tc>
        <w:tc>
          <w:tcPr>
            <w:tcW w:type="dxa" w:w="3389"/>
            <w:vAlign w:val="top"/>
          </w:tcPr>
          <w:p>
            <w:pPr>
              <w:spacing w:after="40"/>
            </w:pPr>
            <w:r>
              <w:rPr>
                <w:sz w:val="17"/>
              </w:rPr>
              <w:t>Track G primary for generator effect; Track R secondary spec-faithful</w:t>
            </w:r>
          </w:p>
        </w:tc>
      </w:tr>
      <w:tr>
        <w:trPr>
          <w:cantSplit/>
        </w:trPr>
        <w:tc>
          <w:tcPr>
            <w:tcW w:type="dxa" w:w="3389"/>
            <w:vAlign w:val="top"/>
          </w:tcPr>
          <w:p>
            <w:pPr>
              <w:spacing w:after="40"/>
            </w:pPr>
            <w:r>
              <w:rPr>
                <w:sz w:val="17"/>
              </w:rPr>
              <w:t>Prompt semantics</w:t>
            </w:r>
          </w:p>
        </w:tc>
        <w:tc>
          <w:tcPr>
            <w:tcW w:type="dxa" w:w="3389"/>
            <w:vAlign w:val="top"/>
          </w:tcPr>
          <w:p>
            <w:pPr>
              <w:spacing w:after="40"/>
            </w:pPr>
            <w:r>
              <w:rPr>
                <w:sz w:val="17"/>
              </w:rPr>
              <w:t>Frozen recipe text cache from deterministic recipes</w:t>
            </w:r>
          </w:p>
        </w:tc>
        <w:tc>
          <w:tcPr>
            <w:tcW w:type="dxa" w:w="3389"/>
            <w:vAlign w:val="top"/>
          </w:tcPr>
          <w:p>
            <w:pPr>
              <w:spacing w:after="40"/>
            </w:pPr>
            <w:r>
              <w:rPr>
                <w:sz w:val="17"/>
              </w:rPr>
              <w:t>Frozen recipe text cache from each matched recipe bank; PromptHead only Track R</w:t>
            </w:r>
          </w:p>
        </w:tc>
      </w:tr>
      <w:tr>
        <w:trPr>
          <w:cantSplit/>
        </w:trPr>
        <w:tc>
          <w:tcPr>
            <w:tcW w:type="dxa" w:w="3389"/>
            <w:vAlign w:val="top"/>
          </w:tcPr>
          <w:p>
            <w:pPr>
              <w:spacing w:after="40"/>
            </w:pPr>
            <w:r>
              <w:rPr>
                <w:sz w:val="17"/>
              </w:rPr>
              <w:t>SiW-Mv2</w:t>
            </w:r>
          </w:p>
        </w:tc>
        <w:tc>
          <w:tcPr>
            <w:tcW w:type="dxa" w:w="3389"/>
            <w:vAlign w:val="top"/>
          </w:tcPr>
          <w:p>
            <w:pPr>
              <w:spacing w:after="40"/>
            </w:pPr>
            <w:r>
              <w:rPr>
                <w:sz w:val="17"/>
              </w:rPr>
            </w:r>
            <w:r>
              <w:rPr>
                <w:b w:val="0"/>
                <w:sz w:val="17"/>
              </w:rPr>
              <w:t>Blind target at time of B</w:t>
            </w:r>
          </w:p>
        </w:tc>
        <w:tc>
          <w:tcPr>
            <w:tcW w:type="dxa" w:w="3389"/>
            <w:vAlign w:val="top"/>
          </w:tcPr>
          <w:p>
            <w:pPr>
              <w:spacing w:after="40"/>
            </w:pPr>
            <w:r>
              <w:rPr>
                <w:sz w:val="17"/>
              </w:rPr>
            </w:r>
            <w:r>
              <w:rPr>
                <w:b w:val="0"/>
                <w:sz w:val="17"/>
              </w:rPr>
              <w:t>Fixed P3 held-out target, historically known from B; no Version-C tuning from P3</w:t>
            </w:r>
          </w:p>
        </w:tc>
      </w:tr>
      <w:tr>
        <w:trPr>
          <w:cantSplit/>
        </w:trPr>
        <w:tc>
          <w:tcPr>
            <w:tcW w:type="dxa" w:w="3389"/>
            <w:vAlign w:val="top"/>
          </w:tcPr>
          <w:p>
            <w:pPr>
              <w:spacing w:after="40"/>
            </w:pPr>
            <w:r>
              <w:rPr>
                <w:sz w:val="17"/>
              </w:rPr>
              <w:t>Main cross-domain target evidence</w:t>
            </w:r>
          </w:p>
        </w:tc>
        <w:tc>
          <w:tcPr>
            <w:tcW w:type="dxa" w:w="3389"/>
            <w:vAlign w:val="top"/>
          </w:tcPr>
          <w:p>
            <w:pPr>
              <w:spacing w:after="40"/>
            </w:pPr>
            <w:r>
              <w:rPr>
                <w:sz w:val="17"/>
              </w:rPr>
              <w:t>SiW-Mv2</w:t>
            </w:r>
          </w:p>
        </w:tc>
        <w:tc>
          <w:tcPr>
            <w:tcW w:type="dxa" w:w="3389"/>
            <w:vAlign w:val="top"/>
          </w:tcPr>
          <w:p>
            <w:pPr>
              <w:spacing w:after="40"/>
            </w:pPr>
            <w:r>
              <w:rPr>
                <w:sz w:val="17"/>
              </w:rPr>
              <w:t>P3 SiW-Mv2 fixed held-out target + P1/P2 cross-source evidence; not claimed never-seen blind</w:t>
            </w:r>
          </w:p>
        </w:tc>
      </w:tr>
      <w:tr>
        <w:trPr>
          <w:cantSplit/>
        </w:trPr>
        <w:tc>
          <w:tcPr>
            <w:tcW w:type="dxa" w:w="3389"/>
            <w:vAlign w:val="top"/>
          </w:tcPr>
          <w:p>
            <w:pPr>
              <w:spacing w:after="40"/>
            </w:pPr>
            <w:r>
              <w:rPr>
                <w:sz w:val="17"/>
              </w:rPr>
              <w:t>Development validation</w:t>
            </w:r>
          </w:p>
        </w:tc>
        <w:tc>
          <w:tcPr>
            <w:tcW w:type="dxa" w:w="3389"/>
            <w:vAlign w:val="top"/>
          </w:tcPr>
          <w:p>
            <w:pPr>
              <w:spacing w:after="40"/>
            </w:pPr>
            <w:r>
              <w:rPr>
                <w:sz w:val="17"/>
              </w:rPr>
              <w:t>source_dev</w:t>
            </w:r>
          </w:p>
        </w:tc>
        <w:tc>
          <w:tcPr>
            <w:tcW w:type="dxa" w:w="3389"/>
            <w:vAlign w:val="top"/>
          </w:tcPr>
          <w:p>
            <w:pPr>
              <w:spacing w:after="40"/>
            </w:pPr>
            <w:r>
              <w:rPr>
                <w:sz w:val="17"/>
              </w:rPr>
              <w:t>source_dev + cross-source diagnostics + threshold stability audit</w:t>
            </w:r>
          </w:p>
        </w:tc>
      </w:tr>
      <w:tr>
        <w:trPr>
          <w:cantSplit/>
        </w:trPr>
        <w:tc>
          <w:tcPr>
            <w:tcW w:type="dxa" w:w="3389"/>
            <w:vAlign w:val="top"/>
          </w:tcPr>
          <w:p>
            <w:pPr>
              <w:spacing w:after="40"/>
            </w:pPr>
            <w:r>
              <w:rPr>
                <w:sz w:val="17"/>
              </w:rPr>
              <w:t>LLM claim</w:t>
            </w:r>
          </w:p>
        </w:tc>
        <w:tc>
          <w:tcPr>
            <w:tcW w:type="dxa" w:w="3389"/>
            <w:vAlign w:val="top"/>
          </w:tcPr>
          <w:p>
            <w:pPr>
              <w:spacing w:after="40"/>
            </w:pPr>
            <w:r>
              <w:rPr>
                <w:sz w:val="17"/>
              </w:rPr>
              <w:t>Not valid</w:t>
            </w:r>
          </w:p>
        </w:tc>
        <w:tc>
          <w:tcPr>
            <w:tcW w:type="dxa" w:w="3389"/>
            <w:vAlign w:val="top"/>
          </w:tcPr>
          <w:p>
            <w:pPr>
              <w:spacing w:after="40"/>
            </w:pPr>
            <w:r>
              <w:rPr>
                <w:sz w:val="17"/>
              </w:rPr>
              <w:t>Valid only if live LLM bank and controlled hypotheses pass</w:t>
            </w:r>
          </w:p>
        </w:tc>
      </w:tr>
      <w:tr>
        <w:trPr>
          <w:cantSplit/>
        </w:trPr>
        <w:tc>
          <w:tcPr>
            <w:tcW w:type="dxa" w:w="3389"/>
            <w:vAlign w:val="top"/>
          </w:tcPr>
          <w:p>
            <w:pPr>
              <w:spacing w:after="40"/>
            </w:pPr>
            <w:r>
              <w:rPr>
                <w:sz w:val="17"/>
              </w:rPr>
            </w:r>
            <w:r>
              <w:rPr>
                <w:b w:val="0"/>
                <w:sz w:val="17"/>
              </w:rPr>
              <w:t>Compute</w:t>
            </w:r>
          </w:p>
        </w:tc>
        <w:tc>
          <w:tcPr>
            <w:tcW w:type="dxa" w:w="3389"/>
            <w:vAlign w:val="top"/>
          </w:tcPr>
          <w:p>
            <w:pPr>
              <w:spacing w:after="40"/>
            </w:pPr>
            <w:r>
              <w:rPr>
                <w:sz w:val="17"/>
              </w:rPr>
            </w:r>
            <w:r>
              <w:rPr>
                <w:b w:val="0"/>
                <w:sz w:val="17"/>
              </w:rPr>
              <w:t>Modal-centric dual backend</w:t>
            </w:r>
          </w:p>
        </w:tc>
        <w:tc>
          <w:tcPr>
            <w:tcW w:type="dxa" w:w="3389"/>
            <w:vAlign w:val="top"/>
          </w:tcPr>
          <w:p>
            <w:pPr>
              <w:spacing w:after="40"/>
            </w:pPr>
            <w:r>
              <w:rPr>
                <w:sz w:val="17"/>
              </w:rPr>
            </w:r>
            <w:r>
              <w:rPr>
                <w:b w:val="0"/>
                <w:sz w:val="17"/>
              </w:rPr>
              <w:t>Backend-neutral: Modal L4 temporary + SSH lab GPU fallback; homogeneous core matrix preferred</w:t>
            </w:r>
          </w:p>
        </w:tc>
      </w:tr>
      <w:tr>
        <w:trPr>
          <w:cantSplit/>
        </w:trPr>
        <w:tc>
          <w:tcPr>
            <w:tcW w:type="dxa" w:w="3389"/>
          </w:tcPr>
          <w:p>
            <w:pPr>
              <w:spacing w:after="40"/>
            </w:pPr>
            <w:r>
              <w:rPr>
                <w:sz w:val="17"/>
              </w:rPr>
              <w:t>Final decision path</w:t>
            </w:r>
          </w:p>
        </w:tc>
        <w:tc>
          <w:tcPr>
            <w:tcW w:type="dxa" w:w="3389"/>
          </w:tcPr>
          <w:p>
            <w:pPr>
              <w:spacing w:after="40"/>
            </w:pPr>
            <w:r>
              <w:rPr>
                <w:sz w:val="17"/>
              </w:rPr>
              <w:t>B08 operating point ultimately used calibrated p_global; regional s_region was outside the thresholded decision and PromptHead was not target-applicable.</w:t>
            </w:r>
          </w:p>
        </w:tc>
        <w:tc>
          <w:tcPr>
            <w:tcW w:type="dxa" w:w="3389"/>
          </w:tcPr>
          <w:p>
            <w:pPr>
              <w:spacing w:after="40"/>
            </w:pPr>
            <w:r>
              <w:rPr>
                <w:sz w:val="17"/>
              </w:rPr>
              <w:t>Track G is explicitly global-only by design. Track R uses a frozen, direct global+local+region fused_logit_R as its primary decision quantity; the same score is used for selection, calibration, inference and video aggregation.</w:t>
            </w:r>
          </w:p>
        </w:tc>
      </w:tr>
    </w:tbl>
    <w:p>
      <w:pPr>
        <w:spacing w:after="0"/>
      </w:pPr>
    </w:p>
    <w:p>
      <w:pPr>
        <w:pStyle w:val="Heading1"/>
        <w:keepNext/>
        <w:spacing w:before="180" w:after="80"/>
      </w:pPr>
      <w:r>
        <w:t>Appendix C. Completion definition</w:t>
      </w:r>
    </w:p>
    <w:tbl>
      <w:tblPr>
        <w:tblStyle w:val="TableGrid"/>
        <w:tblW w:type="auto" w:w="0"/>
        <w:jc w:val="center"/>
        <w:tblLook w:firstColumn="1" w:firstRow="1" w:lastColumn="0" w:lastRow="0" w:noHBand="0" w:noVBand="1" w:val="04A0"/>
      </w:tblPr>
      <w:tblGrid>
        <w:gridCol w:w="10166"/>
      </w:tblGrid>
      <w:tr>
        <w:trPr>
          <w:tblHeader w:val="true"/>
          <w:cantSplit/>
          <w:tblHeader w:val="true"/>
        </w:trPr>
        <w:tc>
          <w:tcPr>
            <w:tcW w:type="dxa" w:w="10166"/>
            <w:shd w:fill="F7F7F7"/>
            <w:vAlign w:val="top"/>
          </w:tcPr>
          <w:p>
            <w:pPr>
              <w:spacing w:after="40"/>
            </w:pPr>
            <w:r>
              <w:rPr>
                <w:b/>
                <w:sz w:val="17"/>
              </w:rPr>
              <w:t>NORMATIVE: PRISM-FAS-C-LLM v1.3 is complete only when C0–C13 close; P1 and P2 cross-source evaluations plus P3 SiW-Mv2 evaluation have been executed under frozen protocols; all artifacts are locked/audited; negative results are preserved; and the final report explicitly states that SiW was historically known from Version B. A visually good demo or one low-ACER seed is not completion.</w:t>
            </w:r>
          </w:p>
        </w:tc>
      </w:tr>
    </w:tbl>
    <w:p>
      <w:pPr>
        <w:spacing w:after="0"/>
      </w:pPr>
    </w:p>
    <w:p>
      <w:pPr>
        <w:pStyle w:val="Heading1"/>
        <w:keepNext/>
        <w:spacing w:before="180" w:after="80"/>
      </w:pPr>
      <w:r>
        <w:t>Appendix D. Traceability to inherited project evidence</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trPr>
        <w:tc>
          <w:tcPr>
            <w:tcW w:type="dxa" w:w="5083"/>
            <w:vAlign w:val="top"/>
            <w:shd w:fill="EAF2F8"/>
          </w:tcPr>
          <w:p>
            <w:pPr>
              <w:spacing w:after="40"/>
            </w:pPr>
            <w:r>
              <w:rPr>
                <w:b/>
                <w:sz w:val="17"/>
              </w:rPr>
              <w:t>Inherited fact</w:t>
            </w:r>
          </w:p>
        </w:tc>
        <w:tc>
          <w:tcPr>
            <w:tcW w:type="dxa" w:w="5083"/>
            <w:vAlign w:val="top"/>
            <w:shd w:fill="EAF2F8"/>
          </w:tcPr>
          <w:p>
            <w:pPr>
              <w:spacing w:after="40"/>
            </w:pPr>
            <w:r>
              <w:rPr>
                <w:b/>
                <w:sz w:val="17"/>
              </w:rPr>
              <w:t>Evidence file</w:t>
            </w:r>
          </w:p>
        </w:tc>
      </w:tr>
      <w:tr>
        <w:trPr>
          <w:cantSplit/>
        </w:trPr>
        <w:tc>
          <w:tcPr>
            <w:tcW w:type="dxa" w:w="5083"/>
            <w:vAlign w:val="top"/>
          </w:tcPr>
          <w:p>
            <w:pPr>
              <w:spacing w:after="40"/>
            </w:pPr>
            <w:r>
              <w:rPr>
                <w:sz w:val="17"/>
              </w:rPr>
              <w:t>Original design says LLM only generates structured recipe/prior text, not pixels/inference</w:t>
            </w:r>
          </w:p>
        </w:tc>
        <w:tc>
          <w:tcPr>
            <w:tcW w:type="dxa" w:w="5083"/>
            <w:vAlign w:val="top"/>
          </w:tcPr>
          <w:p>
            <w:pPr>
              <w:spacing w:after="40"/>
            </w:pPr>
            <w:r>
              <w:rPr>
                <w:sz w:val="17"/>
              </w:rPr>
              <w:t>Spec_PRISM_FAS_Version_B_Detailed_2026(2).docx; PRISM_FAS_B_v1_1...Spec.docx</w:t>
            </w:r>
          </w:p>
        </w:tc>
      </w:tr>
      <w:tr>
        <w:trPr>
          <w:cantSplit/>
        </w:trPr>
        <w:tc>
          <w:tcPr>
            <w:tcW w:type="dxa" w:w="5083"/>
            <w:vAlign w:val="top"/>
          </w:tcPr>
          <w:p>
            <w:pPr>
              <w:spacing w:after="40"/>
            </w:pPr>
            <w:r>
              <w:rPr>
                <w:sz w:val="17"/>
              </w:rPr>
              <w:t>Recipe schema v1.1 and ontology axes</w:t>
            </w:r>
          </w:p>
        </w:tc>
        <w:tc>
          <w:tcPr>
            <w:tcW w:type="dxa" w:w="5083"/>
            <w:vAlign w:val="top"/>
          </w:tcPr>
          <w:p>
            <w:pPr>
              <w:spacing w:after="40"/>
            </w:pPr>
            <w:r>
              <w:rPr>
                <w:sz w:val="17"/>
              </w:rPr>
              <w:t>PRISM_FAS_B_v1_1...Spec.docx §7</w:t>
            </w:r>
          </w:p>
        </w:tc>
      </w:tr>
      <w:tr>
        <w:trPr>
          <w:cantSplit/>
        </w:trPr>
        <w:tc>
          <w:tcPr>
            <w:tcW w:type="dxa" w:w="5083"/>
            <w:vAlign w:val="top"/>
          </w:tcPr>
          <w:p>
            <w:pPr>
              <w:spacing w:after="40"/>
            </w:pPr>
            <w:r>
              <w:rPr>
                <w:sz w:val="17"/>
              </w:rPr>
              <w:t>Physics + GPAT are MVP; diffusion optional/outside main MVP</w:t>
            </w:r>
          </w:p>
        </w:tc>
        <w:tc>
          <w:tcPr>
            <w:tcW w:type="dxa" w:w="5083"/>
            <w:vAlign w:val="top"/>
          </w:tcPr>
          <w:p>
            <w:pPr>
              <w:spacing w:after="40"/>
            </w:pPr>
            <w:r>
              <w:rPr>
                <w:sz w:val="17"/>
              </w:rPr>
              <w:t>PRISM_FAS_B_v1_1...Spec.docx §8</w:t>
            </w:r>
          </w:p>
        </w:tc>
      </w:tr>
      <w:tr>
        <w:trPr>
          <w:cantSplit/>
        </w:trPr>
        <w:tc>
          <w:tcPr>
            <w:tcW w:type="dxa" w:w="5083"/>
            <w:vAlign w:val="top"/>
          </w:tcPr>
          <w:p>
            <w:pPr>
              <w:spacing w:after="40"/>
            </w:pPr>
            <w:r>
              <w:rPr>
                <w:sz w:val="17"/>
              </w:rPr>
              <w:t>Version B final did not invoke external LLM</w:t>
            </w:r>
          </w:p>
        </w:tc>
        <w:tc>
          <w:tcPr>
            <w:tcW w:type="dxa" w:w="5083"/>
            <w:vAlign w:val="top"/>
          </w:tcPr>
          <w:p>
            <w:pPr>
              <w:spacing w:after="40"/>
            </w:pPr>
            <w:r>
              <w:rPr>
                <w:sz w:val="17"/>
              </w:rPr>
              <w:t>PRISM_FAS_B_FULL_PROJECT_NARRATIVE(1).html §11.1</w:t>
            </w:r>
          </w:p>
        </w:tc>
      </w:tr>
      <w:tr>
        <w:trPr>
          <w:cantSplit/>
        </w:trPr>
        <w:tc>
          <w:tcPr>
            <w:tcW w:type="dxa" w:w="5083"/>
            <w:vAlign w:val="top"/>
          </w:tcPr>
          <w:p>
            <w:pPr>
              <w:spacing w:after="40"/>
            </w:pPr>
            <w:r>
              <w:rPr>
                <w:sz w:val="17"/>
              </w:rPr>
              <w:t>SigLIP2 text cache/PromptHead training-only semantics</w:t>
            </w:r>
          </w:p>
        </w:tc>
        <w:tc>
          <w:tcPr>
            <w:tcW w:type="dxa" w:w="5083"/>
            <w:vAlign w:val="top"/>
          </w:tcPr>
          <w:p>
            <w:pPr>
              <w:spacing w:after="40"/>
            </w:pPr>
            <w:r>
              <w:rPr>
                <w:sz w:val="17"/>
              </w:rPr>
              <w:t>PRISM_FAS_B_FULL_PROJECT_NARRATIVE(1).html §14.7</w:t>
            </w:r>
          </w:p>
        </w:tc>
      </w:tr>
      <w:tr>
        <w:trPr>
          <w:cantSplit/>
        </w:trPr>
        <w:tc>
          <w:tcPr>
            <w:tcW w:type="dxa" w:w="5083"/>
            <w:vAlign w:val="top"/>
          </w:tcPr>
          <w:p>
            <w:pPr>
              <w:spacing w:after="40"/>
            </w:pPr>
            <w:r>
              <w:rPr>
                <w:sz w:val="17"/>
              </w:rPr>
              <w:t>Version B final results and reliability lessons</w:t>
            </w:r>
          </w:p>
        </w:tc>
        <w:tc>
          <w:tcPr>
            <w:tcW w:type="dxa" w:w="5083"/>
            <w:vAlign w:val="top"/>
          </w:tcPr>
          <w:p>
            <w:pPr>
              <w:spacing w:after="40"/>
            </w:pPr>
            <w:r>
              <w:rPr>
                <w:sz w:val="17"/>
              </w:rPr>
              <w:t>PRISM_FAS_B_FULL_PROJECT_NARRATIVE(1).html §§32–47</w:t>
            </w:r>
          </w:p>
        </w:tc>
      </w:tr>
      <w:tr>
        <w:trPr>
          <w:cantSplit/>
        </w:trPr>
        <w:tc>
          <w:tcPr>
            <w:tcW w:type="dxa" w:w="5083"/>
            <w:vAlign w:val="top"/>
          </w:tcPr>
          <w:p>
            <w:pPr>
              <w:spacing w:after="40"/>
            </w:pPr>
            <w:r>
              <w:rPr>
                <w:sz w:val="17"/>
              </w:rPr>
              <w:t>Final B checkpoint/tag</w:t>
            </w:r>
          </w:p>
        </w:tc>
        <w:tc>
          <w:tcPr>
            <w:tcW w:type="dxa" w:w="5083"/>
            <w:vAlign w:val="top"/>
          </w:tcPr>
          <w:p>
            <w:pPr>
              <w:spacing w:after="40"/>
            </w:pPr>
            <w:r>
              <w:rPr>
                <w:sz w:val="17"/>
              </w:rPr>
              <w:t>PRISM_FAS_B_FULL_PROJECT_NARRATIVE(1).html document metadata</w:t>
            </w:r>
          </w:p>
        </w:tc>
      </w:tr>
    </w:tbl>
    <w:p>
      <w:pPr>
        <w:spacing w:after="0"/>
      </w:pPr>
    </w:p>
    <w:p>
      <w:pPr>
        <w:pStyle w:val="Heading1"/>
      </w:pPr>
      <w:r>
        <w:t>Appendix E. Frozen external service facts inherited from v1.1 and retained by v1.3</w:t>
      </w:r>
    </w:p>
    <w:p>
      <w:r>
        <w:t>These are implementation facts checked on 2026-08-09 and may change. Claude MUST re-verify them before a billing or provider migration decision, but MUST NOT silently change the scientific model once C3 generation begins.</w:t>
      </w:r>
    </w:p>
    <w:p>
      <w:pPr>
        <w:pStyle w:val="ListBullet"/>
      </w:pPr>
      <w:r>
        <w:t>Gemini model: gemini-3.6-flash is a stable model and supports structured outputs and thinking; Google model documentation last updated July 2026.</w:t>
      </w:r>
    </w:p>
    <w:p>
      <w:pPr>
        <w:pStyle w:val="ListBullet"/>
      </w:pPr>
      <w:r>
        <w:t>Gemini 3.6 Flash default thinking level is medium; supported levels include minimal/low/medium/high.</w:t>
      </w:r>
    </w:p>
    <w:p>
      <w:pPr>
        <w:pStyle w:val="ListBullet"/>
      </w:pPr>
      <w:r>
        <w:t>Current Gemini 3.x API guidance deprecates temperature, top_p and top_k for Gemini 3.6 Flash; Version C therefore does not use them.</w:t>
      </w:r>
    </w:p>
    <w:p>
      <w:pPr>
        <w:pStyle w:val="ListBullet"/>
      </w:pPr>
      <w:r>
        <w:t>Gemini API Free Tier is quota-limited. Exceeding rate/daily quota returns HTTP 429-style rate_limit_exceeded/quota_exceeded; AI Studio exposes active limits.</w:t>
      </w:r>
    </w:p>
    <w:p>
      <w:pPr>
        <w:pStyle w:val="ListBullet"/>
      </w:pPr>
      <w:r>
        <w:t>Free Tier exhaustion does not auto-charge. Moving to Paid Tier requires explicit billing setup by the user. Current Google billing docs describe a minimum prepay amount for some accounts; this must be rechecked at purchase time.</w:t>
      </w:r>
    </w:p>
    <w:p>
      <w:pPr>
        <w:pStyle w:val="ListBullet"/>
      </w:pPr>
      <w:r>
        <w:t>Free Tier service may use submitted content to improve Google products, while current paid-service terms state otherwise. Version C sends only generic ontology/schema text to the LLM and never raw face images or dataset-private content.</w:t>
      </w:r>
    </w:p>
    <w:p>
      <w:pPr/>
      <w:r>
        <w:t>Official references checked: Google AI for Developers — Gemini 3.6 Flash model page; Gemini thinking guide; structured outputs guide; Gemini API pricing; Gemini API billing; Gemini API rate limits/API errors. Retrieval date: 2026-08-09.</w:t>
      </w:r>
    </w:p>
    <w:p>
      <w:pPr>
        <w:pStyle w:val="Heading1"/>
      </w:pPr>
      <w:r>
        <w:t>Appendix F. v1.2 decision-closure change log and preservation contract</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FF2CC"/>
          </w:tcPr>
          <w:p>
            <w:pPr>
              <w:spacing w:after="40"/>
            </w:pPr>
            <w:r>
              <w:rPr>
                <w:b/>
                <w:sz w:val="17"/>
              </w:rPr>
              <w:t>PRESERVATION CONTRACT: v1.2 is a surgical extension of v1.1. No v1.1 scientific requirement is deleted merely because it is not restated in this appendix. Only the rows below intentionally supersede ambiguous/inconsistent decision-path wording.</w:t>
            </w:r>
          </w:p>
        </w:tc>
      </w:tr>
    </w:tbl>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728"/>
            <w:shd w:fill="EAF2F8"/>
            <w:vAlign w:val="center"/>
          </w:tcPr>
          <w:p>
            <w:pPr>
              <w:spacing w:after="40"/>
            </w:pPr>
            <w:r>
              <w:rPr>
                <w:b/>
                <w:sz w:val="17"/>
              </w:rPr>
              <w:t>Status</w:t>
            </w:r>
          </w:p>
        </w:tc>
        <w:tc>
          <w:tcPr>
            <w:tcW w:type="dxa" w:w="2304"/>
            <w:shd w:fill="EAF2F8"/>
            <w:vAlign w:val="center"/>
          </w:tcPr>
          <w:p>
            <w:pPr>
              <w:spacing w:after="40"/>
            </w:pPr>
            <w:r>
              <w:rPr>
                <w:b/>
                <w:sz w:val="17"/>
              </w:rPr>
              <w:t>Area</w:t>
            </w:r>
          </w:p>
        </w:tc>
        <w:tc>
          <w:tcPr>
            <w:tcW w:type="dxa" w:w="6768"/>
            <w:shd w:fill="EAF2F8"/>
            <w:vAlign w:val="center"/>
          </w:tcPr>
          <w:p>
            <w:pPr>
              <w:spacing w:after="40"/>
            </w:pPr>
            <w:r>
              <w:rPr>
                <w:b/>
                <w:sz w:val="17"/>
              </w:rPr>
              <w:t>v1.2 contract</w:t>
            </w:r>
          </w:p>
        </w:tc>
      </w:tr>
      <w:tr>
        <w:trPr>
          <w:cantSplit/>
        </w:trPr>
        <w:tc>
          <w:tcPr>
            <w:tcW w:type="dxa" w:w="1728"/>
          </w:tcPr>
          <w:p>
            <w:pPr>
              <w:spacing w:after="40"/>
            </w:pPr>
            <w:r>
              <w:rPr>
                <w:sz w:val="17"/>
              </w:rPr>
              <w:t>UNCHANGED</w:t>
            </w:r>
          </w:p>
        </w:tc>
        <w:tc>
          <w:tcPr>
            <w:tcW w:type="dxa" w:w="2304"/>
          </w:tcPr>
          <w:p>
            <w:pPr>
              <w:spacing w:after="40"/>
            </w:pPr>
            <w:r>
              <w:rPr>
                <w:sz w:val="17"/>
              </w:rPr>
              <w:t>Datasets/protocols</w:t>
            </w:r>
          </w:p>
        </w:tc>
        <w:tc>
          <w:tcPr>
            <w:tcW w:type="dxa" w:w="6768"/>
          </w:tcPr>
          <w:p>
            <w:pPr>
              <w:spacing w:after="40"/>
            </w:pPr>
            <w:r>
              <w:rPr>
                <w:sz w:val="17"/>
              </w:rPr>
              <w:t>CASIA-FASD + MSU-MFSD source; P1 CASIA→MSU; P2 MSU→CASIA; P3 CASIA+MSU→SiW-Mv2; no fourth dataset.</w:t>
            </w:r>
          </w:p>
        </w:tc>
      </w:tr>
      <w:tr>
        <w:trPr>
          <w:cantSplit/>
        </w:trPr>
        <w:tc>
          <w:tcPr>
            <w:tcW w:type="dxa" w:w="1728"/>
          </w:tcPr>
          <w:p>
            <w:pPr>
              <w:spacing w:after="40"/>
            </w:pPr>
            <w:r>
              <w:rPr>
                <w:sz w:val="17"/>
              </w:rPr>
              <w:t>UNCHANGED</w:t>
            </w:r>
          </w:p>
        </w:tc>
        <w:tc>
          <w:tcPr>
            <w:tcW w:type="dxa" w:w="2304"/>
          </w:tcPr>
          <w:p>
            <w:pPr>
              <w:spacing w:after="40"/>
            </w:pPr>
            <w:r>
              <w:rPr>
                <w:sz w:val="17"/>
              </w:rPr>
              <w:t>LLM scientific arm</w:t>
            </w:r>
          </w:p>
        </w:tc>
        <w:tc>
          <w:tcPr>
            <w:tcW w:type="dxa" w:w="6768"/>
          </w:tcPr>
          <w:p>
            <w:pPr>
              <w:spacing w:after="40"/>
            </w:pPr>
            <w:r>
              <w:rPr>
                <w:sz w:val="17"/>
              </w:rPr>
              <w:t>Google Gemini Developer API / gemini-3.6-flash / thinking_level=medium / structured JSON / no tools or grounding; LLM remains offline recipe planner only.</w:t>
            </w:r>
          </w:p>
        </w:tc>
      </w:tr>
      <w:tr>
        <w:trPr>
          <w:cantSplit/>
        </w:trPr>
        <w:tc>
          <w:tcPr>
            <w:tcW w:type="dxa" w:w="1728"/>
          </w:tcPr>
          <w:p>
            <w:pPr>
              <w:spacing w:after="40"/>
            </w:pPr>
            <w:r>
              <w:rPr>
                <w:sz w:val="17"/>
              </w:rPr>
              <w:t>UNCHANGED</w:t>
            </w:r>
          </w:p>
        </w:tc>
        <w:tc>
          <w:tcPr>
            <w:tcW w:type="dxa" w:w="2304"/>
          </w:tcPr>
          <w:p>
            <w:pPr>
              <w:spacing w:after="40"/>
            </w:pPr>
            <w:r>
              <w:rPr>
                <w:sz w:val="17"/>
              </w:rPr>
              <w:t>Recipe/synthesis budgets</w:t>
            </w:r>
          </w:p>
        </w:tc>
        <w:tc>
          <w:tcPr>
            <w:tcW w:type="dxa" w:w="6768"/>
          </w:tcPr>
          <w:p>
            <w:pPr>
              <w:spacing w:after="40"/>
            </w:pPr>
            <w:r>
              <w:rPr>
                <w:sz w:val="17"/>
              </w:rPr>
              <w:t>384 raw LLM candidate slots → 256 recipes/arm; 2048 renders/arm → exact 1024 accepted/arm = 512 Physics + 512 GPAT; neutral shared GPAT.</w:t>
            </w:r>
          </w:p>
        </w:tc>
      </w:tr>
      <w:tr>
        <w:trPr>
          <w:cantSplit/>
        </w:trPr>
        <w:tc>
          <w:tcPr>
            <w:tcW w:type="dxa" w:w="1728"/>
          </w:tcPr>
          <w:p>
            <w:pPr>
              <w:spacing w:after="40"/>
            </w:pPr>
            <w:r>
              <w:rPr>
                <w:sz w:val="17"/>
              </w:rPr>
              <w:t>UNCHANGED</w:t>
            </w:r>
          </w:p>
        </w:tc>
        <w:tc>
          <w:tcPr>
            <w:tcW w:type="dxa" w:w="2304"/>
          </w:tcPr>
          <w:p>
            <w:pPr>
              <w:spacing w:after="40"/>
            </w:pPr>
            <w:r>
              <w:rPr>
                <w:sz w:val="17"/>
              </w:rPr>
              <w:t>Quality/provenance/statistics</w:t>
            </w:r>
          </w:p>
        </w:tc>
        <w:tc>
          <w:tcPr>
            <w:tcW w:type="dxa" w:w="6768"/>
          </w:tcPr>
          <w:p>
            <w:pPr>
              <w:spacing w:after="40"/>
            </w:pPr>
            <w:r>
              <w:rPr>
                <w:sz w:val="17"/>
              </w:rPr>
              <w:t>q semantics, matched-bank fairness, locks, target firewall, 5-seed Track-G P3, 3-seed P1/P2/Track-R, video bootstrap/Holm and claim policy remain as v1.1.</w:t>
            </w:r>
          </w:p>
        </w:tc>
      </w:tr>
      <w:tr>
        <w:trPr>
          <w:cantSplit/>
        </w:trPr>
        <w:tc>
          <w:tcPr>
            <w:tcW w:type="dxa" w:w="1728"/>
          </w:tcPr>
          <w:p>
            <w:pPr>
              <w:spacing w:after="40"/>
            </w:pPr>
            <w:r>
              <w:rPr>
                <w:sz w:val="17"/>
              </w:rPr>
              <w:t>SUPERSEDES ambiguity</w:t>
            </w:r>
          </w:p>
        </w:tc>
        <w:tc>
          <w:tcPr>
            <w:tcW w:type="dxa" w:w="2304"/>
          </w:tcPr>
          <w:p>
            <w:pPr>
              <w:spacing w:after="40"/>
            </w:pPr>
            <w:r>
              <w:rPr>
                <w:sz w:val="17"/>
              </w:rPr>
              <w:t>Track G decision</w:t>
            </w:r>
          </w:p>
        </w:tc>
        <w:tc>
          <w:tcPr>
            <w:tcW w:type="dxa" w:w="6768"/>
          </w:tcPr>
          <w:p>
            <w:pPr>
              <w:spacing w:after="40"/>
            </w:pPr>
            <w:r>
              <w:rPr>
                <w:sz w:val="17"/>
              </w:rPr>
              <w:t>Global-only score is now exact: global_logit_G → p_G. No local/regional module exists in Track G.</w:t>
            </w:r>
          </w:p>
        </w:tc>
      </w:tr>
      <w:tr>
        <w:trPr>
          <w:cantSplit/>
        </w:trPr>
        <w:tc>
          <w:tcPr>
            <w:tcW w:type="dxa" w:w="1728"/>
          </w:tcPr>
          <w:p>
            <w:pPr>
              <w:spacing w:after="40"/>
            </w:pPr>
            <w:r>
              <w:rPr>
                <w:sz w:val="17"/>
              </w:rPr>
              <w:t>SUPERSEDES ambiguity</w:t>
            </w:r>
          </w:p>
        </w:tc>
        <w:tc>
          <w:tcPr>
            <w:tcW w:type="dxa" w:w="2304"/>
          </w:tcPr>
          <w:p>
            <w:pPr>
              <w:spacing w:after="40"/>
            </w:pPr>
            <w:r>
              <w:rPr>
                <w:sz w:val="17"/>
              </w:rPr>
              <w:t>Track R decision</w:t>
            </w:r>
          </w:p>
        </w:tc>
        <w:tc>
          <w:tcPr>
            <w:tcW w:type="dxa" w:w="6768"/>
          </w:tcPr>
          <w:p>
            <w:pPr>
              <w:spacing w:after="40"/>
            </w:pPr>
            <w:r>
              <w:rPr>
                <w:sz w:val="17"/>
              </w:rPr>
              <w:t>Primary Track R now has direct global+local+region fusion: fused_logit_R = FusionHead_R([g;l;r]) → p_R; ConvNeXt/region cannot be auxiliary-only.</w:t>
            </w:r>
          </w:p>
        </w:tc>
      </w:tr>
      <w:tr>
        <w:trPr>
          <w:cantSplit/>
        </w:trPr>
        <w:tc>
          <w:tcPr>
            <w:tcW w:type="dxa" w:w="1728"/>
          </w:tcPr>
          <w:p>
            <w:pPr>
              <w:spacing w:after="40"/>
            </w:pPr>
            <w:r>
              <w:rPr>
                <w:sz w:val="17"/>
              </w:rPr>
              <w:t>RESOLVES inconsistency</w:t>
            </w:r>
          </w:p>
        </w:tc>
        <w:tc>
          <w:tcPr>
            <w:tcW w:type="dxa" w:w="2304"/>
          </w:tcPr>
          <w:p>
            <w:pPr>
              <w:spacing w:after="40"/>
            </w:pPr>
            <w:r>
              <w:rPr>
                <w:sz w:val="17"/>
              </w:rPr>
              <w:t>Manifold-OFF losses</w:t>
            </w:r>
          </w:p>
        </w:tc>
        <w:tc>
          <w:tcPr>
            <w:tcW w:type="dxa" w:w="6768"/>
          </w:tcPr>
          <w:p>
            <w:pPr>
              <w:spacing w:after="40"/>
            </w:pPr>
            <w:r>
              <w:rPr>
                <w:sz w:val="17"/>
              </w:rPr>
              <w:t>Primary Track R manifold=OFF disables L_real/L_out/L_clean and any manifold-dependent L_cons path; K=4 secondary row explicitly activates manifold terms.</w:t>
            </w:r>
          </w:p>
        </w:tc>
      </w:tr>
      <w:tr>
        <w:trPr>
          <w:cantSplit/>
        </w:trPr>
        <w:tc>
          <w:tcPr>
            <w:tcW w:type="dxa" w:w="1728"/>
          </w:tcPr>
          <w:p>
            <w:pPr>
              <w:spacing w:after="40"/>
            </w:pPr>
            <w:r>
              <w:rPr>
                <w:sz w:val="17"/>
              </w:rPr>
              <w:t>HARDENS protocol</w:t>
            </w:r>
          </w:p>
        </w:tc>
        <w:tc>
          <w:tcPr>
            <w:tcW w:type="dxa" w:w="2304"/>
          </w:tcPr>
          <w:p>
            <w:pPr>
              <w:spacing w:after="40"/>
            </w:pPr>
            <w:r>
              <w:rPr>
                <w:sz w:val="17"/>
              </w:rPr>
              <w:t>Calibration/inference identity</w:t>
            </w:r>
          </w:p>
        </w:tc>
        <w:tc>
          <w:tcPr>
            <w:tcW w:type="dxa" w:w="6768"/>
          </w:tcPr>
          <w:p>
            <w:pPr>
              <w:spacing w:after="40"/>
            </w:pPr>
            <w:r>
              <w:rPr>
                <w:sz w:val="17"/>
              </w:rPr>
              <w:t>Track G calibrates global_logit_G; Track R calibrates fused_logit_R. The exact same score is thresholded at inference; post-calibration fusion is forbidden.</w:t>
            </w:r>
          </w:p>
        </w:tc>
      </w:tr>
      <w:tr>
        <w:trPr>
          <w:cantSplit/>
        </w:trPr>
        <w:tc>
          <w:tcPr>
            <w:tcW w:type="dxa" w:w="1728"/>
          </w:tcPr>
          <w:p>
            <w:pPr>
              <w:spacing w:after="40"/>
            </w:pPr>
            <w:r>
              <w:rPr>
                <w:sz w:val="17"/>
              </w:rPr>
              <w:t>HARDENS implementation</w:t>
            </w:r>
          </w:p>
        </w:tc>
        <w:tc>
          <w:tcPr>
            <w:tcW w:type="dxa" w:w="2304"/>
          </w:tcPr>
          <w:p>
            <w:pPr>
              <w:spacing w:after="40"/>
            </w:pPr>
            <w:r>
              <w:rPr>
                <w:sz w:val="17"/>
              </w:rPr>
              <w:t>C7 regression gates</w:t>
            </w:r>
          </w:p>
        </w:tc>
        <w:tc>
          <w:tcPr>
            <w:tcW w:type="dxa" w:w="6768"/>
          </w:tcPr>
          <w:p>
            <w:pPr>
              <w:spacing w:after="40"/>
            </w:pPr>
            <w:r>
              <w:rPr>
                <w:sz w:val="17"/>
              </w:rPr>
              <w:t>Autograd dependency, feature intervention, checkpoint-state and decision_graph_hash/score-name tests must pass before C8.</w:t>
            </w:r>
          </w:p>
        </w:tc>
      </w:tr>
    </w:tbl>
    <w:p>
      <w:pPr/>
      <w:r>
        <w:t>Any future change that makes PromptHead, manifold s_region, a new local score, or another branch part of target-time final decision MUST create a new typed decision_head identifier, refit calibration on that exact new logit source-side, invalidate previous SOURCE_MATRIX_LOCK_C/target predictions, and be treated as a new preregistered protocol version rather than an in-place v1.2 tweak.</w:t>
      </w:r>
    </w:p>
    <w:p>
      <w:pPr>
        <w:pStyle w:val="Heading1"/>
      </w:pPr>
      <w:r>
        <w:t>Appendix G. v1.3 scientific-closure change log and preservation contract</w:t>
      </w:r>
    </w:p>
    <w:p>
      <w:pPr>
        <w:pStyle w:val="SpecNote"/>
      </w:pPr>
      <w:r>
        <w:t>PRESERVATION CONTRACT: v1.3 is additive/surgical. No scientific requirement from v1.2 is removed. Appendix F remains the historical record of the v1.2 Track-G/Track-R decision closure. Only the v1.3 rows below SUPERSEDE previously ambiguous or missing decisions. The revision was issued before the first C3 scientific generation request and therefore does not use C3/P3 outcomes to tune the design.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pPr>
              <w:spacing w:after="40"/>
            </w:pPr>
            <w:r>
              <w:rPr>
                <w:b/>
                <w:sz w:val="17"/>
              </w:rPr>
            </w:r>
            <w:r>
              <w:rPr>
                <w:b/>
                <w:sz w:val="17"/>
              </w:rPr>
              <w:t>Status</w:t>
            </w:r>
          </w:p>
        </w:tc>
        <w:tc>
          <w:tcPr>
            <w:tcW w:type="dxa" w:w="3389"/>
            <w:shd w:fill="D9EAF7"/>
          </w:tcPr>
          <w:p>
            <w:pPr>
              <w:spacing w:after="40"/>
            </w:pPr>
            <w:r>
              <w:rPr>
                <w:b/>
                <w:sz w:val="17"/>
              </w:rPr>
            </w:r>
            <w:r>
              <w:rPr>
                <w:b/>
                <w:sz w:val="17"/>
              </w:rPr>
              <w:t>Area</w:t>
            </w:r>
          </w:p>
        </w:tc>
        <w:tc>
          <w:tcPr>
            <w:tcW w:type="dxa" w:w="3389"/>
            <w:shd w:fill="D9EAF7"/>
          </w:tcPr>
          <w:p>
            <w:pPr>
              <w:spacing w:after="40"/>
            </w:pPr>
            <w:r>
              <w:rPr>
                <w:b/>
                <w:sz w:val="17"/>
              </w:rPr>
            </w:r>
            <w:r>
              <w:rPr>
                <w:b/>
                <w:sz w:val="17"/>
              </w:rPr>
              <w:t>v1.3 governing contract</w:t>
            </w:r>
          </w:p>
        </w:tc>
      </w:tr>
      <w:tr>
        <w:tc>
          <w:tcPr>
            <w:tcW w:type="dxa" w:w="3389"/>
          </w:tcPr>
          <w:p>
            <w:pPr>
              <w:spacing w:after="40"/>
            </w:pPr>
            <w:r>
              <w:rPr>
                <w:sz w:val="17"/>
              </w:rPr>
            </w:r>
            <w:r>
              <w:rPr>
                <w:b w:val="0"/>
                <w:sz w:val="17"/>
              </w:rPr>
              <w:t>UNCHANGED</w:t>
            </w:r>
          </w:p>
        </w:tc>
        <w:tc>
          <w:tcPr>
            <w:tcW w:type="dxa" w:w="3389"/>
          </w:tcPr>
          <w:p>
            <w:pPr>
              <w:spacing w:after="40"/>
            </w:pPr>
            <w:r>
              <w:rPr>
                <w:sz w:val="17"/>
              </w:rPr>
            </w:r>
            <w:r>
              <w:rPr>
                <w:b w:val="0"/>
                <w:sz w:val="17"/>
              </w:rPr>
              <w:t>Datasets/protocols</w:t>
            </w:r>
          </w:p>
        </w:tc>
        <w:tc>
          <w:tcPr>
            <w:tcW w:type="dxa" w:w="3389"/>
          </w:tcPr>
          <w:p>
            <w:pPr>
              <w:spacing w:after="40"/>
            </w:pPr>
            <w:r>
              <w:rPr>
                <w:sz w:val="17"/>
              </w:rPr>
            </w:r>
            <w:r>
              <w:rPr>
                <w:b w:val="0"/>
                <w:sz w:val="17"/>
              </w:rPr>
              <w:t>CASIA+MSU source; P1/P2 cross-source; P3 SiW-Mv2 historically known/fixed held-out; no fourth dataset.</w:t>
            </w:r>
          </w:p>
        </w:tc>
      </w:tr>
      <w:tr>
        <w:tc>
          <w:tcPr>
            <w:tcW w:type="dxa" w:w="3389"/>
          </w:tcPr>
          <w:p>
            <w:pPr>
              <w:spacing w:after="40"/>
            </w:pPr>
            <w:r>
              <w:rPr>
                <w:sz w:val="17"/>
              </w:rPr>
            </w:r>
            <w:r>
              <w:rPr>
                <w:b w:val="0"/>
                <w:sz w:val="17"/>
              </w:rPr>
              <w:t>UNCHANGED</w:t>
            </w:r>
          </w:p>
        </w:tc>
        <w:tc>
          <w:tcPr>
            <w:tcW w:type="dxa" w:w="3389"/>
          </w:tcPr>
          <w:p>
            <w:pPr>
              <w:spacing w:after="40"/>
            </w:pPr>
            <w:r>
              <w:rPr>
                <w:sz w:val="17"/>
              </w:rPr>
            </w:r>
            <w:r>
              <w:rPr>
                <w:b w:val="0"/>
                <w:sz w:val="17"/>
              </w:rPr>
              <w:t>Track G / Track R decision closure</w:t>
            </w:r>
          </w:p>
        </w:tc>
        <w:tc>
          <w:tcPr>
            <w:tcW w:type="dxa" w:w="3389"/>
          </w:tcPr>
          <w:p>
            <w:pPr>
              <w:spacing w:after="40"/>
            </w:pPr>
            <w:r>
              <w:rPr>
                <w:sz w:val="17"/>
              </w:rPr>
            </w:r>
            <w:r>
              <w:rPr>
                <w:b w:val="0"/>
                <w:sz w:val="17"/>
              </w:rPr>
              <w:t>All v1.2 global-only Track G and direct global+local+region Track R score/loss/calibration guards remain in force.</w:t>
            </w:r>
          </w:p>
        </w:tc>
      </w:tr>
      <w:tr>
        <w:tc>
          <w:tcPr>
            <w:tcW w:type="dxa" w:w="3389"/>
          </w:tcPr>
          <w:p>
            <w:pPr>
              <w:spacing w:after="40"/>
            </w:pPr>
            <w:r>
              <w:rPr>
                <w:sz w:val="17"/>
              </w:rPr>
            </w:r>
            <w:r>
              <w:rPr>
                <w:b w:val="0"/>
                <w:sz w:val="17"/>
              </w:rPr>
              <w:t>SUPERSEDES ambiguity</w:t>
            </w:r>
          </w:p>
        </w:tc>
        <w:tc>
          <w:tcPr>
            <w:tcW w:type="dxa" w:w="3389"/>
          </w:tcPr>
          <w:p>
            <w:pPr>
              <w:spacing w:after="40"/>
            </w:pPr>
            <w:r>
              <w:rPr>
                <w:sz w:val="17"/>
              </w:rPr>
            </w:r>
            <w:r>
              <w:rPr>
                <w:b w:val="0"/>
                <w:sz w:val="17"/>
              </w:rPr>
              <w:t>Scientific generator route</w:t>
            </w:r>
          </w:p>
        </w:tc>
        <w:tc>
          <w:tcPr>
            <w:tcW w:type="dxa" w:w="3389"/>
          </w:tcPr>
          <w:p>
            <w:pPr>
              <w:spacing w:after="40"/>
            </w:pPr>
            <w:r>
              <w:rPr>
                <w:sz w:val="17"/>
              </w:rPr>
            </w:r>
            <w:r>
              <w:rPr>
                <w:b w:val="0"/>
                <w:sz w:val="17"/>
              </w:rPr>
              <w:t>Every recipe exactly [physics,gpat]; route subsets are invalid before compiler; no silent repair.</w:t>
            </w:r>
          </w:p>
        </w:tc>
      </w:tr>
      <w:tr>
        <w:tc>
          <w:tcPr>
            <w:tcW w:type="dxa" w:w="3389"/>
          </w:tcPr>
          <w:p>
            <w:pPr>
              <w:spacing w:after="40"/>
            </w:pPr>
            <w:r>
              <w:rPr>
                <w:sz w:val="17"/>
              </w:rPr>
            </w:r>
            <w:r>
              <w:rPr>
                <w:b w:val="0"/>
                <w:sz w:val="17"/>
              </w:rPr>
              <w:t>SUPERSEDES ambiguity</w:t>
            </w:r>
          </w:p>
        </w:tc>
        <w:tc>
          <w:tcPr>
            <w:tcW w:type="dxa" w:w="3389"/>
          </w:tcPr>
          <w:p>
            <w:pPr>
              <w:spacing w:after="40"/>
            </w:pPr>
            <w:r>
              <w:rPr>
                <w:sz w:val="17"/>
              </w:rPr>
            </w:r>
            <w:r>
              <w:rPr>
                <w:b w:val="0"/>
                <w:sz w:val="17"/>
              </w:rPr>
              <w:t>C3 candidate fairness</w:t>
            </w:r>
          </w:p>
        </w:tc>
        <w:tc>
          <w:tcPr>
            <w:tcW w:type="dxa" w:w="3389"/>
          </w:tcPr>
          <w:p>
            <w:pPr>
              <w:spacing w:after="40"/>
            </w:pPr>
            <w:r>
              <w:rPr>
                <w:sz w:val="17"/>
              </w:rPr>
            </w:r>
            <w:r>
              <w:rPr>
                <w:b w:val="0"/>
                <w:sz w:val="17"/>
              </w:rPr>
              <w:t>384 raw candidate slots for each RND/DET/LLM arm; ≥320 unique fully valid+compilable required per arm.</w:t>
            </w:r>
          </w:p>
        </w:tc>
      </w:tr>
      <w:tr>
        <w:tc>
          <w:tcPr>
            <w:tcW w:type="dxa" w:w="3389"/>
          </w:tcPr>
          <w:p>
            <w:pPr>
              <w:spacing w:after="40"/>
            </w:pPr>
            <w:r>
              <w:rPr>
                <w:sz w:val="17"/>
              </w:rPr>
            </w:r>
            <w:r>
              <w:rPr>
                <w:b w:val="0"/>
                <w:sz w:val="17"/>
              </w:rPr>
              <w:t>SUPERSEDES ambiguity</w:t>
            </w:r>
          </w:p>
        </w:tc>
        <w:tc>
          <w:tcPr>
            <w:tcW w:type="dxa" w:w="3389"/>
          </w:tcPr>
          <w:p>
            <w:pPr>
              <w:spacing w:after="40"/>
            </w:pPr>
            <w:r>
              <w:rPr>
                <w:sz w:val="17"/>
              </w:rPr>
            </w:r>
            <w:r>
              <w:rPr>
                <w:b w:val="0"/>
                <w:sz w:val="17"/>
              </w:rPr>
              <w:t>C3 384→256 selection</w:t>
            </w:r>
          </w:p>
        </w:tc>
        <w:tc>
          <w:tcPr>
            <w:tcW w:type="dxa" w:w="3389"/>
          </w:tcPr>
          <w:p>
            <w:pPr>
              <w:spacing w:after="40"/>
            </w:pPr>
            <w:r>
              <w:rPr>
                <w:sz w:val="17"/>
              </w:rPr>
            </w:r>
            <w:r>
              <w:rPr>
                <w:b w:val="0"/>
                <w:sz w:val="17"/>
              </w:rPr>
              <w:t>prism_c3_selection_v1 with explicit hard/soft ontology quotas, lexicographic integer objectives and canonical SHA tie-break.</w:t>
            </w:r>
          </w:p>
        </w:tc>
      </w:tr>
      <w:tr>
        <w:tc>
          <w:tcPr>
            <w:tcW w:type="dxa" w:w="3389"/>
          </w:tcPr>
          <w:p>
            <w:pPr>
              <w:spacing w:after="40"/>
            </w:pPr>
            <w:r>
              <w:rPr>
                <w:sz w:val="17"/>
              </w:rPr>
            </w:r>
            <w:r>
              <w:rPr>
                <w:b w:val="0"/>
                <w:sz w:val="17"/>
              </w:rPr>
              <w:t>HARDENS implementation</w:t>
            </w:r>
          </w:p>
        </w:tc>
        <w:tc>
          <w:tcPr>
            <w:tcW w:type="dxa" w:w="3389"/>
          </w:tcPr>
          <w:p>
            <w:pPr>
              <w:spacing w:after="40"/>
            </w:pPr>
            <w:r>
              <w:rPr>
                <w:sz w:val="17"/>
              </w:rPr>
            </w:r>
            <w:r>
              <w:rPr>
                <w:b w:val="0"/>
                <w:sz w:val="17"/>
              </w:rPr>
              <w:t>Gemini batch envelope</w:t>
            </w:r>
          </w:p>
        </w:tc>
        <w:tc>
          <w:tcPr>
            <w:tcW w:type="dxa" w:w="3389"/>
          </w:tcPr>
          <w:p>
            <w:pPr>
              <w:spacing w:after="40"/>
            </w:pPr>
            <w:r>
              <w:rPr>
                <w:sz w:val="17"/>
              </w:rPr>
            </w:r>
            <w:r>
              <w:rPr>
                <w:b w:val="0"/>
                <w:sz w:val="17"/>
              </w:rPr>
              <w:t>Provider-valid envelope; exact 32 objects enforced locally fail-closed; 31/33/truncate/pad invalid.</w:t>
            </w:r>
          </w:p>
        </w:tc>
      </w:tr>
      <w:tr>
        <w:tc>
          <w:tcPr>
            <w:tcW w:type="dxa" w:w="3389"/>
          </w:tcPr>
          <w:p>
            <w:pPr>
              <w:spacing w:after="40"/>
            </w:pPr>
            <w:r>
              <w:rPr>
                <w:sz w:val="17"/>
              </w:rPr>
            </w:r>
            <w:r>
              <w:rPr>
                <w:b w:val="0"/>
                <w:sz w:val="17"/>
              </w:rPr>
              <w:t>HARDENS provenance</w:t>
            </w:r>
          </w:p>
        </w:tc>
        <w:tc>
          <w:tcPr>
            <w:tcW w:type="dxa" w:w="3389"/>
          </w:tcPr>
          <w:p>
            <w:pPr>
              <w:spacing w:after="40"/>
            </w:pPr>
            <w:r>
              <w:rPr>
                <w:sz w:val="17"/>
              </w:rPr>
            </w:r>
            <w:r>
              <w:rPr>
                <w:b w:val="0"/>
                <w:sz w:val="17"/>
              </w:rPr>
              <w:t>C3 identity hierarchy</w:t>
            </w:r>
          </w:p>
        </w:tc>
        <w:tc>
          <w:tcPr>
            <w:tcW w:type="dxa" w:w="3389"/>
          </w:tcPr>
          <w:p>
            <w:pPr>
              <w:spacing w:after="40"/>
            </w:pPr>
            <w:r>
              <w:rPr>
                <w:sz w:val="17"/>
              </w:rPr>
            </w:r>
            <w:r>
              <w:rPr>
                <w:b w:val="0"/>
                <w:sz w:val="17"/>
              </w:rPr>
              <w:t>Separate generation and selection identities; composite bank-contract identity; immutable lock/supersession semantics.</w:t>
            </w:r>
          </w:p>
        </w:tc>
      </w:tr>
      <w:tr>
        <w:tc>
          <w:tcPr>
            <w:tcW w:type="dxa" w:w="3389"/>
          </w:tcPr>
          <w:p>
            <w:pPr>
              <w:spacing w:after="40"/>
            </w:pPr>
            <w:r>
              <w:rPr>
                <w:sz w:val="17"/>
              </w:rPr>
            </w:r>
            <w:r>
              <w:rPr>
                <w:b w:val="0"/>
                <w:sz w:val="17"/>
              </w:rPr>
              <w:t>RESOLVES operational gap</w:t>
            </w:r>
          </w:p>
        </w:tc>
        <w:tc>
          <w:tcPr>
            <w:tcW w:type="dxa" w:w="3389"/>
          </w:tcPr>
          <w:p>
            <w:pPr>
              <w:spacing w:after="40"/>
            </w:pPr>
            <w:r>
              <w:rPr>
                <w:sz w:val="17"/>
              </w:rPr>
            </w:r>
            <w:r>
              <w:rPr>
                <w:b w:val="0"/>
                <w:sz w:val="17"/>
              </w:rPr>
              <w:t>Quota snapshot</w:t>
            </w:r>
          </w:p>
        </w:tc>
        <w:tc>
          <w:tcPr>
            <w:tcW w:type="dxa" w:w="3389"/>
          </w:tcPr>
          <w:p>
            <w:pPr>
              <w:spacing w:after="40"/>
            </w:pPr>
            <w:r>
              <w:rPr>
                <w:sz w:val="17"/>
              </w:rPr>
            </w:r>
            <w:r>
              <w:rPr>
                <w:b w:val="0"/>
                <w:sz w:val="17"/>
              </w:rPr>
              <w:t>If authenticated UI cannot be read programmatically, record NOT_PROGRAMMATICALLY_AVAILABLE + manual evidence request; never invent limits.</w:t>
            </w:r>
          </w:p>
        </w:tc>
      </w:tr>
      <w:tr>
        <w:tc>
          <w:tcPr>
            <w:tcW w:type="dxa" w:w="3389"/>
          </w:tcPr>
          <w:p>
            <w:pPr>
              <w:spacing w:after="40"/>
            </w:pPr>
            <w:r>
              <w:rPr>
                <w:sz w:val="17"/>
              </w:rPr>
            </w:r>
            <w:r>
              <w:rPr>
                <w:b w:val="0"/>
                <w:sz w:val="17"/>
              </w:rPr>
              <w:t>SUPERSEDES ambiguity</w:t>
            </w:r>
          </w:p>
        </w:tc>
        <w:tc>
          <w:tcPr>
            <w:tcW w:type="dxa" w:w="3389"/>
          </w:tcPr>
          <w:p>
            <w:pPr>
              <w:spacing w:after="40"/>
            </w:pPr>
            <w:r>
              <w:rPr>
                <w:sz w:val="17"/>
              </w:rPr>
            </w:r>
            <w:r>
              <w:rPr>
                <w:b w:val="0"/>
                <w:sz w:val="17"/>
              </w:rPr>
              <w:t>Video aggregation</w:t>
            </w:r>
          </w:p>
        </w:tc>
        <w:tc>
          <w:tcPr>
            <w:tcW w:type="dxa" w:w="3389"/>
          </w:tcPr>
          <w:p>
            <w:pPr>
              <w:spacing w:after="40"/>
            </w:pPr>
            <w:r>
              <w:rPr>
                <w:sz w:val="17"/>
              </w:rPr>
            </w:r>
            <w:r>
              <w:rPr>
                <w:b w:val="0"/>
                <w:sz w:val="17"/>
              </w:rPr>
              <w:t>Primary Track G/R video score fixed to trimmed mean trim=0.10; no C9 aggregation-family switch in v1.3.</w:t>
            </w:r>
          </w:p>
        </w:tc>
      </w:tr>
      <w:tr>
        <w:tc>
          <w:tcPr>
            <w:tcW w:type="dxa" w:w="3389"/>
          </w:tcPr>
          <w:p>
            <w:pPr>
              <w:spacing w:after="40"/>
            </w:pPr>
            <w:r>
              <w:rPr>
                <w:sz w:val="17"/>
              </w:rPr>
            </w:r>
            <w:r>
              <w:rPr>
                <w:b w:val="0"/>
                <w:sz w:val="17"/>
              </w:rPr>
              <w:t>HARDENS execution</w:t>
            </w:r>
          </w:p>
        </w:tc>
        <w:tc>
          <w:tcPr>
            <w:tcW w:type="dxa" w:w="3389"/>
          </w:tcPr>
          <w:p>
            <w:pPr>
              <w:spacing w:after="40"/>
            </w:pPr>
            <w:r>
              <w:rPr>
                <w:sz w:val="17"/>
              </w:rPr>
            </w:r>
            <w:r>
              <w:rPr>
                <w:b w:val="0"/>
                <w:sz w:val="17"/>
              </w:rPr>
              <w:t>Claude continuity</w:t>
            </w:r>
          </w:p>
        </w:tc>
        <w:tc>
          <w:tcPr>
            <w:tcW w:type="dxa" w:w="3389"/>
          </w:tcPr>
          <w:p>
            <w:pPr>
              <w:spacing w:after="40"/>
            </w:pPr>
            <w:r>
              <w:rPr>
                <w:sz w:val="17"/>
              </w:rPr>
            </w:r>
            <w:r>
              <w:rPr>
                <w:b w:val="0"/>
                <w:sz w:val="17"/>
              </w:rPr>
              <w:t>CLAUDE.md + PROJECT_STATE.md + project-local skills are procedural support only; spec/locks remain source of truth.</w:t>
            </w:r>
          </w:p>
        </w:tc>
      </w:tr>
    </w:tbl>
    <w:p>
      <w:pPr>
        <w:pStyle w:val="Heading1"/>
      </w:pPr>
      <w:r>
        <w:t>Appendix H. Claude Code context, state and skill operating contract</w:t>
      </w:r>
    </w:p>
    <w:p>
      <w:pPr>
        <w:pStyle w:val="SpecNote"/>
      </w:pPr>
      <w:r>
        <w:t>This appendix is operational and does not alter treatment definitions. Its purpose is to make long-running implementation reproducible across Claude Code sessions without requiring the conversation transcript to be the project memory.</w:t>
      </w:r>
    </w:p>
    <w:p>
      <w:pPr>
        <w:pStyle w:val="ListBullet"/>
      </w:pPr>
      <w:r>
        <w:t>CLAUDE.md — short always-on repository instructions: authoritative spec path/version; Version-B immutability; target firewall; authority order; required preflight; test/commit rules; pointer to PROJECT_STATE.md and project skills.</w:t>
      </w:r>
    </w:p>
    <w:p>
      <w:pPr>
        <w:pStyle w:val="ListBullet"/>
      </w:pPr>
      <w:r>
        <w:t>docs/PROJECT_STATE.md — derived dynamic handoff: current milestone, branch, HEAD, latest accepted commit, current spec identity, active locks/contract hashes, known inherited failures/skips, completed evidence, blockers, and exactly one next authorized action. Update at each milestone/session handoff.</w:t>
      </w:r>
    </w:p>
    <w:p>
      <w:pPr>
        <w:pStyle w:val="ListBullet"/>
      </w:pPr>
      <w:r>
        <w:t>.claude/skills/prism-milestone/SKILL.md — repeatable workflow for preflight → read relevant spec/locks/state → implement only authorized milestone → tests/provenance → Version-B integrity → commit/push → PROJECT_STATE update → STOP.</w:t>
      </w:r>
    </w:p>
    <w:p>
      <w:pPr>
        <w:pStyle w:val="ListBullet"/>
      </w:pPr>
      <w:r>
        <w:t>.claude/skills/prism-handoff/SKILL.md — read-only end-of-session capture that records what changed, exact identities, tests, incomplete commands, blockers and resume command/prompt without editing scientific decisions.</w:t>
      </w:r>
    </w:p>
    <w:p>
      <w:pPr>
        <w:pStyle w:val="ListBullet"/>
      </w:pPr>
      <w:r>
        <w:t>Session/chat history and Claude auto-memory are non-authoritative convenience layers. A new session should recover from repository state. If PROJECT_STATE disagrees with Git/lock bytes, Git/locks win and PROJECT_STATE must be corrected rather than the scientific artifact changed.</w:t>
      </w:r>
    </w:p>
    <w:p>
      <w:pPr>
        <w:pStyle w:val="Heading2"/>
      </w:pPr>
      <w:r>
        <w:t>Recommended minimum PROJECT_STATE.md schema</w:t>
      </w:r>
    </w:p>
    <w:p>
      <w:pPr>
        <w:pStyle w:val="CodeBlock"/>
      </w:pPr>
      <w:r>
        <w:t>project: PRISM-FAS-C-LLM</w:t>
        <w:br/>
        <w:t>spec: PRISM_FAS_C_LLM_v1_4_FINAL_Detailed_Spec_2026.docx</w:t>
        <w:br/>
        <w:t>current_milestone: &lt;C0..C13&gt;</w:t>
        <w:br/>
        <w:t>branch: &lt;name&gt;</w:t>
        <w:br/>
        <w:t>head: &lt;sha&gt;</w:t>
        <w:br/>
        <w:t>latest_accepted_checkpoint: &lt;sha&gt;</w:t>
        <w:br/>
        <w:t>contract_identities:</w:t>
        <w:br/>
        <w:t xml:space="preserve">  generation: &lt;sha-or-N/A&gt;</w:t>
        <w:br/>
        <w:t xml:space="preserve">  selection: &lt;sha-or-N/A&gt;</w:t>
        <w:br/>
        <w:t xml:space="preserve">  bank_contract: &lt;sha-or-N/A&gt;</w:t>
        <w:br/>
        <w:t>locks: &lt;paths + identities&gt;</w:t>
        <w:br/>
        <w:t>tests: &lt;last exact counts&gt;</w:t>
        <w:br/>
        <w:t>known_inherited_failures: &lt;exact documented set&gt;</w:t>
        <w:br/>
        <w:t>blocked: &lt;none or exact reason&gt;</w:t>
        <w:br/>
        <w:t>next_authorized_action: &lt;one action only&gt;</w:t>
        <w:br/>
        <w:t>last_updated_utc: &lt;timestamp&gt;</w:t>
      </w:r>
    </w:p>
    <w:p>
      <w:pPr>
        <w:pStyle w:val="Heading1"/>
      </w:pPr>
      <w:r>
        <w:t>Appendix I. v1.4 bounded-adaptation change log and preservation contract</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Status</w:t>
            </w:r>
          </w:p>
        </w:tc>
        <w:tc>
          <w:tcPr>
            <w:tcW w:type="dxa" w:w="3389"/>
          </w:tcPr>
          <w:p>
            <w:r>
              <w:rPr>
                <w:b/>
              </w:rPr>
              <w:t>Area</w:t>
            </w:r>
          </w:p>
        </w:tc>
        <w:tc>
          <w:tcPr>
            <w:tcW w:type="dxa" w:w="3389"/>
          </w:tcPr>
          <w:p>
            <w:r>
              <w:rPr>
                <w:b/>
              </w:rPr>
              <w:t>v1.4 governing contract</w:t>
            </w:r>
          </w:p>
        </w:tc>
      </w:tr>
      <w:tr>
        <w:tc>
          <w:tcPr>
            <w:tcW w:type="dxa" w:w="3389"/>
          </w:tcPr>
          <w:p>
            <w:r>
              <w:t>UNCHANGED</w:t>
            </w:r>
          </w:p>
        </w:tc>
        <w:tc>
          <w:tcPr>
            <w:tcW w:type="dxa" w:w="3389"/>
          </w:tcPr>
          <w:p>
            <w:r>
              <w:t>Version-B relationship</w:t>
            </w:r>
          </w:p>
        </w:tc>
        <w:tc>
          <w:tcPr>
            <w:tcW w:type="dxa" w:w="3389"/>
          </w:tcPr>
          <w:p>
            <w:r>
              <w:t>Version C remains a controlled follow-up to B: keep successful B components, repair B confounds/failure modes, and never use historical SiW target feedback as a v1.4 tuning signal.</w:t>
            </w:r>
          </w:p>
        </w:tc>
      </w:tr>
      <w:tr>
        <w:tc>
          <w:tcPr>
            <w:tcW w:type="dxa" w:w="3389"/>
          </w:tcPr>
          <w:p>
            <w:r>
              <w:t>UNCHANGED</w:t>
            </w:r>
          </w:p>
        </w:tc>
        <w:tc>
          <w:tcPr>
            <w:tcW w:type="dxa" w:w="3389"/>
          </w:tcPr>
          <w:p>
            <w:r>
              <w:t>C3 scientific bank protocol</w:t>
            </w:r>
          </w:p>
        </w:tc>
        <w:tc>
          <w:tcPr>
            <w:tcW w:type="dxa" w:w="3389"/>
          </w:tcPr>
          <w:p>
            <w:r>
              <w:t>All v1.3 384/arm -&gt; &gt;=320 unique valid -&gt; prism_c3_selection_v1 -&gt; 256/arm, route, batch, identity and target-firewall rules remain in force.</w:t>
            </w:r>
          </w:p>
        </w:tc>
      </w:tr>
      <w:tr>
        <w:tc>
          <w:tcPr>
            <w:tcW w:type="dxa" w:w="3389"/>
          </w:tcPr>
          <w:p>
            <w:r>
              <w:t>SUPERSEDES ambiguity</w:t>
            </w:r>
          </w:p>
        </w:tc>
        <w:tc>
          <w:tcPr>
            <w:tcW w:type="dxa" w:w="3389"/>
          </w:tcPr>
          <w:p>
            <w:r>
              <w:t>q weighting</w:t>
            </w:r>
          </w:p>
        </w:tc>
        <w:tc>
          <w:tcPr>
            <w:tcW w:type="dxa" w:w="3389"/>
          </w:tcPr>
          <w:p>
            <w:r>
              <w:t>q_i is applied exactly once to the complete active per-sample synthetic contribution; q^2/double weighting is forbidden and unit-tested.</w:t>
            </w:r>
          </w:p>
        </w:tc>
      </w:tr>
      <w:tr>
        <w:tc>
          <w:tcPr>
            <w:tcW w:type="dxa" w:w="3389"/>
          </w:tcPr>
          <w:p>
            <w:r>
              <w:t>HARDENS implementation</w:t>
            </w:r>
          </w:p>
        </w:tc>
        <w:tc>
          <w:tcPr>
            <w:tcW w:type="dxa" w:w="3389"/>
          </w:tcPr>
          <w:p>
            <w:r>
              <w:t>RegionFusion</w:t>
            </w:r>
          </w:p>
        </w:tc>
        <w:tc>
          <w:tcPr>
            <w:tcW w:type="dxa" w:w="3389"/>
          </w:tcPr>
          <w:p>
            <w:r>
              <w:t>Exact inherited Version-B implementation/code lineage must be locked; no automatic redesign. Only frozen dimension adapters are permitted.</w:t>
            </w:r>
          </w:p>
        </w:tc>
      </w:tr>
      <w:tr>
        <w:tc>
          <w:tcPr>
            <w:tcW w:type="dxa" w:w="3389"/>
          </w:tcPr>
          <w:p>
            <w:r>
              <w:t>HARDENS semantics</w:t>
            </w:r>
          </w:p>
        </w:tc>
        <w:tc>
          <w:tcPr>
            <w:tcW w:type="dxa" w:w="3389"/>
          </w:tcPr>
          <w:p>
            <w:r>
              <w:t>PromptHead/MIL</w:t>
            </w:r>
          </w:p>
        </w:tc>
        <w:tc>
          <w:tcPr>
            <w:tcW w:type="dxa" w:w="3389"/>
          </w:tcPr>
          <w:p>
            <w:r>
              <w:t>Prompt text/template, cosine alignment/reduction and target-time exclusion are exact. MIL is inherited+locked or compatibility-fallback OFF uniformly, never performance-selected.</w:t>
            </w:r>
          </w:p>
        </w:tc>
      </w:tr>
      <w:tr>
        <w:tc>
          <w:tcPr>
            <w:tcW w:type="dxa" w:w="3389"/>
          </w:tcPr>
          <w:p>
            <w:r>
              <w:t>ADDS bounded flexibility</w:t>
            </w:r>
          </w:p>
        </w:tc>
        <w:tc>
          <w:tcPr>
            <w:tcW w:type="dxa" w:w="3389"/>
          </w:tcPr>
          <w:p>
            <w:r>
              <w:t>Detector/GPAT hyperparameters</w:t>
            </w:r>
          </w:p>
        </w:tc>
        <w:tc>
          <w:tcPr>
            <w:tcW w:type="dxa" w:w="3389"/>
          </w:tcPr>
          <w:p>
            <w:r>
              <w:t>One deterministic source-only coordinate-search pass around inherited anchors with frozen multipliers/order/selection tuple.</w:t>
            </w:r>
          </w:p>
        </w:tc>
      </w:tr>
      <w:tr>
        <w:tc>
          <w:tcPr>
            <w:tcW w:type="dxa" w:w="3389"/>
          </w:tcPr>
          <w:p>
            <w:r>
              <w:t>ADDS bounded flexibility</w:t>
            </w:r>
          </w:p>
        </w:tc>
        <w:tc>
          <w:tcPr>
            <w:tcW w:type="dxa" w:w="3389"/>
          </w:tcPr>
          <w:p>
            <w:r>
              <w:t>Quality gate</w:t>
            </w:r>
          </w:p>
        </w:tc>
        <w:tc>
          <w:tcPr>
            <w:tcW w:type="dxa" w:w="3389"/>
          </w:tcPr>
          <w:p>
            <w:r>
              <w:t>Three common preregistered profiles; select strictest profile that yields equal-bank feasibility and passes reliability. No per-arm relaxation.</w:t>
            </w:r>
          </w:p>
        </w:tc>
      </w:tr>
      <w:tr>
        <w:tc>
          <w:tcPr>
            <w:tcW w:type="dxa" w:w="3389"/>
          </w:tcPr>
          <w:p>
            <w:r>
              <w:t>SUPERSEDES ambiguity</w:t>
            </w:r>
          </w:p>
        </w:tc>
        <w:tc>
          <w:tcPr>
            <w:tcW w:type="dxa" w:w="3389"/>
          </w:tcPr>
          <w:p>
            <w:r>
              <w:t>C-G4 checkpoint</w:t>
            </w:r>
          </w:p>
        </w:tc>
        <w:tc>
          <w:tcPr>
            <w:tcW w:type="dxa" w:w="3389"/>
          </w:tcPr>
          <w:p>
            <w:r>
              <w:t>Exact source-only lexicographic metric tuple and tie-break; same p_G/p_R score identity used throughout.</w:t>
            </w:r>
          </w:p>
        </w:tc>
      </w:tr>
      <w:tr>
        <w:tc>
          <w:tcPr>
            <w:tcW w:type="dxa" w:w="3389"/>
          </w:tcPr>
          <w:p>
            <w:r>
              <w:t>HARDENS evaluation</w:t>
            </w:r>
          </w:p>
        </w:tc>
        <w:tc>
          <w:tcPr>
            <w:tcW w:type="dxa" w:w="3389"/>
          </w:tcPr>
          <w:p>
            <w:r>
              <w:t>Video edge cases</w:t>
            </w:r>
          </w:p>
        </w:tc>
        <w:tc>
          <w:tcPr>
            <w:tcW w:type="dxa" w:w="3389"/>
          </w:tcPr>
          <w:p>
            <w:r>
              <w:t>Explicit minimum-valid-frame rule, null invalid-video handling, paired common-scoreable set, and coverage guard for hypothesis support.</w:t>
            </w:r>
          </w:p>
        </w:tc>
      </w:tr>
      <w:tr>
        <w:tc>
          <w:tcPr>
            <w:tcW w:type="dxa" w:w="3389"/>
          </w:tcPr>
          <w:p>
            <w:r>
              <w:t>HARDENS hypothesis</w:t>
            </w:r>
          </w:p>
        </w:tc>
        <w:tc>
          <w:tcPr>
            <w:tcW w:type="dxa" w:w="3389"/>
          </w:tcPr>
          <w:p>
            <w:r>
              <w:t>C-H4</w:t>
            </w:r>
          </w:p>
        </w:tc>
        <w:tc>
          <w:tcPr>
            <w:tcW w:type="dxa" w:w="3389"/>
          </w:tcPr>
          <w:p>
            <w:r>
              <w:t>Exact source-only validity/diversity/separability definitions and SUPPORTED rule.</w:t>
            </w:r>
          </w:p>
        </w:tc>
      </w:tr>
      <w:tr>
        <w:tc>
          <w:tcPr>
            <w:tcW w:type="dxa" w:w="3389"/>
          </w:tcPr>
          <w:p>
            <w:r>
              <w:t>ADDS governance</w:t>
            </w:r>
          </w:p>
        </w:tc>
        <w:tc>
          <w:tcPr>
            <w:tcW w:type="dxa" w:w="3389"/>
          </w:tcPr>
          <w:p>
            <w:r>
              <w:t>Recovery ladder</w:t>
            </w:r>
          </w:p>
        </w:tc>
        <w:tc>
          <w:tcPr>
            <w:tcW w:type="dxa" w:w="3389"/>
          </w:tcPr>
          <w:p>
            <w:r>
              <w:t>Implementation fix -&gt; identical retry -&gt; bounded source search -&gt; preregistered fallback -&gt; user approval. No unbounded Claude experimentation.</w:t>
            </w:r>
          </w:p>
        </w:tc>
      </w:tr>
    </w:tbl>
    <w:p>
      <w:pPr>
        <w:pStyle w:val="SpecNote"/>
      </w:pPr>
      <w:r>
        <w:t>PRESERVATION CONTRACT: no scientific requirement from v1.3 is deleted. Appendices F–H remain intact historical/operational records. When a v1.4 clause explicitly says SUPERSEDES, that clause governs the current Version-C execution; otherwise the earlier requirement remains in force. v1.4 is issued before C3 scientific generation and is not a reaction to C3/P3 outcomes.</w:t>
      </w:r>
    </w:p>
    <w:p>
      <w:pPr>
        <w:pStyle w:val="Heading1"/>
      </w:pPr>
      <w:r>
        <w:t>Appendix J. No-unbounded-discretion audit contract</w:t>
      </w:r>
    </w:p>
    <w:p>
      <w:pPr/>
      <w:r>
        <w:t>Before C8, Claude/Codex MUST generate a machine-readable SCIENTIFIC_DISCRETION_AUDIT covering every result-affecting C0–C13 decision. Each row must classify the decision as exactly one of FROZEN_CORE, SOURCE_SEARCH, ENGINEERING_ADAPTIVE, USER_APPROVAL_REQUIRED, or TARGET_FEEDBACK_FORBIDDEN.</w:t>
      </w:r>
    </w:p>
    <w:p>
      <w:pPr/>
      <w:r>
        <w:t>Every SOURCE_SEARCH row must contain: inherited anchor source/hash, candidate values/formula, evaluation budget, execution order, source-only metric tuple, tie-break, lock deadline, all attempted configs, winner identity and proof that no target capability was mounted.</w:t>
      </w:r>
    </w:p>
    <w:p>
      <w:pPr/>
      <w:r>
        <w:t>Every ENGINEERING_ADAPTIVE row must prove that the adaptation does not alter effective batch/data order/model/loss/decision semantics. Every USER_APPROVAL_REQUIRED row must remain unexecuted until an explicit decision record exists.</w:t>
      </w:r>
    </w:p>
    <w:p>
      <w:pPr/>
      <w:r>
        <w:t>Acceptance condition: unresolved_result_affecting_decisions = 0 before C8. This does NOT mean every number is hard-coded in advance; it means every flexible number is chosen by a preregistered bounded source-only procedure rather than by free-form Claude judgment.</w:t>
      </w:r>
    </w:p>
    <w:p>
      <w:pPr/>
      <w:r>
        <w:t>PROJECT_STATE.md SHOULD additionally record active_search_plan, tried_config_ids, current_source_best, remaining_candidate_ids and escalation_status whenever SOURCE_SEARCH is in progress, so a fresh session can continue without replaying chat history.</w:t>
      </w:r>
    </w:p>
    <w:p>
      <w:pPr>
        <w:pStyle w:val="Heading1"/>
      </w:pPr>
      <w:r>
        <w:t>Appendix K. v1.4 single-file execution interpretation</w:t>
      </w:r>
    </w:p>
    <w:p>
      <w:pPr/>
      <w:r>
        <w:t>This DOCX is intended to be sufficient as the scientific/engineering authority for C0–C13 when paired with the frozen repository lineage it explicitly references. Claude is expected to read repository evidence to resolve inherited hashes/anchor values, not to invent missing science.</w:t>
      </w:r>
    </w:p>
    <w:p>
      <w:pPr/>
      <w:r>
        <w:t>A poor source-side result is not automatically a project failure: execute the bounded adaptation envelope and preregistered compatibility fallbacks. A poor P3/SiW result is a valid negative scientific result and MUST NOT trigger in-place retuning.</w:t>
      </w:r>
    </w:p>
    <w:p>
      <w:pPr/>
      <w:r>
        <w:t>Therefore v1.4 balances reproducibility and practical robustness: the method, hypotheses, fairness controls and target protocol remain fixed; source-side numerical setup can adapt within exact, auditable limits; crossing those limits requires the user or a new protocol version.</w:t>
      </w:r>
    </w:p>
    <w:p>
      <w:r>
        <w:br w:type="page"/>
      </w:r>
    </w:p>
    <w:p>
      <w:pPr>
        <w:pStyle w:val="Heading1"/>
      </w:pPr>
      <w:r>
        <w:t>Appendix L. v1.5 compute-constrained validation and full-pipeline execution contract</w:t>
      </w:r>
    </w:p>
    <w:p>
      <w:pPr>
        <w:pStyle w:val="SpecNote"/>
      </w:pPr>
      <w:r>
        <w:t>PRESERVATION CONTRACT: Appendix L is additive and surgical. It does not replace the scientific method, hypotheses, C3 bank construction, Version-B-derived lessons, Track-G/Track-R decision graphs, source-only adaptation envelopes, target firewall, statistics, or claim policy already frozen in v1.4. It governs HOW the same project is validated under limited compute now and executed end-to-end later when sufficient GPU compute is available. Where this appendix explicitly says v1.5 SUPERSEDES an older execution interpretation, this appendix governs; otherwise v1.4 remains in force.</w:t>
      </w:r>
    </w:p>
    <w:p>
      <w:pPr>
        <w:pStyle w:val="Heading2"/>
      </w:pPr>
      <w:r>
        <w:t>L.1. Execution objective and two-phase compute strategy</w:t>
      </w:r>
    </w:p>
    <w:p>
      <w:pPr/>
      <w:r>
        <w:t>NORMATIVE: Version C distinguishes ENGINEERING READINESS from SCIENTIFIC COMPLETION. During a constrained-compute period, Claude may validate the complete C0–C13 code path using validate/smoke profiles without claiming any milestone scientifically complete. When sufficient GPU compute becomes available, the exact same repository and frozen scientific contracts are executed under the full profile. Engineering readiness is a prerequisite for confidence in the pipeline, not a substitute for full experimental evidence.</w:t>
      </w:r>
    </w:p>
    <w:p>
      <w:pPr>
        <w:pStyle w:val="ListBullet"/>
      </w:pPr>
      <w:r>
        <w:t>Constrained-compute goal: prove environment, data flow, contracts, loss/gradient paths, checkpoint/resume, locks, reporting and target-firewall code can execute end-to-end with bounded fixtures/tiny budgets.</w:t>
      </w:r>
    </w:p>
    <w:p>
      <w:pPr>
        <w:pStyle w:val="ListBullet"/>
      </w:pPr>
      <w:r>
        <w:t>Future sufficient-GPU goal: execute the complete preregistered source search, source freeze, hypothesis-critical matrix, P3 prediction/scoring and C13 evidence package with scientific_eligible=true.</w:t>
      </w:r>
    </w:p>
    <w:p>
      <w:pPr>
        <w:pStyle w:val="ListBullet"/>
      </w:pPr>
      <w:r>
        <w:t>A smoke result MAY reveal an engineering defect. It MUST NOT be used as the numeric basis for selecting a scientific winner, changing a hypothesis, changing P3, or claiming method superiority.</w:t>
      </w:r>
    </w:p>
    <w:p>
      <w:pPr>
        <w:pStyle w:val="Heading2"/>
      </w:pPr>
      <w:r>
        <w:t>L.2. Canonical execution profiles</w:t>
      </w:r>
    </w:p>
    <w:tbl>
      <w:tblPr>
        <w:tblStyle w:val="TableGrid"/>
        <w:tblW w:type="auto" w:w="0"/>
        <w:tblLook w:firstColumn="1" w:firstRow="1" w:lastColumn="0" w:lastRow="0" w:noHBand="0" w:noVBand="1" w:val="04A0"/>
      </w:tblPr>
      <w:tblGrid>
        <w:gridCol w:w="1694"/>
        <w:gridCol w:w="1694"/>
        <w:gridCol w:w="1694"/>
        <w:gridCol w:w="1694"/>
        <w:gridCol w:w="1694"/>
        <w:gridCol w:w="1694"/>
      </w:tblGrid>
      <w:tr>
        <w:tc>
          <w:tcPr>
            <w:tcW w:type="dxa" w:w="1694"/>
          </w:tcPr>
          <w:p>
            <w:r>
              <w:rPr>
                <w:b/>
              </w:rPr>
              <w:t>Profile</w:t>
            </w:r>
          </w:p>
        </w:tc>
        <w:tc>
          <w:tcPr>
            <w:tcW w:type="dxa" w:w="1694"/>
          </w:tcPr>
          <w:p>
            <w:r>
              <w:rPr>
                <w:b/>
              </w:rPr>
              <w:t>Purpose</w:t>
            </w:r>
          </w:p>
        </w:tc>
        <w:tc>
          <w:tcPr>
            <w:tcW w:type="dxa" w:w="1694"/>
          </w:tcPr>
          <w:p>
            <w:r>
              <w:rPr>
                <w:b/>
              </w:rPr>
              <w:t>Compute/data policy</w:t>
            </w:r>
          </w:p>
        </w:tc>
        <w:tc>
          <w:tcPr>
            <w:tcW w:type="dxa" w:w="1694"/>
          </w:tcPr>
          <w:p>
            <w:r>
              <w:rPr>
                <w:b/>
              </w:rPr>
              <w:t>Output namespace</w:t>
            </w:r>
          </w:p>
        </w:tc>
        <w:tc>
          <w:tcPr>
            <w:tcW w:type="dxa" w:w="1694"/>
          </w:tcPr>
          <w:p>
            <w:r>
              <w:rPr>
                <w:b/>
              </w:rPr>
              <w:t>scientific_eligible</w:t>
            </w:r>
          </w:p>
        </w:tc>
        <w:tc>
          <w:tcPr>
            <w:tcW w:type="dxa" w:w="1694"/>
          </w:tcPr>
          <w:p>
            <w:r>
              <w:rPr>
                <w:b/>
              </w:rPr>
              <w:t>May choose scientific winner?</w:t>
            </w:r>
          </w:p>
        </w:tc>
      </w:tr>
      <w:tr>
        <w:tc>
          <w:tcPr>
            <w:tcW w:type="dxa" w:w="1694"/>
            <w:vAlign w:val="top"/>
          </w:tcPr>
          <w:p>
            <w:r>
              <w:t>validate</w:t>
            </w:r>
          </w:p>
        </w:tc>
        <w:tc>
          <w:tcPr>
            <w:tcW w:type="dxa" w:w="1694"/>
            <w:vAlign w:val="top"/>
          </w:tcPr>
          <w:p>
            <w:r>
              <w:t>Static/unit/integration readiness</w:t>
            </w:r>
          </w:p>
        </w:tc>
        <w:tc>
          <w:tcPr>
            <w:tcW w:type="dxa" w:w="1694"/>
            <w:vAlign w:val="top"/>
          </w:tcPr>
          <w:p>
            <w:r>
              <w:t>No scientific training; schema/identity/dataset/environment/lock checks; CPU or minimal GPU fixture only</w:t>
            </w:r>
          </w:p>
        </w:tc>
        <w:tc>
          <w:tcPr>
            <w:tcW w:type="dxa" w:w="1694"/>
            <w:vAlign w:val="top"/>
          </w:tcPr>
          <w:p>
            <w:r>
              <w:t>reports/validate/</w:t>
            </w:r>
          </w:p>
        </w:tc>
        <w:tc>
          <w:tcPr>
            <w:tcW w:type="dxa" w:w="1694"/>
            <w:vAlign w:val="top"/>
          </w:tcPr>
          <w:p>
            <w:r>
              <w:t>false</w:t>
            </w:r>
          </w:p>
        </w:tc>
        <w:tc>
          <w:tcPr>
            <w:tcW w:type="dxa" w:w="1694"/>
            <w:vAlign w:val="top"/>
          </w:tcPr>
          <w:p>
            <w:r>
              <w:t>NO</w:t>
            </w:r>
          </w:p>
        </w:tc>
      </w:tr>
      <w:tr>
        <w:tc>
          <w:tcPr>
            <w:tcW w:type="dxa" w:w="1694"/>
            <w:vAlign w:val="top"/>
          </w:tcPr>
          <w:p>
            <w:r>
              <w:t>smoke</w:t>
            </w:r>
          </w:p>
        </w:tc>
        <w:tc>
          <w:tcPr>
            <w:tcW w:type="dxa" w:w="1694"/>
            <w:vAlign w:val="top"/>
          </w:tcPr>
          <w:p>
            <w:r>
              <w:t>End-to-end engineering execution of C0–C13 code paths</w:t>
            </w:r>
          </w:p>
        </w:tc>
        <w:tc>
          <w:tcPr>
            <w:tcW w:type="dxa" w:w="1694"/>
            <w:vAlign w:val="top"/>
          </w:tcPr>
          <w:p>
            <w:r>
              <w:t>Tiny manifests, bounded samples, few steps/epochs, minimal seeds; same model/loss semantics; no P3 scientific scoring</w:t>
            </w:r>
          </w:p>
        </w:tc>
        <w:tc>
          <w:tcPr>
            <w:tcW w:type="dxa" w:w="1694"/>
            <w:vAlign w:val="top"/>
          </w:tcPr>
          <w:p>
            <w:r>
              <w:t>reports/smoke/</w:t>
            </w:r>
          </w:p>
        </w:tc>
        <w:tc>
          <w:tcPr>
            <w:tcW w:type="dxa" w:w="1694"/>
            <w:vAlign w:val="top"/>
          </w:tcPr>
          <w:p>
            <w:r>
              <w:t>false</w:t>
            </w:r>
          </w:p>
        </w:tc>
        <w:tc>
          <w:tcPr>
            <w:tcW w:type="dxa" w:w="1694"/>
            <w:vAlign w:val="top"/>
          </w:tcPr>
          <w:p>
            <w:r>
              <w:t>NO</w:t>
            </w:r>
          </w:p>
        </w:tc>
      </w:tr>
      <w:tr>
        <w:tc>
          <w:tcPr>
            <w:tcW w:type="dxa" w:w="1694"/>
            <w:vAlign w:val="top"/>
          </w:tcPr>
          <w:p>
            <w:r>
              <w:t>full</w:t>
            </w:r>
          </w:p>
        </w:tc>
        <w:tc>
          <w:tcPr>
            <w:tcW w:type="dxa" w:w="1694"/>
            <w:vAlign w:val="top"/>
          </w:tcPr>
          <w:p>
            <w:r>
              <w:t>Scientific execution</w:t>
            </w:r>
          </w:p>
        </w:tc>
        <w:tc>
          <w:tcPr>
            <w:tcW w:type="dxa" w:w="1694"/>
            <w:vAlign w:val="top"/>
          </w:tcPr>
          <w:p>
            <w:r>
              <w:t>Full frozen datasets/banks/search budgets/seed matrix and target protocol</w:t>
            </w:r>
          </w:p>
        </w:tc>
        <w:tc>
          <w:tcPr>
            <w:tcW w:type="dxa" w:w="1694"/>
            <w:vAlign w:val="top"/>
          </w:tcPr>
          <w:p>
            <w:r>
              <w:t>reports/full/ + runs/full/</w:t>
            </w:r>
          </w:p>
        </w:tc>
        <w:tc>
          <w:tcPr>
            <w:tcW w:type="dxa" w:w="1694"/>
            <w:vAlign w:val="top"/>
          </w:tcPr>
          <w:p>
            <w:r>
              <w:t>true</w:t>
            </w:r>
          </w:p>
        </w:tc>
        <w:tc>
          <w:tcPr>
            <w:tcW w:type="dxa" w:w="1694"/>
            <w:vAlign w:val="top"/>
          </w:tcPr>
          <w:p>
            <w:r>
              <w:t>YES, but only through frozen source-only selector before source freeze</w:t>
            </w:r>
          </w:p>
        </w:tc>
      </w:tr>
    </w:tbl>
    <w:p>
      <w:pPr/>
      <w:r>
        <w:t>NORMATIVE / v1.5 SUPERSEDES any interpretation that SMOKE_PASS is equivalent to milestone PASS. Every smoke artifact MUST serialize execution_profile="smoke" and scientific_eligible=false. Every full scientific artifact MUST serialize execution_profile="full" and its scientific eligibility must be validated from its complete ancestor identity chain.</w:t>
      </w:r>
    </w:p>
    <w:p>
      <w:pPr>
        <w:pStyle w:val="Heading2"/>
      </w:pPr>
      <w:r>
        <w:t>L.3. Dual status model for every milestone</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rPr>
              <w:t>Status axis</w:t>
            </w:r>
          </w:p>
        </w:tc>
        <w:tc>
          <w:tcPr>
            <w:tcW w:type="dxa" w:w="3389"/>
          </w:tcPr>
          <w:p>
            <w:r>
              <w:rPr>
                <w:b/>
              </w:rPr>
              <w:t>Allowed values</w:t>
            </w:r>
          </w:p>
        </w:tc>
        <w:tc>
          <w:tcPr>
            <w:tcW w:type="dxa" w:w="3389"/>
          </w:tcPr>
          <w:p>
            <w:r>
              <w:rPr>
                <w:b/>
              </w:rPr>
              <w:t>Meaning</w:t>
            </w:r>
          </w:p>
        </w:tc>
      </w:tr>
      <w:tr>
        <w:tc>
          <w:tcPr>
            <w:tcW w:type="dxa" w:w="3389"/>
            <w:vAlign w:val="top"/>
          </w:tcPr>
          <w:p>
            <w:r>
              <w:t>engineering_status</w:t>
            </w:r>
          </w:p>
        </w:tc>
        <w:tc>
          <w:tcPr>
            <w:tcW w:type="dxa" w:w="3389"/>
            <w:vAlign w:val="top"/>
          </w:tcPr>
          <w:p>
            <w:r>
              <w:t>NOT_TESTED | RUNNING | SMOKE_PASS | SMOKE_FAIL | BLOCKED</w:t>
            </w:r>
          </w:p>
        </w:tc>
        <w:tc>
          <w:tcPr>
            <w:tcW w:type="dxa" w:w="3389"/>
            <w:vAlign w:val="top"/>
          </w:tcPr>
          <w:p>
            <w:r>
              <w:t>Whether the implementation path is technically ready under validate/smoke execution.</w:t>
            </w:r>
          </w:p>
        </w:tc>
      </w:tr>
      <w:tr>
        <w:tc>
          <w:tcPr>
            <w:tcW w:type="dxa" w:w="3389"/>
            <w:vAlign w:val="top"/>
          </w:tcPr>
          <w:p>
            <w:r>
              <w:t>scientific_status</w:t>
            </w:r>
          </w:p>
        </w:tc>
        <w:tc>
          <w:tcPr>
            <w:tcW w:type="dxa" w:w="3389"/>
            <w:vAlign w:val="top"/>
          </w:tcPr>
          <w:p>
            <w:r>
              <w:t>NOT_RUN | RUNNING | PASS | FAIL | BLOCKED</w:t>
            </w:r>
          </w:p>
        </w:tc>
        <w:tc>
          <w:tcPr>
            <w:tcW w:type="dxa" w:w="3389"/>
            <w:vAlign w:val="top"/>
          </w:tcPr>
          <w:p>
            <w:r>
              <w:t>Whether the complete preregistered scientific workload and hard acceptance criteria have been executed.</w:t>
            </w:r>
          </w:p>
        </w:tc>
      </w:tr>
    </w:tbl>
    <w:p>
      <w:pPr/>
      <w:r>
        <w:t>A milestone is scientifically complete only when scientific_status=PASS under the full profile. ENGINEERING_READY means the required validate/smoke path is clean; it is not paper evidence by itself.</w:t>
      </w:r>
    </w:p>
    <w:p>
      <w:pPr>
        <w:pStyle w:val="Heading2"/>
      </w:pPr>
      <w:r>
        <w:t>L.4. Canonical root orchestration entrypoint</w:t>
      </w:r>
    </w:p>
    <w:p>
      <w:pPr/>
      <w:r>
        <w:t>NORMATIVE: the repository SHALL expose one canonical human-facing root entrypoint named train.py. The name is historical/convenience only: train.py is an ORCHESTRATOR for the complete C0–C13 workflow and MUST delegate actual functionality to importable modules under src/prism_fas/. It MUST NOT become a monolithic file that duplicates recipe, GPAT, synthesis, detector, evaluation or lock logic.</w:t>
      </w:r>
    </w:p>
    <w:p>
      <w:pPr>
        <w:pStyle w:val="CodeBlock"/>
      </w:pPr>
      <w:r>
        <w:t>python train.py --profile validate</w:t>
        <w:br/>
        <w:t>python train.py --profile smoke --resume</w:t>
        <w:br/>
        <w:t>python train.py --profile full --resume</w:t>
        <w:br/>
        <w:br/>
        <w:t># Optional bounded orchestration controls</w:t>
        <w:br/>
        <w:t>python train.py --profile full --phase source-search --resume</w:t>
        <w:br/>
        <w:t>python train.py --profile full --phase source-freeze --resume</w:t>
        <w:br/>
        <w:t>python train.py --profile full --phase scientific --resume</w:t>
        <w:br/>
        <w:t>python train.py --profile smoke --from C4 --to C8 --resume</w:t>
        <w:br/>
        <w:t>python train.py --profile full --backend ssh_lab --resume</w:t>
      </w:r>
    </w:p>
    <w:p>
      <w:pPr/>
      <w:r>
        <w:t>Engineering flags such as --from/--to/--backend MAY change execution placement or debugging scope, but MUST NOT silently change scientific data, model topology, loss semantics, search space, seed family, selection rule, target accessibility or acceptance criteria. A partial --from/--to run cannot by itself create a full-pipeline scientific acceptance unless all required ancestor artifacts already exist and validate by identity.</w:t>
      </w:r>
    </w:p>
    <w:p>
      <w:pPr>
        <w:pStyle w:val="Heading2"/>
      </w:pPr>
      <w:r>
        <w:t>L.5. Full-profile phase state machine</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rPr>
                <w:b/>
              </w:rPr>
              <w:t>Phase</w:t>
            </w:r>
          </w:p>
        </w:tc>
        <w:tc>
          <w:tcPr>
            <w:tcW w:type="dxa" w:w="2541"/>
          </w:tcPr>
          <w:p>
            <w:r>
              <w:rPr>
                <w:b/>
              </w:rPr>
              <w:t>Purpose</w:t>
            </w:r>
          </w:p>
        </w:tc>
        <w:tc>
          <w:tcPr>
            <w:tcW w:type="dxa" w:w="2541"/>
          </w:tcPr>
          <w:p>
            <w:r>
              <w:rPr>
                <w:b/>
              </w:rPr>
              <w:t>Can adapt?</w:t>
            </w:r>
          </w:p>
        </w:tc>
        <w:tc>
          <w:tcPr>
            <w:tcW w:type="dxa" w:w="2541"/>
          </w:tcPr>
          <w:p>
            <w:r>
              <w:rPr>
                <w:b/>
              </w:rPr>
              <w:t>Gate to next phase</w:t>
            </w:r>
          </w:p>
        </w:tc>
      </w:tr>
      <w:tr>
        <w:tc>
          <w:tcPr>
            <w:tcW w:type="dxa" w:w="2541"/>
            <w:vAlign w:val="top"/>
          </w:tcPr>
          <w:p>
            <w:r>
              <w:t>preflight</w:t>
            </w:r>
          </w:p>
        </w:tc>
        <w:tc>
          <w:tcPr>
            <w:tcW w:type="dxa" w:w="2541"/>
            <w:vAlign w:val="top"/>
          </w:tcPr>
          <w:p>
            <w:r>
              <w:t>Environment, source package, locks, config identities, executable graph</w:t>
            </w:r>
          </w:p>
        </w:tc>
        <w:tc>
          <w:tcPr>
            <w:tcW w:type="dxa" w:w="2541"/>
            <w:vAlign w:val="top"/>
          </w:tcPr>
          <w:p>
            <w:r>
              <w:t>ENGINEERING only</w:t>
            </w:r>
          </w:p>
        </w:tc>
        <w:tc>
          <w:tcPr>
            <w:tcW w:type="dxa" w:w="2541"/>
            <w:vAlign w:val="top"/>
          </w:tcPr>
          <w:p>
            <w:r>
              <w:t>All required preconditions valid</w:t>
            </w:r>
          </w:p>
        </w:tc>
      </w:tr>
      <w:tr>
        <w:tc>
          <w:tcPr>
            <w:tcW w:type="dxa" w:w="2541"/>
            <w:vAlign w:val="top"/>
          </w:tcPr>
          <w:p>
            <w:r>
              <w:t>source-search</w:t>
            </w:r>
          </w:p>
        </w:tc>
        <w:tc>
          <w:tcPr>
            <w:tcW w:type="dxa" w:w="2541"/>
            <w:vAlign w:val="top"/>
          </w:tcPr>
          <w:p>
            <w:r>
              <w:t>Execute all preregistered SOURCE_SEARCH candidates/method variants on allowed source evidence</w:t>
            </w:r>
          </w:p>
        </w:tc>
        <w:tc>
          <w:tcPr>
            <w:tcW w:type="dxa" w:w="2541"/>
            <w:vAlign w:val="top"/>
          </w:tcPr>
          <w:p>
            <w:r>
              <w:t>YES, only inside frozen envelopes</w:t>
            </w:r>
          </w:p>
        </w:tc>
        <w:tc>
          <w:tcPr>
            <w:tcW w:type="dxa" w:w="2541"/>
            <w:vAlign w:val="top"/>
          </w:tcPr>
          <w:p>
            <w:r>
              <w:t>Search plan complete or deterministic early-stop rule satisfied</w:t>
            </w:r>
          </w:p>
        </w:tc>
      </w:tr>
      <w:tr>
        <w:tc>
          <w:tcPr>
            <w:tcW w:type="dxa" w:w="2541"/>
            <w:vAlign w:val="top"/>
          </w:tcPr>
          <w:p>
            <w:r>
              <w:t>source-freeze</w:t>
            </w:r>
          </w:p>
        </w:tc>
        <w:tc>
          <w:tcPr>
            <w:tcW w:type="dxa" w:w="2541"/>
            <w:vAlign w:val="top"/>
          </w:tcPr>
          <w:p>
            <w:r>
              <w:t>Build leaderboards, apply deterministic selectors, freeze winning numeric configs/checkpoints/calibration inputs</w:t>
            </w:r>
          </w:p>
        </w:tc>
        <w:tc>
          <w:tcPr>
            <w:tcW w:type="dxa" w:w="2541"/>
            <w:vAlign w:val="top"/>
          </w:tcPr>
          <w:p>
            <w:r>
              <w:t>NO free-form choice</w:t>
            </w:r>
          </w:p>
        </w:tc>
        <w:tc>
          <w:tcPr>
            <w:tcW w:type="dxa" w:w="2541"/>
            <w:vAlign w:val="top"/>
          </w:tcPr>
          <w:p>
            <w:r>
              <w:t>All source-side scientific choices identity-locked</w:t>
            </w:r>
          </w:p>
        </w:tc>
      </w:tr>
      <w:tr>
        <w:tc>
          <w:tcPr>
            <w:tcW w:type="dxa" w:w="2541"/>
            <w:vAlign w:val="top"/>
          </w:tcPr>
          <w:p>
            <w:r>
              <w:t>scientific</w:t>
            </w:r>
          </w:p>
        </w:tc>
        <w:tc>
          <w:tcPr>
            <w:tcW w:type="dxa" w:w="2541"/>
            <w:vAlign w:val="top"/>
          </w:tcPr>
          <w:p>
            <w:r>
              <w:t>Run full P1/P2/P3-ready source matrix, all required arms/ablations/seeds, and build SOURCE_MATRIX_LOCK_C</w:t>
            </w:r>
          </w:p>
        </w:tc>
        <w:tc>
          <w:tcPr>
            <w:tcW w:type="dxa" w:w="2541"/>
            <w:vAlign w:val="top"/>
          </w:tcPr>
          <w:p>
            <w:r>
              <w:t>NO except frozen runtime recovery</w:t>
            </w:r>
          </w:p>
        </w:tc>
        <w:tc>
          <w:tcPr>
            <w:tcW w:type="dxa" w:w="2541"/>
            <w:vAlign w:val="top"/>
          </w:tcPr>
          <w:p>
            <w:r>
              <w:t>Source lock validates</w:t>
            </w:r>
          </w:p>
        </w:tc>
      </w:tr>
      <w:tr>
        <w:tc>
          <w:tcPr>
            <w:tcW w:type="dxa" w:w="2541"/>
            <w:vAlign w:val="top"/>
          </w:tcPr>
          <w:p>
            <w:r>
              <w:t>target-eval</w:t>
            </w:r>
          </w:p>
        </w:tc>
        <w:tc>
          <w:tcPr>
            <w:tcW w:type="dxa" w:w="2541"/>
            <w:vAlign w:val="top"/>
          </w:tcPr>
          <w:p>
            <w:r>
              <w:t>C10–C12 fixed SiW package, label-isolated prediction, scorer-only unlock/statistics</w:t>
            </w:r>
          </w:p>
        </w:tc>
        <w:tc>
          <w:tcPr>
            <w:tcW w:type="dxa" w:w="2541"/>
            <w:vAlign w:val="top"/>
          </w:tcPr>
          <w:p>
            <w:r>
              <w:t>NO</w:t>
            </w:r>
          </w:p>
        </w:tc>
        <w:tc>
          <w:tcPr>
            <w:tcW w:type="dxa" w:w="2541"/>
            <w:vAlign w:val="top"/>
          </w:tcPr>
          <w:p>
            <w:r>
              <w:t>Prediction locks + scorer isolation + statistics complete</w:t>
            </w:r>
          </w:p>
        </w:tc>
      </w:tr>
      <w:tr>
        <w:tc>
          <w:tcPr>
            <w:tcW w:type="dxa" w:w="2541"/>
            <w:vAlign w:val="top"/>
          </w:tcPr>
          <w:p>
            <w:r>
              <w:t>final-report</w:t>
            </w:r>
          </w:p>
        </w:tc>
        <w:tc>
          <w:tcPr>
            <w:tcW w:type="dxa" w:w="2541"/>
            <w:vAlign w:val="top"/>
          </w:tcPr>
          <w:p>
            <w:r>
              <w:t>C13 acceptance/evidence/report aggregation</w:t>
            </w:r>
          </w:p>
        </w:tc>
        <w:tc>
          <w:tcPr>
            <w:tcW w:type="dxa" w:w="2541"/>
            <w:vAlign w:val="top"/>
          </w:tcPr>
          <w:p>
            <w:r>
              <w:t>NO scientific redesign</w:t>
            </w:r>
          </w:p>
        </w:tc>
        <w:tc>
          <w:tcPr>
            <w:tcW w:type="dxa" w:w="2541"/>
            <w:vAlign w:val="top"/>
          </w:tcPr>
          <w:p>
            <w:r>
              <w:t>C_ACCEPTANCE produced; negatives/failures preserved</w:t>
            </w:r>
          </w:p>
        </w:tc>
      </w:tr>
    </w:tbl>
    <w:p>
      <w:pPr/>
      <w:r>
        <w:t>The one-command full run MAY traverse these phases automatically without an AI agent being continuously present. If all gates pass, deterministic program logic selects/freeze source-side winners and continues. If a gate requires a scientific choice outside the preregistered envelope, the orchestrator MUST stop with NEEDS_SCIENTIFIC_DECISION rather than ask an unattended agent to invent a new method.</w:t>
      </w:r>
    </w:p>
    <w:p>
      <w:pPr>
        <w:pStyle w:val="Heading2"/>
      </w:pPr>
      <w:r>
        <w:t>L.6. Source-search, method/config comparison and deterministic winner selection</w:t>
      </w:r>
    </w:p>
    <w:p>
      <w:pPr/>
      <w:r>
        <w:t>NORMATIVE: whenever a milestone permits more than one scientific method/configuration inside SOURCE_SEARCH, the full profile MUST execute the complete frozen search plan (or a preregistered staged-budget plan), save every attempted result, build a machine-readable leaderboard, and select the winner only by the frozen metric tuple/tie-break declared in the corresponding SEARCH_PLAN. Claude is not required to intervene between jobs.</w:t>
      </w:r>
    </w:p>
    <w:p>
      <w:pPr>
        <w:pStyle w:val="ListBullet"/>
      </w:pPr>
      <w:r>
        <w:t>Every attempted config receives a stable config_id and canonical config hash before execution.</w:t>
      </w:r>
    </w:p>
    <w:p>
      <w:pPr>
        <w:pStyle w:val="ListBullet"/>
      </w:pPr>
      <w:r>
        <w:t>All PASS/FAIL/DIVERGED/INTERRUPTED candidate outputs remain preserved; losing configs are not deleted after winner selection.</w:t>
      </w:r>
    </w:p>
    <w:p>
      <w:pPr>
        <w:pStyle w:val="ListBullet"/>
      </w:pPr>
      <w:r>
        <w:t>If staged resource allocation/successive-halving is used, the bracket, budgets, promotion count, ranking tuple and tie-break MUST be frozen in SEARCH_PLAN before the first candidate executes; partial-run outputs remain part of the audit.</w:t>
      </w:r>
    </w:p>
    <w:p>
      <w:pPr>
        <w:pStyle w:val="ListBullet"/>
      </w:pPr>
      <w:r>
        <w:t>A winner lock MUST identify the exact search plan, all attempted config ids, selection metrics, tie-break trace, selected config hash and the no-target-capability proof.</w:t>
      </w:r>
    </w:p>
    <w:p>
      <w:pPr>
        <w:pStyle w:val="ListBullet"/>
      </w:pPr>
      <w:r>
        <w:t>If the whole allowed envelope is poor or fails its hard source gate, the pipeline follows the v1.4 Recovery Ladder and stops for approval after bounded options are exhausted; it does not expand the search indefinitely.</w:t>
      </w:r>
    </w:p>
    <w:p>
      <w:pPr>
        <w:pStyle w:val="Heading2"/>
      </w:pPr>
      <w:r>
        <w:t>L.7. Optional Claude diagnostic role around source search</w:t>
      </w:r>
    </w:p>
    <w:p>
      <w:pPr/>
      <w:r>
        <w:t>Claude MAY analyze the complete saved source-side result bundle after or during a paused source-search phase to diagnose convergence, instability, failure patterns, implementation bugs or unused capacity. This analysis is ADVISORY unless its proposed action already lies inside an unconsumed preregistered SOURCE_SEARCH envelope. A proposal that changes architecture, loss family, search range, ontology, target, fairness contract or another FROZEN_CORE element requires an explicit decision record/user approval before execution.</w:t>
      </w:r>
    </w:p>
    <w:p>
      <w:pPr/>
      <w:r>
        <w:t>After SOURCE_MATRIX_LOCK_C and especially after P3/SiW scoring begins, Claude MAY summarize/interpret evidence but MUST NOT use P3 outcomes to reopen Version-C v1.5 source-side tuning. A redesign after target evidence is a new protocol/version.</w:t>
      </w:r>
    </w:p>
    <w:p>
      <w:pPr>
        <w:pStyle w:val="Heading2"/>
      </w:pPr>
      <w:r>
        <w:t>L.8. Mandatory per-run, per-method, per-config, per-seed and per-milestone outputs</w:t>
      </w:r>
    </w:p>
    <w:p>
      <w:pPr/>
      <w:r>
        <w:t>NORMATIVE: one orchestration command does NOT imply one output. Every atomic run and every milestone must emit its own durable artifacts before the orchestrator advances. At minimum each executed scientific run stores canonical config, run identity, protocol, method/arm, config_id, seed, environment/compute profile, logs, metrics, checkpoint identity where applicable, parent artifact identities, status and timestamps.</w:t>
      </w:r>
    </w:p>
    <w:p>
      <w:pPr>
        <w:pStyle w:val="CodeBlock"/>
      </w:pPr>
      <w:r>
        <w:t>runs/full/&lt;protocol&gt;/&lt;method&gt;/&lt;config_id&gt;/&lt;seed&gt;/</w:t>
        <w:br/>
        <w:t xml:space="preserve">  config.json</w:t>
        <w:br/>
        <w:t xml:space="preserve">  run_manifest.json</w:t>
        <w:br/>
        <w:t xml:space="preserve">  train_metrics.json</w:t>
        <w:br/>
        <w:t xml:space="preserve">  source_dev_metrics.json</w:t>
        <w:br/>
        <w:t xml:space="preserve">  cross_source_metrics.json        # when applicable</w:t>
        <w:br/>
        <w:t xml:space="preserve">  checkpoint/                      # when applicable</w:t>
        <w:br/>
        <w:t xml:space="preserve">  logs/</w:t>
        <w:br/>
        <w:t xml:space="preserve">  status.json</w:t>
        <w:br/>
        <w:br/>
        <w:t>reports/full/c&lt;C&gt;/</w:t>
        <w:br/>
        <w:t xml:space="preserve">  raw/</w:t>
        <w:br/>
        <w:t xml:space="preserve">  metrics/</w:t>
        <w:br/>
        <w:t xml:space="preserve">  audits/</w:t>
        <w:br/>
        <w:t xml:space="preserve">  selection/                       # when applicable</w:t>
        <w:br/>
        <w:t xml:space="preserve">  locks/                           # when applicable</w:t>
        <w:br/>
        <w:t xml:space="preserve">  C&lt;C&gt;_ACCEPTANCE.json</w:t>
      </w:r>
    </w:p>
    <w:p>
      <w:pPr/>
      <w:r>
        <w:t>No winner-only cleanup is permitted for hypothesis-relevant experiments. Failed/blocked rows and negative results remain addressable from the master index and final evidence package.</w:t>
      </w:r>
    </w:p>
    <w:p>
      <w:pPr>
        <w:pStyle w:val="Heading2"/>
      </w:pPr>
      <w:r>
        <w:t>L.9. Milestone output expectations under full profile</w:t>
      </w:r>
    </w:p>
    <w:tbl>
      <w:tblPr>
        <w:tblStyle w:val="TableGrid"/>
        <w:tblW w:type="auto" w:w="0"/>
        <w:tblLook w:firstColumn="1" w:firstRow="1" w:lastColumn="0" w:lastRow="0" w:noHBand="0" w:noVBand="1" w:val="04A0"/>
      </w:tblPr>
      <w:tblGrid>
        <w:gridCol w:w="5083"/>
        <w:gridCol w:w="5083"/>
      </w:tblGrid>
      <w:tr>
        <w:tc>
          <w:tcPr>
            <w:tcW w:type="dxa" w:w="5083"/>
          </w:tcPr>
          <w:p>
            <w:r>
              <w:rPr>
                <w:b/>
              </w:rPr>
              <w:t>Milestone</w:t>
            </w:r>
          </w:p>
        </w:tc>
        <w:tc>
          <w:tcPr>
            <w:tcW w:type="dxa" w:w="5083"/>
          </w:tcPr>
          <w:p>
            <w:r>
              <w:rPr>
                <w:b/>
              </w:rPr>
              <w:t>Representative mandatory full outputs (in addition to existing v1.4 requirements)</w:t>
            </w:r>
          </w:p>
        </w:tc>
      </w:tr>
      <w:tr>
        <w:tc>
          <w:tcPr>
            <w:tcW w:type="dxa" w:w="5083"/>
            <w:vAlign w:val="top"/>
          </w:tcPr>
          <w:p>
            <w:r>
              <w:t>C0</w:t>
            </w:r>
          </w:p>
        </w:tc>
        <w:tc>
          <w:tcPr>
            <w:tcW w:type="dxa" w:w="5083"/>
            <w:vAlign w:val="top"/>
          </w:tcPr>
          <w:p>
            <w:r>
              <w:t>Spec/repo reconciliation, compliance/deviation matrix, environment/source-package identities, C0_ACCEPTANCE.</w:t>
            </w:r>
          </w:p>
        </w:tc>
      </w:tr>
      <w:tr>
        <w:tc>
          <w:tcPr>
            <w:tcW w:type="dxa" w:w="5083"/>
            <w:vAlign w:val="top"/>
          </w:tcPr>
          <w:p>
            <w:r>
              <w:t>C1</w:t>
            </w:r>
          </w:p>
        </w:tc>
        <w:tc>
          <w:tcPr>
            <w:tcW w:type="dxa" w:w="5083"/>
            <w:vAlign w:val="top"/>
          </w:tcPr>
          <w:p>
            <w:r>
              <w:t>Provider/schema/prompt contracts, tests, provider/mock evidence, identities, C1_ACCEPTANCE.</w:t>
            </w:r>
          </w:p>
        </w:tc>
      </w:tr>
      <w:tr>
        <w:tc>
          <w:tcPr>
            <w:tcW w:type="dxa" w:w="5083"/>
            <w:vAlign w:val="top"/>
          </w:tcPr>
          <w:p>
            <w:r>
              <w:t>C2</w:t>
            </w:r>
          </w:p>
        </w:tc>
        <w:tc>
          <w:tcPr>
            <w:tcW w:type="dxa" w:w="5083"/>
            <w:vAlign w:val="top"/>
          </w:tcPr>
          <w:p>
            <w:r>
              <w:t>Disposable pilot archive/audit, validity/coverage/retry/quota evidence, C2_ACCEPTANCE.</w:t>
            </w:r>
          </w:p>
        </w:tc>
      </w:tr>
      <w:tr>
        <w:tc>
          <w:tcPr>
            <w:tcW w:type="dxa" w:w="5083"/>
            <w:vAlign w:val="top"/>
          </w:tcPr>
          <w:p>
            <w:r>
              <w:t>C3</w:t>
            </w:r>
          </w:p>
        </w:tc>
        <w:tc>
          <w:tcPr>
            <w:tcW w:type="dxa" w:w="5083"/>
            <w:vAlign w:val="top"/>
          </w:tcPr>
          <w:p>
            <w:r>
              <w:t>All 384 raw slots/arm, selected+rejected manifests, selector audit, 256 banks/arm, locks/identities, C3_ACCEPTANCE.</w:t>
            </w:r>
          </w:p>
        </w:tc>
      </w:tr>
      <w:tr>
        <w:tc>
          <w:tcPr>
            <w:tcW w:type="dxa" w:w="5083"/>
            <w:vAlign w:val="top"/>
          </w:tcPr>
          <w:p>
            <w:r>
              <w:t>C4</w:t>
            </w:r>
          </w:p>
        </w:tc>
        <w:tc>
          <w:tcPr>
            <w:tcW w:type="dxa" w:w="5083"/>
            <w:vAlign w:val="top"/>
          </w:tcPr>
          <w:p>
            <w:r>
              <w:t>Every allowed GPAT source-search run, configs/metrics/checkpoints, winner selection/lock, final GPAT checkpoint, C4_ACCEPTANCE.</w:t>
            </w:r>
          </w:p>
        </w:tc>
      </w:tr>
      <w:tr>
        <w:tc>
          <w:tcPr>
            <w:tcW w:type="dxa" w:w="5083"/>
            <w:vAlign w:val="top"/>
          </w:tcPr>
          <w:p>
            <w:r>
              <w:t>C5</w:t>
            </w:r>
          </w:p>
        </w:tc>
        <w:tc>
          <w:tcPr>
            <w:tcW w:type="dxa" w:w="5083"/>
            <w:vAlign w:val="top"/>
          </w:tcPr>
          <w:p>
            <w:r>
              <w:t>Per-arm/per-recipe route render manifests, synthetic candidate identities, failures, C5_ACCEPTANCE.</w:t>
            </w:r>
          </w:p>
        </w:tc>
      </w:tr>
      <w:tr>
        <w:tc>
          <w:tcPr>
            <w:tcW w:type="dxa" w:w="5083"/>
            <w:vAlign w:val="top"/>
          </w:tcPr>
          <w:p>
            <w:r>
              <w:t>C6</w:t>
            </w:r>
          </w:p>
        </w:tc>
        <w:tc>
          <w:tcPr>
            <w:tcW w:type="dxa" w:w="5083"/>
            <w:vAlign w:val="top"/>
          </w:tcPr>
          <w:p>
            <w:r>
              <w:t>Quality-gate search/audit where permitted, all candidate decisions/q values, matched 1024/arm banks, reliability, locks, C6_ACCEPTANCE.</w:t>
            </w:r>
          </w:p>
        </w:tc>
      </w:tr>
      <w:tr>
        <w:tc>
          <w:tcPr>
            <w:tcW w:type="dxa" w:w="5083"/>
            <w:vAlign w:val="top"/>
          </w:tcPr>
          <w:p>
            <w:r>
              <w:t>C7</w:t>
            </w:r>
          </w:p>
        </w:tc>
        <w:tc>
          <w:tcPr>
            <w:tcW w:type="dxa" w:w="5083"/>
            <w:vAlign w:val="top"/>
          </w:tcPr>
          <w:p>
            <w:r>
              <w:t>All declared detector/config readiness/search runs, forward/backward/resume/dependency audits, selected config locks, C7_ACCEPTANCE.</w:t>
            </w:r>
          </w:p>
        </w:tc>
      </w:tr>
      <w:tr>
        <w:tc>
          <w:tcPr>
            <w:tcW w:type="dxa" w:w="5083"/>
            <w:vAlign w:val="top"/>
          </w:tcPr>
          <w:p>
            <w:r>
              <w:t>C8</w:t>
            </w:r>
          </w:p>
        </w:tc>
        <w:tc>
          <w:tcPr>
            <w:tcW w:type="dxa" w:w="5083"/>
            <w:vAlign w:val="top"/>
          </w:tcPr>
          <w:p>
            <w:r>
              <w:t>All P1/P2/P3-ready source runs by arm/track/config/seed, complete source leaderboard/selection evidence, calibration stability, C8_ACCEPTANCE.</w:t>
            </w:r>
          </w:p>
        </w:tc>
      </w:tr>
      <w:tr>
        <w:tc>
          <w:tcPr>
            <w:tcW w:type="dxa" w:w="5083"/>
            <w:vAlign w:val="top"/>
          </w:tcPr>
          <w:p>
            <w:r>
              <w:t>C9</w:t>
            </w:r>
          </w:p>
        </w:tc>
        <w:tc>
          <w:tcPr>
            <w:tcW w:type="dxa" w:w="5083"/>
            <w:vAlign w:val="top"/>
          </w:tcPr>
          <w:p>
            <w:r>
              <w:t>Validated SOURCE_MATRIX_LOCK_C plus ancestry/index of every frozen source-side artifact, C9_ACCEPTANCE.</w:t>
            </w:r>
          </w:p>
        </w:tc>
      </w:tr>
      <w:tr>
        <w:tc>
          <w:tcPr>
            <w:tcW w:type="dxa" w:w="5083"/>
            <w:vAlign w:val="top"/>
          </w:tcPr>
          <w:p>
            <w:r>
              <w:t>C10</w:t>
            </w:r>
          </w:p>
        </w:tc>
        <w:tc>
          <w:tcPr>
            <w:tcW w:type="dxa" w:w="5083"/>
            <w:vAlign w:val="top"/>
          </w:tcPr>
          <w:p>
            <w:r>
              <w:t>Target package/capability lock and label-firewall audit, C10_ACCEPTANCE.</w:t>
            </w:r>
          </w:p>
        </w:tc>
      </w:tr>
      <w:tr>
        <w:tc>
          <w:tcPr>
            <w:tcW w:type="dxa" w:w="5083"/>
            <w:vAlign w:val="top"/>
          </w:tcPr>
          <w:p>
            <w:r>
              <w:t>C11</w:t>
            </w:r>
          </w:p>
        </w:tc>
        <w:tc>
          <w:tcPr>
            <w:tcW w:type="dxa" w:w="5083"/>
            <w:vAlign w:val="top"/>
          </w:tcPr>
          <w:p>
            <w:r>
              <w:t>Every preregistered P3 prediction artifact by method/seed plus per-row PREDICTION_LOCK and global lockset, C11_ACCEPTANCE.</w:t>
            </w:r>
          </w:p>
        </w:tc>
      </w:tr>
      <w:tr>
        <w:tc>
          <w:tcPr>
            <w:tcW w:type="dxa" w:w="5083"/>
            <w:vAlign w:val="top"/>
          </w:tcPr>
          <w:p>
            <w:r>
              <w:t>C12</w:t>
            </w:r>
          </w:p>
        </w:tc>
        <w:tc>
          <w:tcPr>
            <w:tcW w:type="dxa" w:w="5083"/>
            <w:vAlign w:val="top"/>
          </w:tcPr>
          <w:p>
            <w:r>
              <w:t>Frame/video metrics, bootstrap/Holm, hypotheses, scorer isolation/unlock evidence, C12_ACCEPTANCE.</w:t>
            </w:r>
          </w:p>
        </w:tc>
      </w:tr>
      <w:tr>
        <w:tc>
          <w:tcPr>
            <w:tcW w:type="dxa" w:w="5083"/>
            <w:vAlign w:val="top"/>
          </w:tcPr>
          <w:p>
            <w:r>
              <w:t>C13</w:t>
            </w:r>
          </w:p>
        </w:tc>
        <w:tc>
          <w:tcPr>
            <w:tcW w:type="dxa" w:w="5083"/>
            <w:vAlign w:val="top"/>
          </w:tcPr>
          <w:p>
            <w:r>
              <w:t>C_ACCEPTANCE, master final summary, reports/tables/plots/paper evidence, preserved negative/failed/blocked results.</w:t>
            </w:r>
          </w:p>
        </w:tc>
      </w:tr>
    </w:tbl>
    <w:p>
      <w:pPr>
        <w:pStyle w:val="Heading2"/>
      </w:pPr>
      <w:r>
        <w:t>L.10. Master run index and pipeline state</w:t>
      </w:r>
    </w:p>
    <w:p>
      <w:pPr/>
      <w:r>
        <w:t>The orchestrator MUST maintain atomic machine-readable state so a later Claude session or human can understand the project without scanning thousands of files. state/PIPELINE_STATE.json records current profile/phase/stage and resume cursor. state/MASTER_RUN_INDEX.json is an append-safe/indexed catalog of every run/artifact, including profile, protocol, milestone, method, config, seed, status, hashes, parents and paths. The index is a navigation aid; scientific truth remains the underlying immutable artifact bytes/locks.</w:t>
      </w:r>
    </w:p>
    <w:p>
      <w:pPr>
        <w:pStyle w:val="Heading2"/>
      </w:pPr>
      <w:r>
        <w:t>L.11. Resume, idempotency and interruption safety</w:t>
      </w:r>
    </w:p>
    <w:p>
      <w:pPr/>
      <w:r>
        <w:t>NORMATIVE: --resume MUST be identity-aware and idempotent. A completed artifact may be skipped only after its expected parent identities, config identity, content hash and acceptance state validate. A partially completed unit of work resumes only the missing/unfinished work allowed by its protocol.</w:t>
      </w:r>
    </w:p>
    <w:p>
      <w:pPr>
        <w:pStyle w:val="ListBullet"/>
      </w:pPr>
      <w:r>
        <w:t>A valid frozen C3 LLM raw archive/recipe bank MUST NOT trigger live Gemini re-generation merely because train.py is restarted.</w:t>
      </w:r>
    </w:p>
    <w:p>
      <w:pPr>
        <w:pStyle w:val="ListBullet"/>
      </w:pPr>
      <w:r>
        <w:t>A valid final GPAT checkpoint/lock MUST NOT be retrained when its exact ancestor/search identities still match.</w:t>
      </w:r>
    </w:p>
    <w:p>
      <w:pPr>
        <w:pStyle w:val="ListBullet"/>
      </w:pPr>
      <w:r>
        <w:t>A completed method/config/seed run is skipped only after hash/manifest validation; missing seeds/configs resume independently.</w:t>
      </w:r>
    </w:p>
    <w:p>
      <w:pPr>
        <w:pStyle w:val="ListBullet"/>
      </w:pPr>
      <w:r>
        <w:t>Atomic state/artifact writes are required for request archives, checkpoints, run manifests, locks and pipeline state so power/network/GPU interruption cannot create ambiguous completion.</w:t>
      </w:r>
    </w:p>
    <w:p>
      <w:pPr>
        <w:pStyle w:val="ListBullet"/>
      </w:pPr>
      <w:r>
        <w:t>If an expected identity changed, fail closed and compute the affected invalidation subtree; never silently reuse stale descendants.</w:t>
      </w:r>
    </w:p>
    <w:p>
      <w:pPr>
        <w:pStyle w:val="Heading2"/>
      </w:pPr>
      <w:r>
        <w:t>L.12. Compute budget and Modal-constrained engineering policy</w:t>
      </w:r>
    </w:p>
    <w:p>
      <w:pPr/>
      <w:r>
        <w:t>Operational compute budget is NOT a treatment factor. A user may set an engineering budget cap for validate/smoke and a separate full-run budget/capability profile. Budget values are operational configuration and are not hard-coded into the scientific method. On budget exhaustion the orchestrator checkpoints and stops cleanly.</w:t>
      </w:r>
    </w:p>
    <w:p>
      <w:pPr>
        <w:pStyle w:val="ListBullet"/>
      </w:pPr>
      <w:r>
        <w:t>During the current limited-Modal phase, prioritize validate/smoke/readiness and bounded GPU fixtures rather than repeatedly executing full hypothesis-critical training merely to discover engineering defects.</w:t>
      </w:r>
    </w:p>
    <w:p>
      <w:pPr>
        <w:pStyle w:val="ListBullet"/>
      </w:pPr>
      <w:r>
        <w:t>SMOKE may reduce samples, steps, epochs and seed count only through profile-specific engineering budgets. It MUST preserve code paths, tensor semantics, model topology, active loss semantics, target firewall and artifact schemas.</w:t>
      </w:r>
    </w:p>
    <w:p>
      <w:pPr>
        <w:pStyle w:val="ListBullet"/>
      </w:pPr>
      <w:r>
        <w:t>FULL MUST NOT silently shrink scientific budgets because remaining credit is low. If the required full work cannot finish, status becomes BLOCKED/INTERRUPTED and resumes later on sufficient compute.</w:t>
      </w:r>
    </w:p>
    <w:p>
      <w:pPr>
        <w:pStyle w:val="ListBullet"/>
      </w:pPr>
      <w:r>
        <w:t>Backend switching remains governed by the v1.4 compute portability/precision identity contract; cost pressure does not authorize mixing incompatible scientific compute profiles.</w:t>
      </w:r>
    </w:p>
    <w:p>
      <w:pPr>
        <w:pStyle w:val="Heading2"/>
      </w:pPr>
      <w:r>
        <w:t>L.13. Full-run completion and evidence handoff</w:t>
      </w:r>
    </w:p>
    <w:p>
      <w:pPr/>
      <w:r>
        <w:t>At successful C13 completion, the repository must contain both granular evidence and a compact navigation layer. The full output bundle includes every method/config/seed/milestone artifact, source-search leaderboards and winner locks, source/target locks, metrics/statistics, MASTER_RUN_INDEX.json, C_ACCEPTANCE.json and a human-readable report. Claude may then consume the master index and relevant artifacts to synthesize results, explain why methods/configs succeeded or failed, prepare plots/tables and draft paper evidence without requiring the original long implementation conversation.</w:t>
      </w:r>
    </w:p>
    <w:p>
      <w:pPr>
        <w:pStyle w:val="Heading1"/>
      </w:pPr>
      <w:r>
        <w:t>Appendix M. v1.5 repository structure and Claude Code persistent-context contract</w:t>
      </w:r>
    </w:p>
    <w:p>
      <w:pPr>
        <w:pStyle w:val="SpecNote"/>
      </w:pPr>
      <w:r>
        <w:t>NORMATIVE: the scientific spec MUST define that a persistent Claude operating layer exists and what authority it has, because cross-session continuity affects implementation reliability. The exact day-to-day wording of CLAUDE.md/SKILL.md is implementation material stored in the repository, not scientific truth. Therefore the spec defines responsibilities/authority/required files; a bootstrap/reconciliation prompt creates or updates the actual files from this spec and current Git evidence.</w:t>
      </w:r>
    </w:p>
    <w:p>
      <w:pPr>
        <w:pStyle w:val="Heading2"/>
      </w:pPr>
      <w:r>
        <w:t>M.1. Canonical repository layout</w:t>
      </w:r>
    </w:p>
    <w:p>
      <w:pPr>
        <w:pStyle w:val="CodeBlock"/>
      </w:pPr>
      <w:r>
        <w:t>PRISM_FAS_C_LLM_Project/</w:t>
        <w:br/>
        <w:t>├── train.py                         # canonical C0→C13 orchestrator CLI</w:t>
        <w:br/>
        <w:t>├── CLAUDE.md                        # concise always-on project invariants</w:t>
        <w:br/>
        <w:t>├── .claude/</w:t>
        <w:br/>
        <w:t>│   ├── skills/</w:t>
        <w:br/>
        <w:t>│   │   ├── prism-milestone/SKILL.md</w:t>
        <w:br/>
        <w:t>│   │   └── prism-handoff/SKILL.md</w:t>
        <w:br/>
        <w:t>│   └── rules/                       # optional/path-scoped; no duplicate science</w:t>
        <w:br/>
        <w:t>├── docs/</w:t>
        <w:br/>
        <w:t>│   ├── specs/</w:t>
        <w:br/>
        <w:t>│   │   └── PRISM_FAS_C_LLM_v1_5_FINAL_ComputeConstrained_FullPipeline_Spec_2026.docx</w:t>
        <w:br/>
        <w:t>│   └── PROJECT_STATE.md</w:t>
        <w:br/>
        <w:t>├── configs/</w:t>
        <w:br/>
        <w:t>│   ├── execution/{validate,smoke,full}.yaml</w:t>
        <w:br/>
        <w:t>│   ├── search/</w:t>
        <w:br/>
        <w:t>│   ├── llm/</w:t>
        <w:br/>
        <w:t>│   ├── recipes/</w:t>
        <w:br/>
        <w:t>│   ├── synthesis/</w:t>
        <w:br/>
        <w:t>│   ├── detector/</w:t>
        <w:br/>
        <w:t>│   ├── experiments/</w:t>
        <w:br/>
        <w:t>│   └── target/</w:t>
        <w:br/>
        <w:t>├── src/prism_fas/</w:t>
        <w:br/>
        <w:t>│   ├── pipeline/</w:t>
        <w:br/>
        <w:t>│   │   ├── orchestrator.py</w:t>
        <w:br/>
        <w:t>│   │   ├── state.py</w:t>
        <w:br/>
        <w:t>│   │   ├── registry.py</w:t>
        <w:br/>
        <w:t>│   │   ├── budget.py</w:t>
        <w:br/>
        <w:t>│   │   └── stages/c0.py ... c13.py</w:t>
        <w:br/>
        <w:t>│   ├── recipes/</w:t>
        <w:br/>
        <w:t>│   ├── synthesis/</w:t>
        <w:br/>
        <w:t>│   ├── detector/</w:t>
        <w:br/>
        <w:t>│   ├── train/</w:t>
        <w:br/>
        <w:t>│   ├── evaluation/</w:t>
        <w:br/>
        <w:t>│   └── locks/</w:t>
        <w:br/>
        <w:t>├── state/</w:t>
        <w:br/>
        <w:t>│   ├── PIPELINE_STATE.json</w:t>
        <w:br/>
        <w:t>│   └── MASTER_RUN_INDEX.json</w:t>
        <w:br/>
        <w:t>├── runs/{smoke,full}/</w:t>
        <w:br/>
        <w:t>├── reports/{validate,smoke,full}/</w:t>
        <w:br/>
        <w:t>└── tests/</w:t>
      </w:r>
    </w:p>
    <w:p>
      <w:pPr>
        <w:pStyle w:val="Heading2"/>
      </w:pPr>
      <w:r>
        <w:t>M.2. Authority order and what belongs where</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rPr>
              <w:t>Layer</w:t>
            </w:r>
          </w:p>
        </w:tc>
        <w:tc>
          <w:tcPr>
            <w:tcW w:type="dxa" w:w="3389"/>
          </w:tcPr>
          <w:p>
            <w:r>
              <w:rPr>
                <w:b/>
              </w:rPr>
              <w:t>Purpose</w:t>
            </w:r>
          </w:p>
        </w:tc>
        <w:tc>
          <w:tcPr>
            <w:tcW w:type="dxa" w:w="3389"/>
          </w:tcPr>
          <w:p>
            <w:r>
              <w:rPr>
                <w:b/>
              </w:rPr>
              <w:t>Authority / token policy</w:t>
            </w:r>
          </w:p>
        </w:tc>
      </w:tr>
      <w:tr>
        <w:tc>
          <w:tcPr>
            <w:tcW w:type="dxa" w:w="3389"/>
            <w:vAlign w:val="top"/>
          </w:tcPr>
          <w:p>
            <w:r>
              <w:t>Version-B frozen evidence</w:t>
            </w:r>
          </w:p>
        </w:tc>
        <w:tc>
          <w:tcPr>
            <w:tcW w:type="dxa" w:w="3389"/>
            <w:vAlign w:val="top"/>
          </w:tcPr>
          <w:p>
            <w:r>
              <w:t>Truth about historical B implementation/results</w:t>
            </w:r>
          </w:p>
        </w:tc>
        <w:tc>
          <w:tcPr>
            <w:tcW w:type="dxa" w:w="3389"/>
            <w:vAlign w:val="top"/>
          </w:tcPr>
          <w:p>
            <w:r>
              <w:t>Highest authority for B history; immutable.</w:t>
            </w:r>
          </w:p>
        </w:tc>
      </w:tr>
      <w:tr>
        <w:tc>
          <w:tcPr>
            <w:tcW w:type="dxa" w:w="3389"/>
            <w:vAlign w:val="top"/>
          </w:tcPr>
          <w:p>
            <w:r>
              <w:t>Version-C v1.5 spec</w:t>
            </w:r>
          </w:p>
        </w:tc>
        <w:tc>
          <w:tcPr>
            <w:tcW w:type="dxa" w:w="3389"/>
            <w:vAlign w:val="top"/>
          </w:tcPr>
          <w:p>
            <w:r>
              <w:t>Current scientific + execution protocol</w:t>
            </w:r>
          </w:p>
        </w:tc>
        <w:tc>
          <w:tcPr>
            <w:tcW w:type="dxa" w:w="3389"/>
            <w:vAlign w:val="top"/>
          </w:tcPr>
          <w:p>
            <w:r>
              <w:t>Authoritative for C; do not paste whole document into CLAUDE.md.</w:t>
            </w:r>
          </w:p>
        </w:tc>
      </w:tr>
      <w:tr>
        <w:tc>
          <w:tcPr>
            <w:tcW w:type="dxa" w:w="3389"/>
            <w:vAlign w:val="top"/>
          </w:tcPr>
          <w:p>
            <w:r>
              <w:t>Immutable Version-C locks/decision records</w:t>
            </w:r>
          </w:p>
        </w:tc>
        <w:tc>
          <w:tcPr>
            <w:tcW w:type="dxa" w:w="3389"/>
            <w:vAlign w:val="top"/>
          </w:tcPr>
          <w:p>
            <w:r>
              <w:t>Concrete frozen identities/choices</w:t>
            </w:r>
          </w:p>
        </w:tc>
        <w:tc>
          <w:tcPr>
            <w:tcW w:type="dxa" w:w="3389"/>
            <w:vAlign w:val="top"/>
          </w:tcPr>
          <w:p>
            <w:r>
              <w:t>Authoritative instance evidence; fail closed on conflict.</w:t>
            </w:r>
          </w:p>
        </w:tc>
      </w:tr>
      <w:tr>
        <w:tc>
          <w:tcPr>
            <w:tcW w:type="dxa" w:w="3389"/>
            <w:vAlign w:val="top"/>
          </w:tcPr>
          <w:p>
            <w:r>
              <w:t>docs/PROJECT_STATE.md</w:t>
            </w:r>
          </w:p>
        </w:tc>
        <w:tc>
          <w:tcPr>
            <w:tcW w:type="dxa" w:w="3389"/>
            <w:vAlign w:val="top"/>
          </w:tcPr>
          <w:p>
            <w:r>
              <w:t>Compact dynamic handoff and resume map</w:t>
            </w:r>
          </w:p>
        </w:tc>
        <w:tc>
          <w:tcPr>
            <w:tcW w:type="dxa" w:w="3389"/>
            <w:vAlign w:val="top"/>
          </w:tcPr>
          <w:p>
            <w:r>
              <w:t>Derived from Git/locks/artifacts; update every milestone/session.</w:t>
            </w:r>
          </w:p>
        </w:tc>
      </w:tr>
      <w:tr>
        <w:tc>
          <w:tcPr>
            <w:tcW w:type="dxa" w:w="3389"/>
            <w:vAlign w:val="top"/>
          </w:tcPr>
          <w:p>
            <w:r>
              <w:t>CLAUDE.md</w:t>
            </w:r>
          </w:p>
        </w:tc>
        <w:tc>
          <w:tcPr>
            <w:tcW w:type="dxa" w:w="3389"/>
            <w:vAlign w:val="top"/>
          </w:tcPr>
          <w:p>
            <w:r>
              <w:t>Always-on project instructions</w:t>
            </w:r>
          </w:p>
        </w:tc>
        <w:tc>
          <w:tcPr>
            <w:tcW w:type="dxa" w:w="3389"/>
            <w:vAlign w:val="top"/>
          </w:tcPr>
          <w:p>
            <w:r>
              <w:t>Keep concise; stable invariants/workflow only.</w:t>
            </w:r>
          </w:p>
        </w:tc>
      </w:tr>
      <w:tr>
        <w:tc>
          <w:tcPr>
            <w:tcW w:type="dxa" w:w="3389"/>
            <w:vAlign w:val="top"/>
          </w:tcPr>
          <w:p>
            <w:r>
              <w:t>Project skills</w:t>
            </w:r>
          </w:p>
        </w:tc>
        <w:tc>
          <w:tcPr>
            <w:tcW w:type="dxa" w:w="3389"/>
            <w:vAlign w:val="top"/>
          </w:tcPr>
          <w:p>
            <w:r>
              <w:t>Repeatable multi-step procedures</w:t>
            </w:r>
          </w:p>
        </w:tc>
        <w:tc>
          <w:tcPr>
            <w:tcW w:type="dxa" w:w="3389"/>
            <w:vAlign w:val="top"/>
          </w:tcPr>
          <w:p>
            <w:r>
              <w:t>Load/invoke when relevant; do not duplicate the entire spec.</w:t>
            </w:r>
          </w:p>
        </w:tc>
      </w:tr>
      <w:tr>
        <w:tc>
          <w:tcPr>
            <w:tcW w:type="dxa" w:w="3389"/>
            <w:vAlign w:val="top"/>
          </w:tcPr>
          <w:p>
            <w:r>
              <w:t>.claude/rules/</w:t>
            </w:r>
          </w:p>
        </w:tc>
        <w:tc>
          <w:tcPr>
            <w:tcW w:type="dxa" w:w="3389"/>
            <w:vAlign w:val="top"/>
          </w:tcPr>
          <w:p>
            <w:r>
              <w:t>Optional path/topic-specific instructions</w:t>
            </w:r>
          </w:p>
        </w:tc>
        <w:tc>
          <w:tcPr>
            <w:tcW w:type="dxa" w:w="3389"/>
            <w:vAlign w:val="top"/>
          </w:tcPr>
          <w:p>
            <w:r>
              <w:t>Use only when scoped rules reduce noise; avoid duplicating global instructions.</w:t>
            </w:r>
          </w:p>
        </w:tc>
      </w:tr>
      <w:tr>
        <w:tc>
          <w:tcPr>
            <w:tcW w:type="dxa" w:w="3389"/>
            <w:vAlign w:val="top"/>
          </w:tcPr>
          <w:p>
            <w:r>
              <w:t>Claude auto memory</w:t>
            </w:r>
          </w:p>
        </w:tc>
        <w:tc>
          <w:tcPr>
            <w:tcW w:type="dxa" w:w="3389"/>
            <w:vAlign w:val="top"/>
          </w:tcPr>
          <w:p>
            <w:r>
              <w:t>Convenience learnings/debugging patterns</w:t>
            </w:r>
          </w:p>
        </w:tc>
        <w:tc>
          <w:tcPr>
            <w:tcW w:type="dxa" w:w="3389"/>
            <w:vAlign w:val="top"/>
          </w:tcPr>
          <w:p>
            <w:r>
              <w:t>Non-authoritative, machine-local; never sole store for scientific state.</w:t>
            </w:r>
          </w:p>
        </w:tc>
      </w:tr>
      <w:tr>
        <w:tc>
          <w:tcPr>
            <w:tcW w:type="dxa" w:w="3389"/>
            <w:vAlign w:val="top"/>
          </w:tcPr>
          <w:p>
            <w:r>
              <w:t>Conversation/session</w:t>
            </w:r>
          </w:p>
        </w:tc>
        <w:tc>
          <w:tcPr>
            <w:tcW w:type="dxa" w:w="3389"/>
            <w:vAlign w:val="top"/>
          </w:tcPr>
          <w:p>
            <w:r>
              <w:t>Current interaction context</w:t>
            </w:r>
          </w:p>
        </w:tc>
        <w:tc>
          <w:tcPr>
            <w:tcW w:type="dxa" w:w="3389"/>
            <w:vAlign w:val="top"/>
          </w:tcPr>
          <w:p>
            <w:r>
              <w:t>Disposable/non-authoritative; project must be recoverable without full transcript.</w:t>
            </w:r>
          </w:p>
        </w:tc>
      </w:tr>
    </w:tbl>
    <w:p>
      <w:pPr>
        <w:pStyle w:val="Heading2"/>
      </w:pPr>
      <w:r>
        <w:t>M.3. Token-efficient session startup policy</w:t>
      </w:r>
    </w:p>
    <w:p>
      <w:pPr/>
      <w:r>
        <w:t>NORMATIVE: Claude SHOULD NOT re-read the complete historical conversation at every prompt. A fresh session starts from concise repository state: (1) CLAUDE.md automatically available; (2) read docs/PROJECT_STATE.md; (3) inspect Git/active locks; (4) read only the v1.5 spec sections and evidence relevant to the current milestone/action; (5) invoke prism-milestone or prism-handoff when their procedures are needed. The complete DOCX remains the authoritative reference and MUST be read in full at initial v1.5 reconciliation or whenever a conflict/unknown scientific requirement cannot be resolved from a scoped section.</w:t>
      </w:r>
    </w:p>
    <w:p>
      <w:pPr>
        <w:pStyle w:val="ListBullet"/>
      </w:pPr>
      <w:r>
        <w:t>Do not import the whole multi-dozen-page spec into CLAUDE.md; that would consume startup context every session and weaken adherence to concise rules.</w:t>
      </w:r>
    </w:p>
    <w:p>
      <w:pPr>
        <w:pStyle w:val="ListBullet"/>
      </w:pPr>
      <w:r>
        <w:t>CLAUDE.md should contain only stable project invariants, authority order, Version-B immutability, target firewall, core test/Git/stop rules, canonical commands and pointers to PROJECT_STATE/spec/skills.</w:t>
      </w:r>
    </w:p>
    <w:p>
      <w:pPr>
        <w:pStyle w:val="ListBullet"/>
      </w:pPr>
      <w:r>
        <w:t>PROJECT_STATE.md should be short enough to read at session start and should point to exact identities/paths rather than embedding raw logs/results.</w:t>
      </w:r>
    </w:p>
    <w:p>
      <w:pPr>
        <w:pStyle w:val="ListBullet"/>
      </w:pPr>
      <w:r>
        <w:t>Skills package procedures such as milestone execution and handoff so detailed steps need not live in always-on context.</w:t>
      </w:r>
    </w:p>
    <w:p>
      <w:pPr>
        <w:pStyle w:val="ListBullet"/>
      </w:pPr>
      <w:r>
        <w:t>Auto memory may retain build/debugging conveniences, but Git/spec/locks/PROJECT_STATE remain the reproducible source of truth.</w:t>
      </w:r>
    </w:p>
    <w:p>
      <w:pPr>
        <w:pStyle w:val="Heading2"/>
      </w:pPr>
      <w:r>
        <w:t>M.4. v1.5 PROJECT_STATE.md minimum schema</w:t>
      </w:r>
    </w:p>
    <w:p>
      <w:pPr>
        <w:pStyle w:val="CodeBlock"/>
      </w:pPr>
      <w:r>
        <w:t>project: PRISM-FAS-C-LLM</w:t>
        <w:br/>
        <w:t>authoritative_spec:</w:t>
        <w:br/>
        <w:t xml:space="preserve">  path: docs/specs/PRISM_FAS_C_LLM_v1_5_FINAL_ComputeConstrained_FullPipeline_Spec_2026.docx</w:t>
        <w:br/>
        <w:t xml:space="preserve">  sha256: &lt;exact&gt;</w:t>
        <w:br/>
        <w:t>current_milestone: &lt;C0..C13&gt;</w:t>
        <w:br/>
        <w:t>execution_profile: &lt;validate|smoke|full&gt;</w:t>
        <w:br/>
        <w:t>pipeline_phase: &lt;preflight|source-search|source-freeze|scientific|target-eval|final-report&gt;</w:t>
        <w:br/>
        <w:t>engineering_status: &lt;...&gt;</w:t>
        <w:br/>
        <w:t>scientific_status: &lt;...&gt;</w:t>
        <w:br/>
        <w:t>branch: &lt;name&gt;</w:t>
        <w:br/>
        <w:t>head: &lt;sha&gt;</w:t>
        <w:br/>
        <w:t>latest_accepted_checkpoint: &lt;sha&gt;</w:t>
        <w:br/>
        <w:t>master_run_index: state/MASTER_RUN_INDEX.json</w:t>
        <w:br/>
        <w:t>pipeline_state: state/PIPELINE_STATE.json</w:t>
        <w:br/>
        <w:t>contract_identities:</w:t>
        <w:br/>
        <w:t xml:space="preserve">  generation: &lt;sha-or-N/A&gt;</w:t>
        <w:br/>
        <w:t xml:space="preserve">  selection: &lt;sha-or-N/A&gt;</w:t>
        <w:br/>
        <w:t xml:space="preserve">  bank_contract: &lt;sha-or-N/A&gt;</w:t>
        <w:br/>
        <w:t>active_locks: &lt;paths + identities&gt;</w:t>
        <w:br/>
        <w:t>active_search_plan: &lt;path-or-N/A&gt;</w:t>
        <w:br/>
        <w:t>tried_config_ids: &lt;list-or-summary&gt;</w:t>
        <w:br/>
        <w:t>remaining_config_ids: &lt;list-or-summary&gt;</w:t>
        <w:br/>
        <w:t>current_source_best: &lt;config-id-or-N/A&gt;</w:t>
        <w:br/>
        <w:t>budget_state: &lt;operational summary; no secret&gt;</w:t>
        <w:br/>
        <w:t>tests: &lt;last exact counts&gt;</w:t>
        <w:br/>
        <w:t>known_inherited_failures: &lt;exact documented set&gt;</w:t>
        <w:br/>
        <w:t>blocked: &lt;none or exact reason&gt;</w:t>
        <w:br/>
        <w:t>next_authorized_action: &lt;exactly one action&gt;</w:t>
        <w:br/>
        <w:t>last_updated_utc: &lt;timestamp&gt;</w:t>
      </w:r>
    </w:p>
    <w:p>
      <w:pPr>
        <w:pStyle w:val="Heading2"/>
      </w:pPr>
      <w:r>
        <w:t>M.5. Required Claude project skills</w:t>
      </w:r>
    </w:p>
    <w:p>
      <w:pPr>
        <w:pStyle w:val="ListBullet"/>
      </w:pPr>
      <w:r>
        <w:t>prism-milestone: preflight → read PROJECT_STATE/relevant spec+locks → verify authorization → execute only current milestone/profile/phase → tests/provenance → Version-B integrity → Git → state update → STOP.</w:t>
      </w:r>
    </w:p>
    <w:p>
      <w:pPr>
        <w:pStyle w:val="ListBullet"/>
      </w:pPr>
      <w:r>
        <w:t>prism-handoff: record branch/HEAD, changed files, exact identities/locks/tests/API calls/compute state/unfinished runs/blockers/resume cursor and exactly one next authorized action; no scientific redesign.</w:t>
      </w:r>
    </w:p>
    <w:p>
      <w:pPr/>
      <w:r>
        <w:t>Additional skills MAY be added only when a repeatable workflow genuinely benefits from on-demand instructions (for example prism-source-search or prism-full-run-audit). Do not create a large library of generic ML/Python skills that duplicate documentation or consume attention without project-specific benefit.</w:t>
      </w:r>
    </w:p>
    <w:p>
      <w:pPr>
        <w:pStyle w:val="Heading2"/>
      </w:pPr>
      <w:r>
        <w:t>M.6. Rules, hooks and automation boundary</w:t>
      </w:r>
    </w:p>
    <w:p>
      <w:pPr/>
      <w:r>
        <w:t>Path-scoped .claude/rules MAY encode directory-specific coding/test conventions when this reduces always-on context. Mechanical hooks MAY enforce deterministic actions such as formatting, linting or integrity checks at fixed lifecycle points. Neither rules nor hooks may silently modify scientific configs, locks, outputs, source selection, target accessibility or Git history. Scientific authority remains the spec + immutable records.</w:t>
      </w:r>
    </w:p>
    <w:p>
      <w:pPr>
        <w:pStyle w:val="Heading2"/>
      </w:pPr>
      <w:r>
        <w:t>M.7. Bootstrap prompt versus spec responsibility</w:t>
      </w:r>
    </w:p>
    <w:p>
      <w:pPr/>
      <w:r>
        <w:t>The spec and prompt have different jobs. This DOCX MUST contain the persistent-context REQUIREMENTS because they are part of reproducible project execution: required files, authority order, state semantics, output expectations and no-conversation dependency. A one-time Claude bootstrap/reconciliation PROMPT should read v1.5 and the current repository, then create/update CLAUDE.md, PROJECT_STATE.md, project skills, execution configs and orchestration skeleton accordingly. Future milestone prompts can then be short because the durable execution contract lives in the repository/spec rather than in chat.</w:t>
      </w:r>
    </w:p>
    <w:p>
      <w:pPr>
        <w:pStyle w:val="Heading1"/>
      </w:pPr>
      <w:r>
        <w:t>Appendix N. v1.5 execution-orchestration change log and preservation contract</w:t>
      </w:r>
    </w:p>
    <w:p>
      <w:pPr>
        <w:pStyle w:val="SpecNote"/>
      </w:pPr>
      <w:r>
        <w:t>PRESERVATION CONTRACT: v1.5 removes no Version-C scientific content. Appendices F–K remain the historical record of v1.2/v1.3/v1.4 scientific and bounded-adaptation closures. v1.5 adds only execution-profile, orchestration, artifact-retention, resume/budget and Claude persistent-context rules needed to validate cheaply now and run completely later. It is issued before the remaining hypothesis-critical full execution and does not use P3 feedback to optimize Version C.</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rPr>
              <w:t>Status</w:t>
            </w:r>
          </w:p>
        </w:tc>
        <w:tc>
          <w:tcPr>
            <w:tcW w:type="dxa" w:w="3389"/>
          </w:tcPr>
          <w:p>
            <w:r>
              <w:rPr>
                <w:b/>
              </w:rPr>
              <w:t>Area</w:t>
            </w:r>
          </w:p>
        </w:tc>
        <w:tc>
          <w:tcPr>
            <w:tcW w:type="dxa" w:w="3389"/>
          </w:tcPr>
          <w:p>
            <w:r>
              <w:rPr>
                <w:b/>
              </w:rPr>
              <w:t>v1.5 governing contract</w:t>
            </w:r>
          </w:p>
        </w:tc>
      </w:tr>
      <w:tr>
        <w:tc>
          <w:tcPr>
            <w:tcW w:type="dxa" w:w="3389"/>
            <w:vAlign w:val="top"/>
          </w:tcPr>
          <w:p>
            <w:r>
              <w:t>UNCHANGED</w:t>
            </w:r>
          </w:p>
        </w:tc>
        <w:tc>
          <w:tcPr>
            <w:tcW w:type="dxa" w:w="3389"/>
            <w:vAlign w:val="top"/>
          </w:tcPr>
          <w:p>
            <w:r>
              <w:t>Scientific core / B→C rationale</w:t>
            </w:r>
          </w:p>
        </w:tc>
        <w:tc>
          <w:tcPr>
            <w:tcW w:type="dxa" w:w="3389"/>
            <w:vAlign w:val="top"/>
          </w:tcPr>
          <w:p>
            <w:r>
              <w:t>All v1.4 hypotheses, datasets, generator arms, C3 selector, GPAT fairness, Track G/R, q-once losses, bounded SOURCE_SEARCH and target firewall remain in force.</w:t>
            </w:r>
          </w:p>
        </w:tc>
      </w:tr>
      <w:tr>
        <w:tc>
          <w:tcPr>
            <w:tcW w:type="dxa" w:w="3389"/>
            <w:vAlign w:val="top"/>
          </w:tcPr>
          <w:p>
            <w:r>
              <w:t>ADDS</w:t>
            </w:r>
          </w:p>
        </w:tc>
        <w:tc>
          <w:tcPr>
            <w:tcW w:type="dxa" w:w="3389"/>
            <w:vAlign w:val="top"/>
          </w:tcPr>
          <w:p>
            <w:r>
              <w:t>Execution profiles</w:t>
            </w:r>
          </w:p>
        </w:tc>
        <w:tc>
          <w:tcPr>
            <w:tcW w:type="dxa" w:w="3389"/>
            <w:vAlign w:val="top"/>
          </w:tcPr>
          <w:p>
            <w:r>
              <w:t>validate / smoke / full with explicit scientific_eligible and dual engineering/scientific status.</w:t>
            </w:r>
          </w:p>
        </w:tc>
      </w:tr>
      <w:tr>
        <w:tc>
          <w:tcPr>
            <w:tcW w:type="dxa" w:w="3389"/>
            <w:vAlign w:val="top"/>
          </w:tcPr>
          <w:p>
            <w:r>
              <w:t>ADDS</w:t>
            </w:r>
          </w:p>
        </w:tc>
        <w:tc>
          <w:tcPr>
            <w:tcW w:type="dxa" w:w="3389"/>
            <w:vAlign w:val="top"/>
          </w:tcPr>
          <w:p>
            <w:r>
              <w:t>One-command orchestration</w:t>
            </w:r>
          </w:p>
        </w:tc>
        <w:tc>
          <w:tcPr>
            <w:tcW w:type="dxa" w:w="3389"/>
            <w:vAlign w:val="top"/>
          </w:tcPr>
          <w:p>
            <w:r>
              <w:t>Root train.py can run C0→C13/full phase graph; internal logic remains modular under src/prism_fas/.</w:t>
            </w:r>
          </w:p>
        </w:tc>
      </w:tr>
      <w:tr>
        <w:tc>
          <w:tcPr>
            <w:tcW w:type="dxa" w:w="3389"/>
            <w:vAlign w:val="top"/>
          </w:tcPr>
          <w:p>
            <w:r>
              <w:t>ADDS</w:t>
            </w:r>
          </w:p>
        </w:tc>
        <w:tc>
          <w:tcPr>
            <w:tcW w:type="dxa" w:w="3389"/>
            <w:vAlign w:val="top"/>
          </w:tcPr>
          <w:p>
            <w:r>
              <w:t>Granular outputs</w:t>
            </w:r>
          </w:p>
        </w:tc>
        <w:tc>
          <w:tcPr>
            <w:tcW w:type="dxa" w:w="3389"/>
            <w:vAlign w:val="top"/>
          </w:tcPr>
          <w:p>
            <w:r>
              <w:t>Every milestone/method/config/seed/protocol writes durable outputs; losing/failed runs remain preserved.</w:t>
            </w:r>
          </w:p>
        </w:tc>
      </w:tr>
      <w:tr>
        <w:tc>
          <w:tcPr>
            <w:tcW w:type="dxa" w:w="3389"/>
            <w:vAlign w:val="top"/>
          </w:tcPr>
          <w:p>
            <w:r>
              <w:t>ADDS</w:t>
            </w:r>
          </w:p>
        </w:tc>
        <w:tc>
          <w:tcPr>
            <w:tcW w:type="dxa" w:w="3389"/>
            <w:vAlign w:val="top"/>
          </w:tcPr>
          <w:p>
            <w:r>
              <w:t>Source-search automation</w:t>
            </w:r>
          </w:p>
        </w:tc>
        <w:tc>
          <w:tcPr>
            <w:tcW w:type="dxa" w:w="3389"/>
            <w:vAlign w:val="top"/>
          </w:tcPr>
          <w:p>
            <w:r>
              <w:t>All preregistered candidate runs can execute unattended; deterministic selector freezes the winner; Claude is optional diagnostic/analysis, not an unconstrained online tuner.</w:t>
            </w:r>
          </w:p>
        </w:tc>
      </w:tr>
      <w:tr>
        <w:tc>
          <w:tcPr>
            <w:tcW w:type="dxa" w:w="3389"/>
            <w:vAlign w:val="top"/>
          </w:tcPr>
          <w:p>
            <w:r>
              <w:t>ADDS</w:t>
            </w:r>
          </w:p>
        </w:tc>
        <w:tc>
          <w:tcPr>
            <w:tcW w:type="dxa" w:w="3389"/>
            <w:vAlign w:val="top"/>
          </w:tcPr>
          <w:p>
            <w:r>
              <w:t>Resume/idempotency</w:t>
            </w:r>
          </w:p>
        </w:tc>
        <w:tc>
          <w:tcPr>
            <w:tcW w:type="dxa" w:w="3389"/>
            <w:vAlign w:val="top"/>
          </w:tcPr>
          <w:p>
            <w:r>
              <w:t>Identity-aware skip/resume; no unnecessary Gemini recall/retraining/regeneration; atomic state/manifest/lock writes.</w:t>
            </w:r>
          </w:p>
        </w:tc>
      </w:tr>
      <w:tr>
        <w:tc>
          <w:tcPr>
            <w:tcW w:type="dxa" w:w="3389"/>
            <w:vAlign w:val="top"/>
          </w:tcPr>
          <w:p>
            <w:r>
              <w:t>ADDS</w:t>
            </w:r>
          </w:p>
        </w:tc>
        <w:tc>
          <w:tcPr>
            <w:tcW w:type="dxa" w:w="3389"/>
            <w:vAlign w:val="top"/>
          </w:tcPr>
          <w:p>
            <w:r>
              <w:t>Compute-constrained readiness</w:t>
            </w:r>
          </w:p>
        </w:tc>
        <w:tc>
          <w:tcPr>
            <w:tcW w:type="dxa" w:w="3389"/>
            <w:vAlign w:val="top"/>
          </w:tcPr>
          <w:p>
            <w:r>
              <w:t>Limited compute is used for validate/smoke; smoke is never scientific evidence; full budgets are not silently shrunk.</w:t>
            </w:r>
          </w:p>
        </w:tc>
      </w:tr>
      <w:tr>
        <w:tc>
          <w:tcPr>
            <w:tcW w:type="dxa" w:w="3389"/>
            <w:vAlign w:val="top"/>
          </w:tcPr>
          <w:p>
            <w:r>
              <w:t>ADDS</w:t>
            </w:r>
          </w:p>
        </w:tc>
        <w:tc>
          <w:tcPr>
            <w:tcW w:type="dxa" w:w="3389"/>
            <w:vAlign w:val="top"/>
          </w:tcPr>
          <w:p>
            <w:r>
              <w:t>Master evidence index</w:t>
            </w:r>
          </w:p>
        </w:tc>
        <w:tc>
          <w:tcPr>
            <w:tcW w:type="dxa" w:w="3389"/>
            <w:vAlign w:val="top"/>
          </w:tcPr>
          <w:p>
            <w:r>
              <w:t>PIPELINE_STATE + MASTER_RUN_INDEX provide cross-session navigation over all artifacts.</w:t>
            </w:r>
          </w:p>
        </w:tc>
      </w:tr>
      <w:tr>
        <w:tc>
          <w:tcPr>
            <w:tcW w:type="dxa" w:w="3389"/>
            <w:vAlign w:val="top"/>
          </w:tcPr>
          <w:p>
            <w:r>
              <w:t>HARDENS</w:t>
            </w:r>
          </w:p>
        </w:tc>
        <w:tc>
          <w:tcPr>
            <w:tcW w:type="dxa" w:w="3389"/>
            <w:vAlign w:val="top"/>
          </w:tcPr>
          <w:p>
            <w:r>
              <w:t>Claude context efficiency</w:t>
            </w:r>
          </w:p>
        </w:tc>
        <w:tc>
          <w:tcPr>
            <w:tcW w:type="dxa" w:w="3389"/>
            <w:vAlign w:val="top"/>
          </w:tcPr>
          <w:p>
            <w:r>
              <w:t>Spec requires CLAUDE.md + PROJECT_STATE + project skills; conversation/auto-memory remain non-authoritative; scoped reading replaces full-chat replay.</w:t>
            </w:r>
          </w:p>
        </w:tc>
      </w:tr>
      <w:tr>
        <w:tc>
          <w:tcPr>
            <w:tcW w:type="dxa" w:w="3389"/>
            <w:vAlign w:val="top"/>
          </w:tcPr>
          <w:p>
            <w:r>
              <w:t>FORBIDS</w:t>
            </w:r>
          </w:p>
        </w:tc>
        <w:tc>
          <w:tcPr>
            <w:tcW w:type="dxa" w:w="3389"/>
            <w:vAlign w:val="top"/>
          </w:tcPr>
          <w:p>
            <w:r>
              <w:t>Post-P3 rescue tuning</w:t>
            </w:r>
          </w:p>
        </w:tc>
        <w:tc>
          <w:tcPr>
            <w:tcW w:type="dxa" w:w="3389"/>
            <w:vAlign w:val="top"/>
          </w:tcPr>
          <w:p>
            <w:r>
              <w:t>After source freeze/target evaluation, Claude may summarize but cannot reopen v1.5 source choices from SiW outcomes.</w:t>
            </w:r>
          </w:p>
        </w:tc>
      </w:tr>
    </w:tbl>
    <w:p>
      <w:pPr>
        <w:pStyle w:val="Heading2"/>
      </w:pPr>
      <w:r>
        <w:t>N.1. Final intended operating model</w:t>
      </w:r>
    </w:p>
    <w:p>
      <w:pPr>
        <w:pStyle w:val="CodeBlock"/>
      </w:pPr>
      <w:r>
        <w:t>LIMITED COMPUTE NOW</w:t>
        <w:br/>
        <w:t xml:space="preserve">  validate → smoke C0..C13 → ENGINEERING_READY</w:t>
        <w:br/>
        <w:t xml:space="preserve">                         │</w:t>
        <w:br/>
        <w:t xml:space="preserve">                         ▼</w:t>
        <w:br/>
        <w:t>SUFFICIENT GPU LATER</w:t>
        <w:br/>
        <w:t xml:space="preserve">  python train.py --profile full --resume</w:t>
        <w:br/>
        <w:t xml:space="preserve">      → preflight</w:t>
        <w:br/>
        <w:t xml:space="preserve">      → full source-search (all preregistered methods/configs; save all outputs)</w:t>
        <w:br/>
        <w:t xml:space="preserve">      → deterministic source-freeze</w:t>
        <w:br/>
        <w:t xml:space="preserve">      → full hypothesis-critical source matrix / all seeds</w:t>
        <w:br/>
        <w:t xml:space="preserve">      → SOURCE_MATRIX_LOCK_C</w:t>
        <w:br/>
        <w:t xml:space="preserve">      → P3 label-isolated prediction</w:t>
        <w:br/>
        <w:t xml:space="preserve">      → isolated scoring/bootstrap/Holm</w:t>
        <w:br/>
        <w:t xml:space="preserve">      → C13 final evidence</w:t>
        <w:br/>
        <w:t xml:space="preserve">      → MASTER_RUN_INDEX + every granular output retained</w:t>
        <w:br/>
        <w:t xml:space="preserve">                         │</w:t>
        <w:br/>
        <w:t xml:space="preserve">                         ▼</w:t>
        <w:br/>
        <w:t>Claude reads the index + relevant artifacts to synthesize results, without replaying the whole conversation.</w:t>
      </w:r>
    </w:p>
    <w:p>
      <w:pPr/>
      <w:r>
        <w:t>NORMATIVE COMPLETION INTERPRETATION: one command may execute the entire future full pipeline, but every stage still produces and validates its own outputs. The project is not complete because train.py exits zero; it is complete only when C0–C13 scientific acceptance requirements close, all mandatory granular evidence is indexed and immutable as required, target isolation is proven, negative/failed/blocked evidence is preserved, and C_ACCEPTANCE confirms the full identity chain.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PRISM-FAS-C-LLM v1.5 FINAL — 2026-08-12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PRISM-FAS-C-LLM v1.5 FINAL — Detailed Scientific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59" w:right="259"/>
    </w:pPr>
    <w:rPr>
      <w:rFonts w:ascii="Consolas" w:hAnsi="Consolas"/>
      <w:sz w:val="17"/>
    </w:rPr>
  </w:style>
  <w:style w:type="paragraph" w:customStyle="1" w:styleId="SpecNote">
    <w:name w:val="SpecNote"/>
    <w:pPr>
      <w:spacing w:before="60" w:after="100"/>
      <w:ind w:left="216"/>
    </w:pPr>
    <w:rPr>
      <w:rFonts w:ascii="Aptos" w:hAnsi="Aptos"/>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PRISM-FAS-C-LLM v1.3 FINAL — Detailed Scientific &amp; Engineering Specification</dc:title>
  <dc:subject>Complete frozen scientific and engineering specification for PRISM-FAS-C-LLM Version C</dc:subject>
  <dc:creator/>
  <cp:keywords>face anti-spoofing, LLM, recipe, GPAT, SigLIP2, cross-domain, PRISM-FAS-C</cp:keywords>
  <dc:description>v1.2 preserves all frozen v1.1 content except explicitly superseded decision-path ambiguities.</dc:description>
  <cp:lastModifiedBy/>
  <cp:revision>1</cp:revision>
  <dcterms:created xsi:type="dcterms:W3CDTF">2013-12-23T23:15:00Z</dcterms:created>
  <dcterms:modified xsi:type="dcterms:W3CDTF">2013-12-23T23:15:00Z</dcterms:modified>
  <cp:category/>
</cp:coreProperties>
</file>