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 de Documento de Casos de Uso: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https://drive.google.com/file/d/1mouwfFNvkQuEn30D9YHuNgxVqatDgS6A/view?usp=sharing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 del GitHub As Your Wish: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https://github.com/COv879/ICF232_202010_Grupo11_AsYourWish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 del Diag. de Componentes: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https://drive.google.com/file/d/1LeuAZwitPgYrt-YpjfP4nUkG26SWLjIK/view?usp=sharing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