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6C0" w:rsidRDefault="0022326A">
      <w:pPr>
        <w:spacing w:after="60"/>
        <w:jc w:val="center"/>
      </w:pPr>
      <w:r>
        <w:rPr>
          <w:b/>
          <w:bCs/>
          <w:color w:val="1B2A4A"/>
          <w:spacing w:val="40"/>
          <w:sz w:val="36"/>
          <w:szCs w:val="36"/>
        </w:rPr>
        <w:t>C.P. ANGEL TAPIA CRUZ</w:t>
      </w:r>
    </w:p>
    <w:p w:rsidR="00F626C0" w:rsidRDefault="00041499">
      <w:pPr>
        <w:spacing w:after="80"/>
        <w:jc w:val="center"/>
      </w:pPr>
      <w:r>
        <w:rPr>
          <w:i/>
          <w:iCs/>
          <w:color w:val="C9A84C"/>
          <w:sz w:val="21"/>
          <w:szCs w:val="21"/>
        </w:rPr>
        <w:t xml:space="preserve">Liderazgo </w:t>
      </w:r>
      <w:proofErr w:type="gramStart"/>
      <w:r>
        <w:rPr>
          <w:i/>
          <w:iCs/>
          <w:color w:val="C9A84C"/>
          <w:sz w:val="21"/>
          <w:szCs w:val="21"/>
        </w:rPr>
        <w:t>Transformacional  ·</w:t>
      </w:r>
      <w:proofErr w:type="gramEnd"/>
      <w:r>
        <w:rPr>
          <w:i/>
          <w:iCs/>
          <w:color w:val="C9A84C"/>
          <w:sz w:val="21"/>
          <w:szCs w:val="21"/>
        </w:rPr>
        <w:t xml:space="preserve">  Estrategia Financiera  ·  Gestión Institucional</w:t>
      </w:r>
    </w:p>
    <w:p w:rsidR="00F626C0" w:rsidRDefault="00F626C0">
      <w:pPr>
        <w:pBdr>
          <w:bottom w:val="single" w:sz="12" w:space="0" w:color="1B2A4A"/>
        </w:pBdr>
      </w:pPr>
    </w:p>
    <w:p w:rsidR="00F626C0" w:rsidRDefault="00F626C0">
      <w:pPr>
        <w:pBdr>
          <w:bottom w:val="single" w:sz="4" w:space="0" w:color="C9A84C"/>
        </w:pBdr>
        <w:spacing w:before="60" w:after="280"/>
      </w:pPr>
    </w:p>
    <w:p w:rsidR="00F626C0" w:rsidRDefault="002536C5">
      <w:pPr>
        <w:spacing w:after="60"/>
        <w:jc w:val="right"/>
      </w:pPr>
      <w:r>
        <w:rPr>
          <w:i/>
          <w:iCs/>
          <w:color w:val="666666"/>
          <w:sz w:val="20"/>
          <w:szCs w:val="20"/>
        </w:rPr>
        <w:t>Toluca de Lerdo, México, abril</w:t>
      </w:r>
      <w:r w:rsidR="00041499">
        <w:rPr>
          <w:i/>
          <w:iCs/>
          <w:color w:val="666666"/>
          <w:sz w:val="20"/>
          <w:szCs w:val="20"/>
        </w:rPr>
        <w:t xml:space="preserve"> de 2026</w:t>
      </w:r>
    </w:p>
    <w:p w:rsidR="00F626C0" w:rsidRDefault="00F626C0">
      <w:pPr>
        <w:spacing w:after="80"/>
      </w:pPr>
    </w:p>
    <w:p w:rsidR="00F626C0" w:rsidRDefault="00041499">
      <w:pPr>
        <w:spacing w:after="180" w:line="320" w:lineRule="auto"/>
        <w:jc w:val="both"/>
      </w:pPr>
      <w:r>
        <w:t xml:space="preserve">Por medio de la presente, pongo a consideración mi Curriculum Vitae, con el propósito de manifestar mi interés en contribuir al crecimiento y la solidez institucional de la organización. Con </w:t>
      </w:r>
      <w:r>
        <w:rPr>
          <w:b/>
          <w:bCs/>
        </w:rPr>
        <w:t>más de 27 años de trayectoria</w:t>
      </w:r>
      <w:r>
        <w:t xml:space="preserve"> en finanzas, administración y gestión institucional en los sectores público y privado, he desarrollado una visión estratégi</w:t>
      </w:r>
      <w:bookmarkStart w:id="0" w:name="_GoBack"/>
      <w:bookmarkEnd w:id="0"/>
      <w:r>
        <w:t>ca que integra disciplina financiera, liderazgo transformacional y una profunda comprensión del entorno normativo e institucional mexicano.</w:t>
      </w:r>
    </w:p>
    <w:p w:rsidR="00F626C0" w:rsidRDefault="00041499">
      <w:pPr>
        <w:spacing w:after="180" w:line="320" w:lineRule="auto"/>
        <w:jc w:val="both"/>
      </w:pPr>
      <w:r>
        <w:t xml:space="preserve">A lo largo de mi carrera he generado resultados medibles y sostenibles en contextos de alta complejidad: logré </w:t>
      </w:r>
      <w:r>
        <w:rPr>
          <w:b/>
          <w:bCs/>
        </w:rPr>
        <w:t>incrementar los ingresos institucionales hasta un 26%</w:t>
      </w:r>
      <w:r>
        <w:t xml:space="preserve"> mediante estrategias diferenciadas, </w:t>
      </w:r>
      <w:r>
        <w:rPr>
          <w:b/>
          <w:bCs/>
        </w:rPr>
        <w:t>reducir costos estructurales en un 15%</w:t>
      </w:r>
      <w:r>
        <w:t xml:space="preserve"> a través de reestructuras organizacionales, y gestionar con precisión </w:t>
      </w:r>
      <w:r>
        <w:rPr>
          <w:b/>
          <w:bCs/>
        </w:rPr>
        <w:t>presupuestos superiores a $1,000,000,000.00</w:t>
      </w:r>
      <w:r>
        <w:t>. Estos logros no son circunstanciales; son el reflejo de un método de trabajo fundamentado en análisis riguroso, toma de decisiones ágil y ejecución disciplinada.</w:t>
      </w:r>
    </w:p>
    <w:p w:rsidR="00F626C0" w:rsidRDefault="00041499">
      <w:pPr>
        <w:pBdr>
          <w:bottom w:val="single" w:sz="4" w:space="4" w:color="C9A84C"/>
        </w:pBdr>
        <w:spacing w:before="320" w:after="120"/>
      </w:pPr>
      <w:r>
        <w:rPr>
          <w:b/>
          <w:bCs/>
          <w:color w:val="1B2A4A"/>
          <w:spacing w:val="60"/>
        </w:rPr>
        <w:t>LOGROS EJECUTIVOS CLAVE</w:t>
      </w:r>
    </w:p>
    <w:p w:rsidR="00F626C0" w:rsidRDefault="00041499" w:rsidP="00041499">
      <w:pPr>
        <w:pStyle w:val="Prrafodelista"/>
        <w:numPr>
          <w:ilvl w:val="0"/>
          <w:numId w:val="2"/>
        </w:numPr>
        <w:spacing w:before="60" w:after="60" w:line="300" w:lineRule="auto"/>
        <w:jc w:val="both"/>
      </w:pPr>
      <w:r>
        <w:rPr>
          <w:sz w:val="21"/>
          <w:szCs w:val="21"/>
        </w:rPr>
        <w:t>Incremento del 26% en ingresos institucionales mediante estrategias diferenciadas y dirigidas al mercado.</w:t>
      </w:r>
    </w:p>
    <w:p w:rsidR="00F626C0" w:rsidRDefault="00041499" w:rsidP="00041499">
      <w:pPr>
        <w:pStyle w:val="Prrafodelista"/>
        <w:numPr>
          <w:ilvl w:val="0"/>
          <w:numId w:val="2"/>
        </w:numPr>
        <w:spacing w:before="60" w:after="60" w:line="300" w:lineRule="auto"/>
        <w:jc w:val="both"/>
      </w:pPr>
      <w:r>
        <w:rPr>
          <w:sz w:val="21"/>
          <w:szCs w:val="21"/>
        </w:rPr>
        <w:t>Liderazgo en reestructura organizacional con reducción del 15% en costos estructurales durante el primer año.</w:t>
      </w:r>
    </w:p>
    <w:p w:rsidR="00F626C0" w:rsidRDefault="00041499" w:rsidP="00041499">
      <w:pPr>
        <w:pStyle w:val="Prrafodelista"/>
        <w:numPr>
          <w:ilvl w:val="0"/>
          <w:numId w:val="2"/>
        </w:numPr>
        <w:spacing w:before="60" w:after="60" w:line="300" w:lineRule="auto"/>
        <w:jc w:val="both"/>
      </w:pPr>
      <w:r>
        <w:rPr>
          <w:sz w:val="21"/>
          <w:szCs w:val="21"/>
        </w:rPr>
        <w:t>Coordinación de compras consolidadas por $450,000,000.00 para tres Delegaciones bajo cumplimiento normativo total.</w:t>
      </w:r>
    </w:p>
    <w:p w:rsidR="00F626C0" w:rsidRDefault="00041499" w:rsidP="00041499">
      <w:pPr>
        <w:pStyle w:val="Prrafodelista"/>
        <w:numPr>
          <w:ilvl w:val="0"/>
          <w:numId w:val="2"/>
        </w:numPr>
        <w:spacing w:before="60" w:after="60" w:line="300" w:lineRule="auto"/>
        <w:jc w:val="both"/>
      </w:pPr>
      <w:r>
        <w:rPr>
          <w:sz w:val="21"/>
          <w:szCs w:val="21"/>
        </w:rPr>
        <w:t>Implementación exitosa de CRM Institucional con retorno sobre inversión positivo en 12 meses.</w:t>
      </w:r>
    </w:p>
    <w:p w:rsidR="00F626C0" w:rsidRDefault="00041499" w:rsidP="00041499">
      <w:pPr>
        <w:pStyle w:val="Prrafodelista"/>
        <w:numPr>
          <w:ilvl w:val="0"/>
          <w:numId w:val="2"/>
        </w:numPr>
        <w:spacing w:before="60" w:after="60" w:line="300" w:lineRule="auto"/>
        <w:jc w:val="both"/>
      </w:pPr>
      <w:r>
        <w:rPr>
          <w:sz w:val="21"/>
          <w:szCs w:val="21"/>
        </w:rPr>
        <w:t>Recuperación de impuestos por más de $10,000,000.00, optimizando la posición fiscal de la organización.</w:t>
      </w:r>
    </w:p>
    <w:p w:rsidR="00F626C0" w:rsidRDefault="00041499" w:rsidP="00041499">
      <w:pPr>
        <w:pStyle w:val="Prrafodelista"/>
        <w:numPr>
          <w:ilvl w:val="0"/>
          <w:numId w:val="2"/>
        </w:numPr>
        <w:spacing w:before="60" w:after="60" w:line="300" w:lineRule="auto"/>
        <w:jc w:val="both"/>
      </w:pPr>
      <w:r>
        <w:rPr>
          <w:sz w:val="21"/>
          <w:szCs w:val="21"/>
        </w:rPr>
        <w:t>Control presupuestal anual con 99% de obtención y reducción de variaciones en más del 50%.</w:t>
      </w:r>
    </w:p>
    <w:p w:rsidR="00F626C0" w:rsidRDefault="00041499" w:rsidP="00041499">
      <w:pPr>
        <w:pStyle w:val="Prrafodelista"/>
        <w:numPr>
          <w:ilvl w:val="0"/>
          <w:numId w:val="2"/>
        </w:numPr>
        <w:spacing w:before="60" w:after="60" w:line="300" w:lineRule="auto"/>
        <w:jc w:val="both"/>
      </w:pPr>
      <w:r>
        <w:rPr>
          <w:sz w:val="21"/>
          <w:szCs w:val="21"/>
        </w:rPr>
        <w:t>Impulso a la digitalización financiera mediante la adopción de Net Cash BBVA para saldo y cobranza.</w:t>
      </w:r>
    </w:p>
    <w:p w:rsidR="00F626C0" w:rsidRDefault="00041499">
      <w:pPr>
        <w:pBdr>
          <w:bottom w:val="single" w:sz="4" w:space="4" w:color="C9A84C"/>
        </w:pBdr>
        <w:spacing w:before="320" w:after="120"/>
      </w:pPr>
      <w:r>
        <w:rPr>
          <w:b/>
          <w:bCs/>
          <w:color w:val="1B2A4A"/>
          <w:spacing w:val="60"/>
        </w:rPr>
        <w:t>COMPETENCIAS TÉCNICAS Y DIRECTIVAS</w:t>
      </w:r>
    </w:p>
    <w:p w:rsidR="00F626C0" w:rsidRDefault="00041499">
      <w:pPr>
        <w:spacing w:before="160" w:after="100"/>
      </w:pPr>
      <w:r>
        <w:rPr>
          <w:b/>
          <w:bCs/>
          <w:color w:val="1B2A4A"/>
          <w:sz w:val="21"/>
          <w:szCs w:val="21"/>
        </w:rPr>
        <w:t>Gestión Financiera y Presupuestal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626C0"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626C0" w:rsidRDefault="00041499">
            <w:pPr>
              <w:spacing w:before="40" w:after="4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Control presupuestal y KPI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626C0" w:rsidRDefault="00041499">
            <w:pPr>
              <w:spacing w:before="40" w:after="4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Estados Financieros</w:t>
            </w:r>
          </w:p>
        </w:tc>
      </w:tr>
      <w:tr w:rsidR="00F626C0"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626C0" w:rsidRDefault="00041499">
            <w:pPr>
              <w:spacing w:before="40" w:after="4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Estrategia Fiscal y Devolución de Impuestos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626C0" w:rsidRDefault="00041499">
            <w:pPr>
              <w:spacing w:before="40" w:after="4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Presupuesto Basado en Resultados</w:t>
            </w:r>
          </w:p>
        </w:tc>
      </w:tr>
      <w:tr w:rsidR="00F626C0"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626C0" w:rsidRDefault="00041499">
            <w:pPr>
              <w:spacing w:before="40" w:after="4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Contabilidad Gubernamental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626C0" w:rsidRDefault="00041499">
            <w:pPr>
              <w:spacing w:before="40" w:after="4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Negociación de alto nivel</w:t>
            </w:r>
          </w:p>
        </w:tc>
      </w:tr>
    </w:tbl>
    <w:p w:rsidR="00F626C0" w:rsidRDefault="00041499">
      <w:pPr>
        <w:spacing w:before="160" w:after="100"/>
      </w:pPr>
      <w:r>
        <w:rPr>
          <w:b/>
          <w:bCs/>
          <w:color w:val="1B2A4A"/>
          <w:sz w:val="21"/>
          <w:szCs w:val="21"/>
        </w:rPr>
        <w:lastRenderedPageBreak/>
        <w:t>Adquisiciones y Marco Normativo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626C0"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626C0" w:rsidRDefault="00041499">
            <w:pPr>
              <w:spacing w:before="40" w:after="4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Licitaciones Públicas y Adjudicaciones Directas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626C0" w:rsidRDefault="00041499">
            <w:pPr>
              <w:spacing w:before="40" w:after="4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Compras Consolidadas</w:t>
            </w:r>
          </w:p>
        </w:tc>
      </w:tr>
      <w:tr w:rsidR="00F626C0"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626C0" w:rsidRDefault="00041499">
            <w:pPr>
              <w:spacing w:before="40" w:after="4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Evaluación y Desarrollo de Proveedores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626C0" w:rsidRDefault="00041499">
            <w:pPr>
              <w:spacing w:before="40" w:after="4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Ley de Adquisiciones Sector Público</w:t>
            </w:r>
          </w:p>
        </w:tc>
      </w:tr>
      <w:tr w:rsidR="00F626C0"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626C0" w:rsidRDefault="00041499">
            <w:pPr>
              <w:spacing w:before="40" w:after="4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▸  </w:t>
            </w:r>
            <w:proofErr w:type="spellStart"/>
            <w:r>
              <w:rPr>
                <w:sz w:val="20"/>
                <w:szCs w:val="20"/>
              </w:rPr>
              <w:t>Compranet</w:t>
            </w:r>
            <w:proofErr w:type="spellEnd"/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626C0" w:rsidRDefault="00041499">
            <w:pPr>
              <w:spacing w:before="40" w:after="4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POBALINES</w:t>
            </w:r>
          </w:p>
        </w:tc>
      </w:tr>
    </w:tbl>
    <w:p w:rsidR="00F626C0" w:rsidRDefault="00041499">
      <w:pPr>
        <w:spacing w:before="160" w:after="100"/>
      </w:pPr>
      <w:r>
        <w:rPr>
          <w:b/>
          <w:bCs/>
          <w:color w:val="1B2A4A"/>
          <w:sz w:val="21"/>
          <w:szCs w:val="21"/>
        </w:rPr>
        <w:t>Tecnología y Sistemas ERP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626C0"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626C0" w:rsidRDefault="00041499">
            <w:pPr>
              <w:spacing w:before="40" w:after="4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SAP FI / Comercial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626C0" w:rsidRDefault="00041499">
            <w:pPr>
              <w:spacing w:before="40" w:after="4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 xml:space="preserve">ERP </w:t>
            </w:r>
            <w:proofErr w:type="spellStart"/>
            <w:r>
              <w:rPr>
                <w:sz w:val="20"/>
                <w:szCs w:val="20"/>
              </w:rPr>
              <w:t>Ellipse</w:t>
            </w:r>
            <w:proofErr w:type="spellEnd"/>
            <w:r>
              <w:rPr>
                <w:sz w:val="20"/>
                <w:szCs w:val="20"/>
              </w:rPr>
              <w:t xml:space="preserve"> (Finanzas, CXP, CXC, Almacenes)</w:t>
            </w:r>
          </w:p>
        </w:tc>
      </w:tr>
      <w:tr w:rsidR="00F626C0"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626C0" w:rsidRDefault="00041499">
            <w:pPr>
              <w:spacing w:before="40" w:after="4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CRM Institucional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626C0" w:rsidRDefault="00041499">
            <w:pPr>
              <w:spacing w:before="40" w:after="4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Net Cash BBVA</w:t>
            </w:r>
          </w:p>
        </w:tc>
      </w:tr>
      <w:tr w:rsidR="00F626C0"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626C0" w:rsidRDefault="00041499">
            <w:pPr>
              <w:spacing w:before="40" w:after="4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Automatización de Procesos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626C0" w:rsidRDefault="00041499">
            <w:pPr>
              <w:spacing w:before="40" w:after="4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Gestión del Cambio Digital</w:t>
            </w:r>
          </w:p>
        </w:tc>
      </w:tr>
    </w:tbl>
    <w:p w:rsidR="00F626C0" w:rsidRDefault="00041499">
      <w:pPr>
        <w:spacing w:before="160" w:after="100"/>
      </w:pPr>
      <w:r>
        <w:rPr>
          <w:b/>
          <w:bCs/>
          <w:color w:val="1B2A4A"/>
          <w:sz w:val="21"/>
          <w:szCs w:val="21"/>
        </w:rPr>
        <w:t>Liderazgo y Gestión Organizacional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626C0"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626C0" w:rsidRDefault="00041499">
            <w:pPr>
              <w:spacing w:before="40" w:after="4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Liderazgo Transformacional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626C0" w:rsidRDefault="00041499">
            <w:pPr>
              <w:spacing w:before="40" w:after="4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Equipos de Alto Rendimiento</w:t>
            </w:r>
          </w:p>
        </w:tc>
      </w:tr>
      <w:tr w:rsidR="00F626C0"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626C0" w:rsidRDefault="00041499">
            <w:pPr>
              <w:spacing w:before="40" w:after="4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Planificación Estratégica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626C0" w:rsidRDefault="00041499">
            <w:pPr>
              <w:spacing w:before="40" w:after="4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Reestructura Organizacional</w:t>
            </w:r>
          </w:p>
        </w:tc>
      </w:tr>
      <w:tr w:rsidR="00F626C0"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626C0" w:rsidRDefault="00041499">
            <w:pPr>
              <w:spacing w:before="40" w:after="4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Manuales de Organización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626C0" w:rsidRDefault="00041499">
            <w:pPr>
              <w:spacing w:before="40" w:after="4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Mentalidad Coach y Delegación Efectiva</w:t>
            </w:r>
          </w:p>
        </w:tc>
      </w:tr>
    </w:tbl>
    <w:p w:rsidR="00F626C0" w:rsidRDefault="00F626C0">
      <w:pPr>
        <w:spacing w:before="140"/>
      </w:pPr>
    </w:p>
    <w:p w:rsidR="00F626C0" w:rsidRDefault="00041499">
      <w:pPr>
        <w:pBdr>
          <w:bottom w:val="single" w:sz="4" w:space="4" w:color="C9A84C"/>
        </w:pBdr>
        <w:spacing w:before="320" w:after="120"/>
      </w:pPr>
      <w:r>
        <w:rPr>
          <w:b/>
          <w:bCs/>
          <w:color w:val="1B2A4A"/>
          <w:spacing w:val="60"/>
        </w:rPr>
        <w:t>MI PROPUESTA DE VALOR</w:t>
      </w:r>
    </w:p>
    <w:p w:rsidR="00F626C0" w:rsidRDefault="00041499">
      <w:pPr>
        <w:spacing w:before="180" w:after="180" w:line="320" w:lineRule="auto"/>
        <w:jc w:val="both"/>
      </w:pPr>
      <w:r>
        <w:t>Lo que me distingue no es solo la solidez técnica en contabilidad, presupuesto y fiscalidad, sino la capacidad de combinar esa expertise con habilidades directivas para inspirar equipos, anticipar riesgos y ejecutar objetivos institucionales con precisión. He transformado organizaciones desde adentro —no solo optimizando números, sino construyendo culturas de alto rendimiento y responsabilidad.</w:t>
      </w:r>
    </w:p>
    <w:p w:rsidR="00F626C0" w:rsidRDefault="00041499">
      <w:pPr>
        <w:spacing w:after="180" w:line="320" w:lineRule="auto"/>
        <w:jc w:val="both"/>
      </w:pPr>
      <w:r>
        <w:t xml:space="preserve">Busco sumarme a una organización que valore la </w:t>
      </w:r>
      <w:r>
        <w:rPr>
          <w:b/>
          <w:bCs/>
        </w:rPr>
        <w:t>experiencia, la integridad y el liderazgo transformacional</w:t>
      </w:r>
      <w:r>
        <w:t xml:space="preserve"> como motores de crecimiento sostenible. Estoy convencido de que puedo aportar valor desde el primer día y contribuir decisivamente al logro de los objetivos estratégicos de su institución.</w:t>
      </w:r>
    </w:p>
    <w:p w:rsidR="00F626C0" w:rsidRDefault="00041499">
      <w:pPr>
        <w:spacing w:after="320" w:line="320" w:lineRule="auto"/>
        <w:jc w:val="both"/>
      </w:pPr>
      <w:r>
        <w:t>Quedo a su entera disposición para ampliar cualquier punto durante una entrevista. Agradezco sinceramente su tiempo y consideración.</w:t>
      </w:r>
    </w:p>
    <w:p w:rsidR="00F626C0" w:rsidRDefault="00F626C0">
      <w:pPr>
        <w:pBdr>
          <w:top w:val="single" w:sz="4" w:space="6" w:color="1B2A4A"/>
        </w:pBdr>
        <w:spacing w:before="240"/>
        <w:jc w:val="center"/>
      </w:pPr>
    </w:p>
    <w:sectPr w:rsidR="00F626C0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00477"/>
    <w:multiLevelType w:val="hybridMultilevel"/>
    <w:tmpl w:val="0DD03EEE"/>
    <w:lvl w:ilvl="0" w:tplc="A5D09EF8">
      <w:start w:val="1"/>
      <w:numFmt w:val="bullet"/>
      <w:lvlText w:val="▸"/>
      <w:lvlJc w:val="left"/>
      <w:pPr>
        <w:ind w:left="560" w:hanging="280"/>
      </w:pPr>
    </w:lvl>
    <w:lvl w:ilvl="1" w:tplc="2530EFE8">
      <w:numFmt w:val="decimal"/>
      <w:lvlText w:val=""/>
      <w:lvlJc w:val="left"/>
    </w:lvl>
    <w:lvl w:ilvl="2" w:tplc="3D64A962">
      <w:numFmt w:val="decimal"/>
      <w:lvlText w:val=""/>
      <w:lvlJc w:val="left"/>
    </w:lvl>
    <w:lvl w:ilvl="3" w:tplc="855CB52C">
      <w:numFmt w:val="decimal"/>
      <w:lvlText w:val=""/>
      <w:lvlJc w:val="left"/>
    </w:lvl>
    <w:lvl w:ilvl="4" w:tplc="EB34C32C">
      <w:numFmt w:val="decimal"/>
      <w:lvlText w:val=""/>
      <w:lvlJc w:val="left"/>
    </w:lvl>
    <w:lvl w:ilvl="5" w:tplc="1BAE6006">
      <w:numFmt w:val="decimal"/>
      <w:lvlText w:val=""/>
      <w:lvlJc w:val="left"/>
    </w:lvl>
    <w:lvl w:ilvl="6" w:tplc="1A42BE20">
      <w:numFmt w:val="decimal"/>
      <w:lvlText w:val=""/>
      <w:lvlJc w:val="left"/>
    </w:lvl>
    <w:lvl w:ilvl="7" w:tplc="81EEE4E6">
      <w:numFmt w:val="decimal"/>
      <w:lvlText w:val=""/>
      <w:lvlJc w:val="left"/>
    </w:lvl>
    <w:lvl w:ilvl="8" w:tplc="DE6A1FA2">
      <w:numFmt w:val="decimal"/>
      <w:lvlText w:val=""/>
      <w:lvlJc w:val="left"/>
    </w:lvl>
  </w:abstractNum>
  <w:abstractNum w:abstractNumId="1" w15:restartNumberingAfterBreak="0">
    <w:nsid w:val="45440E56"/>
    <w:multiLevelType w:val="hybridMultilevel"/>
    <w:tmpl w:val="79924456"/>
    <w:lvl w:ilvl="0" w:tplc="E4D45562">
      <w:start w:val="1"/>
      <w:numFmt w:val="bullet"/>
      <w:lvlText w:val="●"/>
      <w:lvlJc w:val="left"/>
      <w:pPr>
        <w:ind w:left="720" w:hanging="360"/>
      </w:pPr>
    </w:lvl>
    <w:lvl w:ilvl="1" w:tplc="F6B046C0">
      <w:start w:val="1"/>
      <w:numFmt w:val="bullet"/>
      <w:lvlText w:val="○"/>
      <w:lvlJc w:val="left"/>
      <w:pPr>
        <w:ind w:left="1440" w:hanging="360"/>
      </w:pPr>
    </w:lvl>
    <w:lvl w:ilvl="2" w:tplc="9EB4DD60">
      <w:start w:val="1"/>
      <w:numFmt w:val="bullet"/>
      <w:lvlText w:val="■"/>
      <w:lvlJc w:val="left"/>
      <w:pPr>
        <w:ind w:left="2160" w:hanging="360"/>
      </w:pPr>
    </w:lvl>
    <w:lvl w:ilvl="3" w:tplc="393C2D54">
      <w:start w:val="1"/>
      <w:numFmt w:val="bullet"/>
      <w:lvlText w:val="●"/>
      <w:lvlJc w:val="left"/>
      <w:pPr>
        <w:ind w:left="2880" w:hanging="360"/>
      </w:pPr>
    </w:lvl>
    <w:lvl w:ilvl="4" w:tplc="59F0DDCC">
      <w:start w:val="1"/>
      <w:numFmt w:val="bullet"/>
      <w:lvlText w:val="○"/>
      <w:lvlJc w:val="left"/>
      <w:pPr>
        <w:ind w:left="3600" w:hanging="360"/>
      </w:pPr>
    </w:lvl>
    <w:lvl w:ilvl="5" w:tplc="5938353E">
      <w:start w:val="1"/>
      <w:numFmt w:val="bullet"/>
      <w:lvlText w:val="■"/>
      <w:lvlJc w:val="left"/>
      <w:pPr>
        <w:ind w:left="4320" w:hanging="360"/>
      </w:pPr>
    </w:lvl>
    <w:lvl w:ilvl="6" w:tplc="F4FABD82">
      <w:start w:val="1"/>
      <w:numFmt w:val="bullet"/>
      <w:lvlText w:val="●"/>
      <w:lvlJc w:val="left"/>
      <w:pPr>
        <w:ind w:left="5040" w:hanging="360"/>
      </w:pPr>
    </w:lvl>
    <w:lvl w:ilvl="7" w:tplc="99D64288">
      <w:start w:val="1"/>
      <w:numFmt w:val="bullet"/>
      <w:lvlText w:val="●"/>
      <w:lvlJc w:val="left"/>
      <w:pPr>
        <w:ind w:left="5760" w:hanging="360"/>
      </w:pPr>
    </w:lvl>
    <w:lvl w:ilvl="8" w:tplc="DB1A0C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6C0"/>
    <w:rsid w:val="00041499"/>
    <w:rsid w:val="0022326A"/>
    <w:rsid w:val="002536C5"/>
    <w:rsid w:val="0027106D"/>
    <w:rsid w:val="00743485"/>
    <w:rsid w:val="00863108"/>
    <w:rsid w:val="009457A4"/>
    <w:rsid w:val="00A04D58"/>
    <w:rsid w:val="00B327B7"/>
    <w:rsid w:val="00BC0A74"/>
    <w:rsid w:val="00BE5FE6"/>
    <w:rsid w:val="00CB0361"/>
    <w:rsid w:val="00F6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97AB4"/>
  <w15:docId w15:val="{00AB0FB6-65D8-4E64-8597-28D107EC9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561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yeseina122aguilar@gmail.com</cp:lastModifiedBy>
  <cp:revision>12</cp:revision>
  <dcterms:created xsi:type="dcterms:W3CDTF">2026-03-20T19:40:00Z</dcterms:created>
  <dcterms:modified xsi:type="dcterms:W3CDTF">2026-04-09T05:19:00Z</dcterms:modified>
</cp:coreProperties>
</file>