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75AB9" w14:textId="77777777" w:rsidR="002D0EA6" w:rsidRDefault="002822EA">
      <w:pPr>
        <w:spacing w:before="240" w:after="240" w:line="360" w:lineRule="auto"/>
        <w:jc w:val="center"/>
      </w:pPr>
      <w:r>
        <w:rPr>
          <w:rFonts w:ascii="黑体" w:eastAsia="黑体" w:hAnsi="黑体" w:cs="黑体"/>
          <w:b/>
          <w:bCs/>
          <w:sz w:val="32"/>
          <w:szCs w:val="32"/>
        </w:rPr>
        <w:t xml:space="preserve">Word </w:t>
      </w:r>
      <w:r>
        <w:rPr>
          <w:rFonts w:ascii="黑体" w:eastAsia="黑体" w:hAnsi="黑体" w:cs="黑体"/>
          <w:b/>
          <w:bCs/>
          <w:sz w:val="32"/>
          <w:szCs w:val="32"/>
        </w:rPr>
        <w:t>文档一键排版</w:t>
      </w:r>
      <w:r>
        <w:rPr>
          <w:rFonts w:ascii="黑体" w:eastAsia="黑体" w:hAnsi="黑体" w:cs="黑体"/>
          <w:b/>
          <w:bCs/>
          <w:sz w:val="32"/>
          <w:szCs w:val="32"/>
        </w:rPr>
        <w:t xml:space="preserve"> Skill</w:t>
      </w:r>
      <w:r>
        <w:rPr>
          <w:rFonts w:ascii="黑体" w:eastAsia="黑体" w:hAnsi="黑体" w:cs="黑体"/>
          <w:b/>
          <w:bCs/>
          <w:sz w:val="32"/>
          <w:szCs w:val="32"/>
        </w:rPr>
        <w:t>：</w:t>
      </w:r>
      <w:r>
        <w:rPr>
          <w:rFonts w:ascii="黑体" w:eastAsia="黑体" w:hAnsi="黑体" w:cs="黑体"/>
          <w:b/>
          <w:bCs/>
          <w:sz w:val="32"/>
          <w:szCs w:val="32"/>
        </w:rPr>
        <w:t>docx-formatter</w:t>
      </w:r>
    </w:p>
    <w:p w14:paraId="615043D8" w14:textId="77777777" w:rsidR="002D0EA6" w:rsidRDefault="002822EA">
      <w:r>
        <w:br w:type="page"/>
      </w:r>
    </w:p>
    <w:p w14:paraId="5F47B119" w14:textId="77777777" w:rsidR="002D0EA6" w:rsidRDefault="002822EA">
      <w:pPr>
        <w:spacing w:before="240" w:after="240" w:line="360" w:lineRule="auto"/>
        <w:jc w:val="center"/>
      </w:pPr>
      <w:r>
        <w:rPr>
          <w:rFonts w:ascii="黑体" w:eastAsia="黑体" w:hAnsi="黑体" w:cs="黑体"/>
          <w:b/>
          <w:bCs/>
          <w:color w:val="000000"/>
          <w:sz w:val="32"/>
          <w:szCs w:val="32"/>
        </w:rPr>
        <w:lastRenderedPageBreak/>
        <w:t>目</w:t>
      </w:r>
      <w:r>
        <w:rPr>
          <w:rFonts w:ascii="黑体" w:eastAsia="黑体" w:hAnsi="黑体" w:cs="黑体"/>
          <w:b/>
          <w:bCs/>
          <w:color w:val="000000"/>
          <w:sz w:val="32"/>
          <w:szCs w:val="32"/>
        </w:rPr>
        <w:t xml:space="preserve">  </w:t>
      </w:r>
      <w:r>
        <w:rPr>
          <w:rFonts w:ascii="黑体" w:eastAsia="黑体" w:hAnsi="黑体" w:cs="黑体"/>
          <w:b/>
          <w:bCs/>
          <w:color w:val="000000"/>
          <w:sz w:val="32"/>
          <w:szCs w:val="32"/>
        </w:rPr>
        <w:t>录</w:t>
      </w:r>
    </w:p>
    <w:sdt>
      <w:sdtPr>
        <w:alias w:val="目录"/>
        <w:id w:val="-205951278"/>
      </w:sdtPr>
      <w:sdtEndPr>
        <w:rPr>
          <w:rFonts w:ascii="宋体" w:eastAsia="宋体" w:hAnsi="宋体" w:cs="宋体"/>
          <w:sz w:val="24"/>
          <w:szCs w:val="24"/>
        </w:rPr>
      </w:sdtEndPr>
      <w:sdtContent>
        <w:p w14:paraId="5C62010B" w14:textId="77777777" w:rsidR="004311A8" w:rsidRDefault="002822EA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013192" w:history="1">
            <w:r w:rsidR="004311A8" w:rsidRPr="00593444">
              <w:rPr>
                <w:rStyle w:val="a5"/>
                <w:b/>
                <w:bCs/>
                <w:noProof/>
              </w:rPr>
              <w:t>项目简介</w:t>
            </w:r>
            <w:r w:rsidR="004311A8">
              <w:rPr>
                <w:noProof/>
              </w:rPr>
              <w:tab/>
            </w:r>
            <w:r w:rsidR="004311A8">
              <w:rPr>
                <w:noProof/>
              </w:rPr>
              <w:fldChar w:fldCharType="begin"/>
            </w:r>
            <w:r w:rsidR="004311A8">
              <w:rPr>
                <w:noProof/>
              </w:rPr>
              <w:instrText xml:space="preserve"> PAGEREF _Toc237013192 \h </w:instrText>
            </w:r>
            <w:r w:rsidR="004311A8">
              <w:rPr>
                <w:noProof/>
              </w:rPr>
            </w:r>
            <w:r w:rsidR="004311A8">
              <w:rPr>
                <w:noProof/>
              </w:rPr>
              <w:fldChar w:fldCharType="separate"/>
            </w:r>
            <w:r w:rsidR="004311A8">
              <w:rPr>
                <w:noProof/>
              </w:rPr>
              <w:t>4</w:t>
            </w:r>
            <w:r w:rsidR="004311A8">
              <w:rPr>
                <w:noProof/>
              </w:rPr>
              <w:fldChar w:fldCharType="end"/>
            </w:r>
          </w:hyperlink>
        </w:p>
        <w:p w14:paraId="36CEF197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3" w:history="1">
            <w:r w:rsidRPr="00593444">
              <w:rPr>
                <w:rStyle w:val="a5"/>
                <w:b/>
                <w:bCs/>
                <w:noProof/>
              </w:rPr>
              <w:t>核心特性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170B97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4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1. OMML 数学公式（引擎 B）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24829C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5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2. 引用上标（双引擎）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2B383F3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6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3. 表格框图流程图（双引擎）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D9BC9F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7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4. 图表自动编号（双引擎）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25F435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8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5. 目录（TOC）— 按需生成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1663EF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199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6. 文档验证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0470AA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0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7. 安全处理规范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62DD01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1" w:history="1">
            <w:r w:rsidRPr="00593444">
              <w:rPr>
                <w:rStyle w:val="a5"/>
                <w:b/>
                <w:bCs/>
                <w:noProof/>
              </w:rPr>
              <w:t>排版标准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C578DB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2" w:history="1">
            <w:r w:rsidRPr="00593444">
              <w:rPr>
                <w:rStyle w:val="a5"/>
                <w:b/>
                <w:bCs/>
                <w:noProof/>
              </w:rPr>
              <w:t>文件结构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BA4F63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3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docx-formatter（轻量版）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845D09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4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docx-formatter-plus（增强版）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F1F478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5" w:history="1">
            <w:r w:rsidRPr="00593444">
              <w:rPr>
                <w:rStyle w:val="a5"/>
                <w:b/>
                <w:bCs/>
                <w:noProof/>
              </w:rPr>
              <w:t>环境要求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13C5D09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6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必需（引擎 A：Python）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C9FA03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7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按需（引擎 B：Node.js，数学公式时需要）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891377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8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可选（仅 docx-formatter-plus）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3BC95EC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09" w:history="1">
            <w:r w:rsidRPr="00593444">
              <w:rPr>
                <w:rStyle w:val="a5"/>
                <w:b/>
                <w:bCs/>
                <w:noProof/>
              </w:rPr>
              <w:t>安装方式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D04278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0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通过飞书 aily SkillHub 安装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492D73B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1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通过 Codex / WorkBuddy 安装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57998D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2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手动安装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AA62A9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3" w:history="1">
            <w:r w:rsidRPr="00593444">
              <w:rPr>
                <w:rStyle w:val="a5"/>
                <w:b/>
                <w:bCs/>
                <w:noProof/>
              </w:rPr>
              <w:t>使用方式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9795DC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4" w:history="1">
            <w:r w:rsidRPr="00593444">
              <w:rPr>
                <w:rStyle w:val="a5"/>
                <w:b/>
                <w:bCs/>
                <w:noProof/>
              </w:rPr>
              <w:t>完整样例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C5CCFB2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5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Python（引擎 A）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98B108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6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Node.js（引擎 B，含 OMML 数学公式）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CC8A27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7" w:history="1">
            <w:r w:rsidRPr="00593444">
              <w:rPr>
                <w:rStyle w:val="a5"/>
                <w:b/>
                <w:bCs/>
                <w:noProof/>
              </w:rPr>
              <w:t>技术亮点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4DCB298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8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求和符号安全渲染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BC1C14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19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数组展平防 XML 损坏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88E0135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0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横向箭头行融合边框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D13535" w14:textId="77777777" w:rsidR="004311A8" w:rsidRDefault="004311A8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1" w:history="1">
            <w:r w:rsidRPr="00593444">
              <w:rPr>
                <w:rStyle w:val="a5"/>
                <w:rFonts w:ascii="黑体" w:eastAsia="黑体" w:hAnsi="黑体" w:cs="黑体"/>
                <w:b/>
                <w:bCs/>
                <w:noProof/>
              </w:rPr>
              <w:t>TOC 样式覆盖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6F2FBC3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2" w:history="1">
            <w:r w:rsidRPr="00593444">
              <w:rPr>
                <w:rStyle w:val="a5"/>
                <w:b/>
                <w:bCs/>
                <w:noProof/>
              </w:rPr>
              <w:t>版本对比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B12296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3" w:history="1">
            <w:r w:rsidRPr="00593444">
              <w:rPr>
                <w:rStyle w:val="a5"/>
                <w:b/>
                <w:bCs/>
                <w:noProof/>
              </w:rPr>
              <w:t>许可证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88978D" w14:textId="77777777" w:rsidR="004311A8" w:rsidRDefault="004311A8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2"/>
            </w:rPr>
          </w:pPr>
          <w:hyperlink w:anchor="_Toc237013224" w:history="1">
            <w:r w:rsidRPr="00593444">
              <w:rPr>
                <w:rStyle w:val="a5"/>
                <w:b/>
                <w:bCs/>
                <w:noProof/>
              </w:rPr>
              <w:t>致谢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_Toc237013224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32AEBDE" w14:textId="77777777" w:rsidR="002D0EA6" w:rsidRDefault="002822EA">
          <w:r>
            <w:fldChar w:fldCharType="end"/>
          </w:r>
        </w:p>
      </w:sdtContent>
    </w:sdt>
    <w:p w14:paraId="50A786DA" w14:textId="77777777" w:rsidR="002D0EA6" w:rsidRDefault="002822EA">
      <w:r>
        <w:br w:type="page"/>
      </w:r>
    </w:p>
    <w:p w14:paraId="45ED45EB" w14:textId="77777777" w:rsidR="002D0EA6" w:rsidRDefault="002822EA">
      <w:pPr>
        <w:pStyle w:val="1"/>
        <w:spacing w:before="200" w:after="480" w:line="360" w:lineRule="auto"/>
      </w:pPr>
      <w:bookmarkStart w:id="0" w:name="_Toc237013192"/>
      <w:r>
        <w:rPr>
          <w:rFonts w:ascii="黑体" w:eastAsia="黑体" w:hAnsi="黑体" w:cs="黑体"/>
          <w:b/>
          <w:bCs/>
          <w:color w:val="000000"/>
        </w:rPr>
        <w:lastRenderedPageBreak/>
        <w:t>项目简介</w:t>
      </w:r>
      <w:bookmarkEnd w:id="0"/>
    </w:p>
    <w:p w14:paraId="3AA0115A" w14:textId="77777777" w:rsidR="002D0EA6" w:rsidRDefault="002822EA">
      <w:pPr>
        <w:spacing w:after="140" w:line="360" w:lineRule="auto"/>
        <w:ind w:firstLine="480"/>
      </w:pPr>
      <w:r>
        <w:t>本项目包含两个独立的</w:t>
      </w:r>
      <w:r>
        <w:t xml:space="preserve"> Skill</w:t>
      </w:r>
      <w:r>
        <w:t>，可单独安装使用，用于生成专业排版的</w:t>
      </w:r>
      <w:r>
        <w:t xml:space="preserve"> Word (.docx) </w:t>
      </w:r>
      <w:r>
        <w:t>文档，支持</w:t>
      </w:r>
      <w:r>
        <w:t xml:space="preserve"> OMML </w:t>
      </w:r>
      <w:r>
        <w:t>数学公式、引用上标、表格框图流程图、自动编号和文档验证。</w:t>
      </w:r>
    </w:p>
    <w:p w14:paraId="29C68064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</w:t>
      </w:r>
      <w:r>
        <w:rPr>
          <w:sz w:val="21"/>
          <w:szCs w:val="21"/>
        </w:rPr>
        <w:t xml:space="preserve">1 Skill </w:t>
      </w:r>
      <w:r>
        <w:rPr>
          <w:sz w:val="21"/>
          <w:szCs w:val="21"/>
        </w:rPr>
        <w:t>版本对比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500"/>
        <w:gridCol w:w="5500"/>
      </w:tblGrid>
      <w:tr w:rsidR="002D0EA6" w14:paraId="118E7B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835E0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Skill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79908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定位</w:t>
            </w:r>
          </w:p>
        </w:tc>
        <w:tc>
          <w:tcPr>
            <w:tcW w:w="5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6ACC3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适用场景</w:t>
            </w:r>
          </w:p>
        </w:tc>
      </w:tr>
      <w:tr w:rsidR="002D0EA6" w14:paraId="054262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35CC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docx-formatter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AAA23" w14:textId="77777777" w:rsidR="002D0EA6" w:rsidRDefault="002822EA">
            <w:pPr>
              <w:spacing w:line="300" w:lineRule="auto"/>
            </w:pPr>
            <w:proofErr w:type="gramStart"/>
            <w:r>
              <w:rPr>
                <w:sz w:val="20"/>
                <w:szCs w:val="20"/>
              </w:rPr>
              <w:t>轻量版</w:t>
            </w:r>
            <w:proofErr w:type="gramEnd"/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DDFD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生成带公式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流程图的</w:t>
            </w:r>
            <w:r>
              <w:rPr>
                <w:sz w:val="20"/>
                <w:szCs w:val="20"/>
              </w:rPr>
              <w:t xml:space="preserve"> Word </w:t>
            </w:r>
            <w:r>
              <w:rPr>
                <w:sz w:val="20"/>
                <w:szCs w:val="20"/>
              </w:rPr>
              <w:t>文档，文档完整性验证</w:t>
            </w:r>
          </w:p>
        </w:tc>
      </w:tr>
      <w:tr w:rsidR="002D0EA6" w14:paraId="01CC71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95AA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docx-formatter-plus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88EA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增强版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503B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在轻</w:t>
            </w:r>
            <w:proofErr w:type="gramStart"/>
            <w:r>
              <w:rPr>
                <w:sz w:val="20"/>
                <w:szCs w:val="20"/>
              </w:rPr>
              <w:t>量版基础</w:t>
            </w:r>
            <w:proofErr w:type="gramEnd"/>
            <w:r>
              <w:rPr>
                <w:sz w:val="20"/>
                <w:szCs w:val="20"/>
              </w:rPr>
              <w:t>上增加</w:t>
            </w:r>
            <w:r>
              <w:rPr>
                <w:sz w:val="20"/>
                <w:szCs w:val="20"/>
              </w:rPr>
              <w:t xml:space="preserve"> PDF </w:t>
            </w:r>
            <w:r>
              <w:rPr>
                <w:sz w:val="20"/>
                <w:szCs w:val="20"/>
              </w:rPr>
              <w:t>渲染验证、</w:t>
            </w:r>
            <w:r>
              <w:rPr>
                <w:sz w:val="20"/>
                <w:szCs w:val="20"/>
              </w:rPr>
              <w:t xml:space="preserve">XSD </w:t>
            </w:r>
            <w:r>
              <w:rPr>
                <w:sz w:val="20"/>
                <w:szCs w:val="20"/>
              </w:rPr>
              <w:t>模式验证、编辑现有文档、追踪修订和批注</w:t>
            </w:r>
          </w:p>
        </w:tc>
      </w:tr>
    </w:tbl>
    <w:p w14:paraId="1B18E273" w14:textId="77777777" w:rsidR="002D0EA6" w:rsidRDefault="002822EA">
      <w:pPr>
        <w:spacing w:after="140" w:line="360" w:lineRule="auto"/>
        <w:ind w:firstLine="480"/>
      </w:pPr>
      <w:r>
        <w:t>两个</w:t>
      </w:r>
      <w:r>
        <w:t xml:space="preserve"> Skill </w:t>
      </w:r>
      <w:r>
        <w:t>均采用</w:t>
      </w:r>
      <w:r>
        <w:rPr>
          <w:b/>
          <w:bCs/>
        </w:rPr>
        <w:t>双引擎架构</w:t>
      </w:r>
      <w:r>
        <w:t>：</w:t>
      </w:r>
    </w:p>
    <w:p w14:paraId="24B42581" w14:textId="77777777" w:rsidR="002D0EA6" w:rsidRDefault="002822EA">
      <w:pPr>
        <w:spacing w:after="140" w:line="360" w:lineRule="auto"/>
        <w:ind w:firstLine="480"/>
      </w:pPr>
      <w:r>
        <w:t>引擎</w:t>
      </w:r>
      <w:r>
        <w:t xml:space="preserve"> A</w:t>
      </w:r>
      <w:r>
        <w:t>（</w:t>
      </w:r>
      <w:r>
        <w:t>Python + python-docx</w:t>
      </w:r>
      <w:r>
        <w:t>）：文本、表格、流程图，始终需要。</w:t>
      </w:r>
    </w:p>
    <w:p w14:paraId="2E0F9A89" w14:textId="77777777" w:rsidR="002D0EA6" w:rsidRDefault="002822EA">
      <w:pPr>
        <w:spacing w:after="140" w:line="360" w:lineRule="auto"/>
        <w:ind w:firstLine="480"/>
      </w:pPr>
      <w:r>
        <w:t>引擎</w:t>
      </w:r>
      <w:r>
        <w:t xml:space="preserve"> B</w:t>
      </w:r>
      <w:r>
        <w:t>（</w:t>
      </w:r>
      <w:r>
        <w:t xml:space="preserve">Node.js + docx </w:t>
      </w:r>
      <w:r>
        <w:t>库</w:t>
      </w:r>
      <w:r>
        <w:t xml:space="preserve"> v8.5.0+</w:t>
      </w:r>
      <w:r>
        <w:t>）：</w:t>
      </w:r>
      <w:r>
        <w:t xml:space="preserve">OMML </w:t>
      </w:r>
      <w:r>
        <w:t>数学公式，按需启用。</w:t>
      </w:r>
    </w:p>
    <w:p w14:paraId="27A836FD" w14:textId="77777777" w:rsidR="002D0EA6" w:rsidRDefault="002822EA">
      <w:pPr>
        <w:pStyle w:val="1"/>
        <w:spacing w:before="200" w:after="480" w:line="360" w:lineRule="auto"/>
      </w:pPr>
      <w:bookmarkStart w:id="1" w:name="_Toc237013193"/>
      <w:r>
        <w:rPr>
          <w:rFonts w:ascii="黑体" w:eastAsia="黑体" w:hAnsi="黑体" w:cs="黑体"/>
          <w:b/>
          <w:bCs/>
          <w:color w:val="000000"/>
        </w:rPr>
        <w:t>核心特性</w:t>
      </w:r>
      <w:bookmarkEnd w:id="1"/>
    </w:p>
    <w:p w14:paraId="7B524ABE" w14:textId="77777777" w:rsidR="002D0EA6" w:rsidRDefault="002822EA">
      <w:pPr>
        <w:pStyle w:val="2"/>
        <w:spacing w:before="360" w:after="240" w:line="360" w:lineRule="auto"/>
      </w:pPr>
      <w:bookmarkStart w:id="2" w:name="_Toc237013194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1. OMML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数学公式（引擎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B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）</w:t>
      </w:r>
      <w:bookmarkEnd w:id="2"/>
    </w:p>
    <w:p w14:paraId="1F0A5C21" w14:textId="77777777" w:rsidR="002D0EA6" w:rsidRDefault="002822EA">
      <w:pPr>
        <w:spacing w:after="140" w:line="360" w:lineRule="auto"/>
        <w:ind w:firstLine="480"/>
      </w:pPr>
      <w:r>
        <w:t>通过</w:t>
      </w:r>
      <w:r>
        <w:t xml:space="preserve"> mathHelpers.js </w:t>
      </w:r>
      <w:r>
        <w:t>构建</w:t>
      </w:r>
      <w:r>
        <w:t xml:space="preserve"> Office </w:t>
      </w:r>
      <w:r>
        <w:t>原生数学元素，</w:t>
      </w:r>
      <w:r>
        <w:t xml:space="preserve">Word </w:t>
      </w:r>
      <w:r>
        <w:t>中可二次编辑，</w:t>
      </w:r>
      <w:proofErr w:type="gramStart"/>
      <w:r>
        <w:t>非图片</w:t>
      </w:r>
      <w:proofErr w:type="gramEnd"/>
      <w:r>
        <w:t>或纯文本。</w:t>
      </w:r>
    </w:p>
    <w:p w14:paraId="6B7D1043" w14:textId="77777777" w:rsidR="002D0EA6" w:rsidRDefault="002822EA">
      <w:pPr>
        <w:spacing w:after="140" w:line="360" w:lineRule="auto"/>
        <w:ind w:firstLine="480"/>
      </w:pPr>
      <w:r>
        <w:rPr>
          <w:b/>
          <w:bCs/>
        </w:rPr>
        <w:t>解决的问题</w:t>
      </w:r>
      <w:r>
        <w:t>：</w:t>
      </w:r>
      <w:proofErr w:type="spellStart"/>
      <w:r>
        <w:t>MathSum</w:t>
      </w:r>
      <w:proofErr w:type="spellEnd"/>
      <w:r>
        <w:t xml:space="preserve"> </w:t>
      </w:r>
      <w:r>
        <w:t>使用空</w:t>
      </w:r>
      <w:r>
        <w:t xml:space="preserve"> </w:t>
      </w:r>
      <w:proofErr w:type="spellStart"/>
      <w:r>
        <w:t>superScript</w:t>
      </w:r>
      <w:proofErr w:type="spellEnd"/>
      <w:r>
        <w:t xml:space="preserve">: [] </w:t>
      </w:r>
      <w:r>
        <w:t>会渲染不可见上标</w:t>
      </w:r>
      <w:proofErr w:type="gramStart"/>
      <w:r>
        <w:t>框导致</w:t>
      </w:r>
      <w:proofErr w:type="gramEnd"/>
      <w:r>
        <w:t>文件损坏，本项目改用</w:t>
      </w:r>
      <w:r>
        <w:t xml:space="preserve"> </w:t>
      </w:r>
      <w:proofErr w:type="spellStart"/>
      <w:r>
        <w:t>MathSubScript</w:t>
      </w:r>
      <w:proofErr w:type="spellEnd"/>
      <w:r>
        <w:t xml:space="preserve"> + Unicode ∑ </w:t>
      </w:r>
      <w:r>
        <w:t>彻底规避。</w:t>
      </w:r>
    </w:p>
    <w:p w14:paraId="37E5D5F9" w14:textId="77777777" w:rsidR="002D0EA6" w:rsidRDefault="002822EA">
      <w:pPr>
        <w:spacing w:after="140" w:line="360" w:lineRule="auto"/>
        <w:ind w:firstLine="480"/>
      </w:pPr>
      <w:r>
        <w:t>以下为</w:t>
      </w:r>
      <w:r>
        <w:t xml:space="preserve"> API </w:t>
      </w:r>
      <w:r>
        <w:t>用法与</w:t>
      </w:r>
      <w:r>
        <w:t xml:space="preserve"> OMML </w:t>
      </w:r>
      <w:r>
        <w:t>渲染效果对照：</w:t>
      </w:r>
    </w:p>
    <w:p w14:paraId="074E8036" w14:textId="77777777" w:rsidR="002D0EA6" w:rsidRDefault="002822EA">
      <w:pPr>
        <w:spacing w:after="140" w:line="360" w:lineRule="auto"/>
        <w:ind w:firstLine="480"/>
      </w:pPr>
      <w:r>
        <w:t>下标</w:t>
      </w:r>
      <w:r>
        <w:t xml:space="preserve"> — sub("y", "pred")</w:t>
      </w:r>
      <w:r>
        <w:t>：</w:t>
      </w:r>
    </w:p>
    <w:p w14:paraId="6999476B" w14:textId="77777777" w:rsidR="002D0EA6" w:rsidRDefault="002822EA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pred</m:t>
              </m:r>
            </m:sub>
          </m:sSub>
        </m:oMath>
      </m:oMathPara>
    </w:p>
    <w:p w14:paraId="3855CFBA" w14:textId="77777777" w:rsidR="002D0EA6" w:rsidRDefault="002822EA">
      <w:pPr>
        <w:spacing w:after="140" w:line="360" w:lineRule="auto"/>
        <w:ind w:firstLine="480"/>
      </w:pPr>
      <w:r>
        <w:t>上标</w:t>
      </w:r>
      <w:r>
        <w:t xml:space="preserve"> — sup("x", "3")</w:t>
      </w:r>
      <w:r>
        <w:t>：</w:t>
      </w:r>
    </w:p>
    <w:p w14:paraId="4F0EF613" w14:textId="77777777" w:rsidR="002D0EA6" w:rsidRDefault="002822EA">
      <w:pPr>
        <w:spacing w:before="120" w:after="120" w:line="360" w:lineRule="auto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C031923" w14:textId="77777777" w:rsidR="002D0EA6" w:rsidRDefault="002822EA">
      <w:pPr>
        <w:spacing w:after="140" w:line="360" w:lineRule="auto"/>
        <w:ind w:firstLine="480"/>
      </w:pPr>
      <w:r>
        <w:t>分式</w:t>
      </w:r>
      <w:r>
        <w:t xml:space="preserve"> — frac([r("η")], [r("N")])</w:t>
      </w:r>
      <w:r>
        <w:t>：</w:t>
      </w:r>
    </w:p>
    <w:p w14:paraId="6DE80C35" w14:textId="77777777" w:rsidR="002D0EA6" w:rsidRDefault="002822EA">
      <w:pPr>
        <w:spacing w:before="120" w:after="120" w:line="360" w:lineRule="auto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η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A294BCE" w14:textId="77777777" w:rsidR="002D0EA6" w:rsidRDefault="002822EA">
      <w:pPr>
        <w:spacing w:after="140" w:line="360" w:lineRule="auto"/>
        <w:ind w:firstLine="480"/>
      </w:pPr>
      <w:r>
        <w:t>求和</w:t>
      </w:r>
      <w:r>
        <w:t xml:space="preserve"> — </w:t>
      </w:r>
      <w:proofErr w:type="spellStart"/>
      <w:r>
        <w:t>sumOp</w:t>
      </w:r>
      <w:proofErr w:type="spellEnd"/>
      <w:r>
        <w:t>([r("k")], [sub("a", "k")])</w:t>
      </w:r>
      <w:r>
        <w:t>：</w:t>
      </w:r>
    </w:p>
    <w:p w14:paraId="1D4E1619" w14:textId="77777777" w:rsidR="002D0EA6" w:rsidRDefault="002822EA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57B28516" w14:textId="77777777" w:rsidR="002D0EA6" w:rsidRDefault="002822EA">
      <w:pPr>
        <w:spacing w:after="140" w:line="360" w:lineRule="auto"/>
        <w:ind w:firstLine="480"/>
      </w:pPr>
      <w:proofErr w:type="gramStart"/>
      <w:r>
        <w:t>块级公式</w:t>
      </w:r>
      <w:proofErr w:type="gramEnd"/>
      <w:r>
        <w:t xml:space="preserve"> — </w:t>
      </w:r>
      <w:r>
        <w:t>傅里叶级数展开：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623FE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8C2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math([r("f(t) = "),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frac(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[sub("a", "0")], [r("2")]), r(" + "),</w:t>
            </w:r>
          </w:p>
          <w:p w14:paraId="3B16D6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sumOp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([r("k")], [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sub(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"a", "k"),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func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("cos", [r("k"), r("\u03c9t")])])])</w:t>
            </w:r>
          </w:p>
        </w:tc>
      </w:tr>
    </w:tbl>
    <w:p w14:paraId="5DD51F6B" w14:textId="77777777" w:rsidR="002D0EA6" w:rsidRDefault="002822EA">
      <w:pPr>
        <w:spacing w:after="140" w:line="360" w:lineRule="auto"/>
        <w:ind w:firstLine="480"/>
      </w:pPr>
      <w:r>
        <w:t>渲染效果（</w:t>
      </w:r>
      <w:r>
        <w:t xml:space="preserve">Word </w:t>
      </w:r>
      <w:r>
        <w:t>中显示为原生可编辑</w:t>
      </w:r>
      <w:r>
        <w:t>公式）：</w:t>
      </w:r>
    </w:p>
    <w:p w14:paraId="542333CC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 xml:space="preserve">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kωt</m:t>
                  </m:r>
                </m:e>
              </m:d>
            </m:e>
          </m:func>
        </m:oMath>
      </m:oMathPara>
    </w:p>
    <w:p w14:paraId="6586F079" w14:textId="77777777" w:rsidR="002D0EA6" w:rsidRDefault="002822EA">
      <w:pPr>
        <w:spacing w:after="140" w:line="360" w:lineRule="auto"/>
        <w:ind w:firstLine="480"/>
      </w:pPr>
      <w:r>
        <w:t>行内公式</w:t>
      </w:r>
      <w:r>
        <w:t xml:space="preserve"> — </w:t>
      </w:r>
      <w:r>
        <w:t>与文本混排：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C0888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44A3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在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Paragraph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中将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TextRun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与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inlineMath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混合</w:t>
            </w:r>
          </w:p>
          <w:p w14:paraId="79600E4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children: [</w:t>
            </w:r>
          </w:p>
          <w:p w14:paraId="75107BA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new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TextRun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({ text: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其中，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font: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SimSun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", size: 21 }),</w:t>
            </w:r>
          </w:p>
          <w:p w14:paraId="1464A8F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inlineMath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[sub("a", "k")]),</w:t>
            </w:r>
          </w:p>
          <w:p w14:paraId="74B3940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new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TextRun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({ text: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为第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k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阶谐波幅度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font: 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SimSun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", size: 21 }),</w:t>
            </w:r>
          </w:p>
          <w:p w14:paraId="2841B6A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</w:t>
            </w:r>
          </w:p>
        </w:tc>
      </w:tr>
    </w:tbl>
    <w:p w14:paraId="6E5ADF3B" w14:textId="77777777" w:rsidR="002D0EA6" w:rsidRDefault="002822EA">
      <w:pPr>
        <w:spacing w:after="140" w:line="360" w:lineRule="auto"/>
        <w:ind w:firstLine="480"/>
      </w:pPr>
      <w:r>
        <w:t>其中，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为第</w:t>
      </w:r>
      <w:r>
        <w:t xml:space="preserve"> k </w:t>
      </w:r>
      <w:r>
        <w:t>阶谐波的幅度系数。</w:t>
      </w:r>
    </w:p>
    <w:p w14:paraId="2F32CFD9" w14:textId="77777777" w:rsidR="002D0EA6" w:rsidRDefault="002822EA">
      <w:pPr>
        <w:pStyle w:val="2"/>
        <w:spacing w:before="360" w:after="240" w:line="360" w:lineRule="auto"/>
      </w:pPr>
      <w:bookmarkStart w:id="3" w:name="_Toc237013195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2.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引用上标（双引擎）</w:t>
      </w:r>
      <w:bookmarkEnd w:id="3"/>
    </w:p>
    <w:p w14:paraId="4B5C8396" w14:textId="77777777" w:rsidR="002D0EA6" w:rsidRDefault="002822EA">
      <w:pPr>
        <w:spacing w:after="140" w:line="360" w:lineRule="auto"/>
        <w:ind w:firstLine="480"/>
      </w:pPr>
      <w:r>
        <w:t>正文中的参考文献引用标记</w:t>
      </w:r>
      <w:r>
        <w:t xml:space="preserve"> </w:t>
      </w:r>
      <w:r>
        <w:rPr>
          <w:vertAlign w:val="superscript"/>
        </w:rPr>
        <w:t>[1]</w:t>
      </w:r>
      <w:r>
        <w:t>、</w:t>
      </w:r>
      <w:r>
        <w:rPr>
          <w:vertAlign w:val="superscript"/>
        </w:rPr>
        <w:t>[1,2]</w:t>
      </w:r>
      <w:r>
        <w:t>、</w:t>
      </w:r>
      <w:r>
        <w:rPr>
          <w:vertAlign w:val="superscript"/>
        </w:rPr>
        <w:t>[1-3]</w:t>
      </w:r>
      <w:r>
        <w:t xml:space="preserve"> </w:t>
      </w:r>
      <w:r>
        <w:t>自动渲染为上标，无需手动处理。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1957E5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0DD7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# Python</w:t>
            </w:r>
          </w:p>
          <w:p w14:paraId="68AD2579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add_body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该方法在实验中表现出色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[1]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。后续研究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[2,3]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进一步验证了这一结论。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55838DD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2E546C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// Node.js</w:t>
            </w:r>
          </w:p>
          <w:p w14:paraId="20D7FED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para("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该方法在实验中表现出色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[1]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。后续研究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[2,3]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进一步验证了这一结论。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</w:tc>
      </w:tr>
    </w:tbl>
    <w:p w14:paraId="5BF936F8" w14:textId="77777777" w:rsidR="002D0EA6" w:rsidRDefault="002822EA">
      <w:pPr>
        <w:spacing w:after="140" w:line="360" w:lineRule="auto"/>
        <w:ind w:firstLine="480"/>
      </w:pPr>
      <w:r>
        <w:t>渲染效果：该方法在实验中表现出色</w:t>
      </w:r>
      <w:r>
        <w:rPr>
          <w:vertAlign w:val="superscript"/>
        </w:rPr>
        <w:t>[1]</w:t>
      </w:r>
      <w:r>
        <w:t>。后续研究</w:t>
      </w:r>
      <w:r>
        <w:rPr>
          <w:vertAlign w:val="superscript"/>
        </w:rPr>
        <w:t>[2,3]</w:t>
      </w:r>
      <w:r>
        <w:t>进一步验证了这一结论。</w:t>
      </w:r>
    </w:p>
    <w:p w14:paraId="02BEBF9C" w14:textId="77777777" w:rsidR="002D0EA6" w:rsidRDefault="002822EA">
      <w:pPr>
        <w:pStyle w:val="2"/>
        <w:spacing w:before="360" w:after="240" w:line="360" w:lineRule="auto"/>
      </w:pPr>
      <w:bookmarkStart w:id="4" w:name="_Toc23701319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3.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表格框图流程图（双引擎）</w:t>
      </w:r>
      <w:bookmarkEnd w:id="4"/>
    </w:p>
    <w:p w14:paraId="6AC96C48" w14:textId="77777777" w:rsidR="002D0EA6" w:rsidRDefault="002822EA">
      <w:pPr>
        <w:spacing w:after="140" w:line="360" w:lineRule="auto"/>
        <w:ind w:firstLine="480"/>
      </w:pPr>
      <w:r>
        <w:t>使用</w:t>
      </w:r>
      <w:r>
        <w:t xml:space="preserve"> Word </w:t>
      </w:r>
      <w:r>
        <w:t>表格</w:t>
      </w:r>
      <w:r>
        <w:t xml:space="preserve"> + Unicode </w:t>
      </w:r>
      <w:r>
        <w:t>箭头绘制流程图，不依赖图片或</w:t>
      </w:r>
      <w:r>
        <w:t xml:space="preserve"> emoji</w:t>
      </w:r>
      <w:r>
        <w:t>。支持单框、多行框、并排框、横向箭头行和虚线分隔符。</w:t>
      </w:r>
    </w:p>
    <w:p w14:paraId="4C4BF13B" w14:textId="77777777" w:rsidR="002D0EA6" w:rsidRDefault="002822EA">
      <w:pPr>
        <w:spacing w:after="140" w:line="360" w:lineRule="auto"/>
        <w:ind w:firstLine="480"/>
      </w:pPr>
      <w:r>
        <w:rPr>
          <w:b/>
          <w:bCs/>
        </w:rPr>
        <w:t>横向箭头行</w:t>
      </w:r>
      <w:r>
        <w:t>（过程</w:t>
      </w:r>
      <w:r>
        <w:t xml:space="preserve"> → </w:t>
      </w:r>
      <w:r>
        <w:t>产出）是本项目的创新设计：</w:t>
      </w:r>
      <w:r>
        <w:t xml:space="preserve">3 </w:t>
      </w:r>
      <w:r>
        <w:t>列表格（左框</w:t>
      </w:r>
      <w:r>
        <w:t xml:space="preserve"> | → | </w:t>
      </w:r>
      <w:r>
        <w:t>右框），左右等宽，箭头</w:t>
      </w:r>
      <w:proofErr w:type="gramStart"/>
      <w:r>
        <w:t>恒</w:t>
      </w:r>
      <w:proofErr w:type="gramEnd"/>
      <w:r>
        <w:t>居中。融合中间竖线（</w:t>
      </w:r>
      <w:proofErr w:type="spellStart"/>
      <w:r>
        <w:t>insideV</w:t>
      </w:r>
      <w:proofErr w:type="spellEnd"/>
      <w:r>
        <w:t>=none</w:t>
      </w:r>
      <w:r>
        <w:t>），左右单元格视觉连通。可选底纹：左右地位相等时全白，层级不同时</w:t>
      </w:r>
      <w:proofErr w:type="gramStart"/>
      <w:r>
        <w:t>左灰右白</w:t>
      </w:r>
      <w:proofErr w:type="gramEnd"/>
      <w:r>
        <w:t>。</w:t>
      </w:r>
    </w:p>
    <w:p w14:paraId="18724492" w14:textId="77777777" w:rsidR="002D0EA6" w:rsidRDefault="002822EA">
      <w:pPr>
        <w:spacing w:after="140" w:line="360" w:lineRule="auto"/>
        <w:ind w:firstLine="480"/>
      </w:pPr>
      <w:r>
        <w:lastRenderedPageBreak/>
        <w:t>以下为流程图代码示例：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7BFE4E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4A3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# Python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：前两步全白，后两步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左灰右白</w:t>
            </w:r>
            <w:proofErr w:type="gramEnd"/>
          </w:p>
          <w:p w14:paraId="62D5DEA6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"①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时域采样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离散信号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x(n)")</w:t>
            </w:r>
          </w:p>
          <w:p w14:paraId="41CB7413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3530DAB7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"②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加窗处理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加窗信号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2E4361D8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6A0D5A42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"③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离散傅里叶变换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频谱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X(k)",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left_shade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='D9D9D9')</w:t>
            </w:r>
          </w:p>
          <w:p w14:paraId="1D4C780F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19A6A860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"④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频谱分析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特征向量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left_shade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='D9D9D9')</w:t>
            </w:r>
          </w:p>
          <w:p w14:paraId="299624F2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001428FE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add_separator_not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"-----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信号预处理止于此处，后续由分类器承接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-----")</w:t>
            </w:r>
          </w:p>
          <w:p w14:paraId="207539EB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4C3BB534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add_box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分类决策：特征归一化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模式匹配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结果输出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置信度评估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29A36249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add_fig_caption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信号处理与分类流程图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</w:tc>
      </w:tr>
    </w:tbl>
    <w:p w14:paraId="661874BA" w14:textId="77777777" w:rsidR="002D0EA6" w:rsidRDefault="002822EA">
      <w:pPr>
        <w:spacing w:after="140" w:line="360" w:lineRule="auto"/>
        <w:ind w:firstLine="480"/>
      </w:pPr>
      <w:r>
        <w:t>渲染效果（</w:t>
      </w:r>
      <w:r>
        <w:t xml:space="preserve">Word </w:t>
      </w:r>
      <w:r>
        <w:t>表格形式）：</w:t>
      </w:r>
    </w:p>
    <w:p w14:paraId="5342E700" w14:textId="77777777" w:rsidR="002D0EA6" w:rsidRDefault="002D0EA6">
      <w:pPr>
        <w:spacing w:before="120" w:after="240"/>
        <w:jc w:val="center"/>
      </w:pP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0B0BFF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A4C643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① </w:t>
            </w:r>
            <w:r>
              <w:rPr>
                <w:b/>
                <w:bCs/>
                <w:sz w:val="21"/>
                <w:szCs w:val="21"/>
              </w:rPr>
              <w:t>时域采样</w:t>
            </w:r>
          </w:p>
        </w:tc>
        <w:tc>
          <w:tcPr>
            <w:tcW w:w="1134" w:type="dxa"/>
            <w:vAlign w:val="center"/>
          </w:tcPr>
          <w:p w14:paraId="7456DB51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28B09B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离散信号</w:t>
            </w:r>
            <w:r>
              <w:rPr>
                <w:sz w:val="21"/>
                <w:szCs w:val="21"/>
              </w:rPr>
              <w:t xml:space="preserve"> x(n)</w:t>
            </w:r>
          </w:p>
        </w:tc>
      </w:tr>
    </w:tbl>
    <w:p w14:paraId="665B7F3C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6A6405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D0B45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② </w:t>
            </w:r>
            <w:proofErr w:type="gramStart"/>
            <w:r>
              <w:rPr>
                <w:b/>
                <w:bCs/>
                <w:sz w:val="21"/>
                <w:szCs w:val="21"/>
              </w:rPr>
              <w:t>加窗处理</w:t>
            </w:r>
            <w:proofErr w:type="gramEnd"/>
          </w:p>
        </w:tc>
        <w:tc>
          <w:tcPr>
            <w:tcW w:w="1134" w:type="dxa"/>
            <w:vAlign w:val="center"/>
          </w:tcPr>
          <w:p w14:paraId="5E16342D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DC8196" w14:textId="77777777" w:rsidR="002D0EA6" w:rsidRDefault="002822EA">
            <w:pPr>
              <w:jc w:val="center"/>
            </w:pPr>
            <w:proofErr w:type="gramStart"/>
            <w:r>
              <w:rPr>
                <w:sz w:val="21"/>
                <w:szCs w:val="21"/>
              </w:rPr>
              <w:t>加窗信号</w:t>
            </w:r>
            <w:proofErr w:type="gramEnd"/>
          </w:p>
        </w:tc>
      </w:tr>
    </w:tbl>
    <w:p w14:paraId="1A3F46B1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3D0834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7B724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③ </w:t>
            </w:r>
            <w:r>
              <w:rPr>
                <w:b/>
                <w:bCs/>
                <w:sz w:val="21"/>
                <w:szCs w:val="21"/>
              </w:rPr>
              <w:t>离散傅里叶变换</w:t>
            </w:r>
          </w:p>
        </w:tc>
        <w:tc>
          <w:tcPr>
            <w:tcW w:w="1134" w:type="dxa"/>
            <w:vAlign w:val="center"/>
          </w:tcPr>
          <w:p w14:paraId="59899474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10FEB6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频谱</w:t>
            </w:r>
            <w:r>
              <w:rPr>
                <w:sz w:val="21"/>
                <w:szCs w:val="21"/>
              </w:rPr>
              <w:t xml:space="preserve"> X(k)</w:t>
            </w:r>
          </w:p>
        </w:tc>
      </w:tr>
    </w:tbl>
    <w:p w14:paraId="7EC1CFCE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1134"/>
        <w:gridCol w:w="3402"/>
      </w:tblGrid>
      <w:tr w:rsidR="002D0EA6" w14:paraId="1EC77E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02" w:type="dxa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4E000E" w14:textId="77777777" w:rsidR="002D0EA6" w:rsidRDefault="002822EA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④ </w:t>
            </w:r>
            <w:r>
              <w:rPr>
                <w:b/>
                <w:bCs/>
                <w:sz w:val="21"/>
                <w:szCs w:val="21"/>
              </w:rPr>
              <w:t>频谱分析</w:t>
            </w:r>
          </w:p>
        </w:tc>
        <w:tc>
          <w:tcPr>
            <w:tcW w:w="1134" w:type="dxa"/>
            <w:vAlign w:val="center"/>
          </w:tcPr>
          <w:p w14:paraId="0764FA6C" w14:textId="77777777" w:rsidR="002D0EA6" w:rsidRDefault="002822EA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→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7B2E9" w14:textId="77777777" w:rsidR="002D0EA6" w:rsidRDefault="002822EA">
            <w:pPr>
              <w:jc w:val="center"/>
            </w:pPr>
            <w:r>
              <w:rPr>
                <w:sz w:val="21"/>
                <w:szCs w:val="21"/>
              </w:rPr>
              <w:t>特征向量</w:t>
            </w:r>
          </w:p>
        </w:tc>
      </w:tr>
    </w:tbl>
    <w:p w14:paraId="665BE065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p w14:paraId="6DBC6E49" w14:textId="77777777" w:rsidR="002D0EA6" w:rsidRDefault="002822EA">
      <w:pPr>
        <w:spacing w:before="160" w:after="160"/>
        <w:jc w:val="center"/>
      </w:pPr>
      <w:r>
        <w:rPr>
          <w:sz w:val="21"/>
          <w:szCs w:val="21"/>
        </w:rPr>
        <w:t xml:space="preserve">----- </w:t>
      </w:r>
      <w:r>
        <w:rPr>
          <w:sz w:val="21"/>
          <w:szCs w:val="21"/>
        </w:rPr>
        <w:t>信号预处理止于此处，后续由分类器承接</w:t>
      </w:r>
      <w:r>
        <w:rPr>
          <w:sz w:val="21"/>
          <w:szCs w:val="21"/>
        </w:rPr>
        <w:t xml:space="preserve"> -----</w:t>
      </w:r>
    </w:p>
    <w:p w14:paraId="70DFE06D" w14:textId="77777777" w:rsidR="002D0EA6" w:rsidRDefault="002822EA">
      <w:pPr>
        <w:spacing w:before="40" w:after="40"/>
        <w:jc w:val="center"/>
      </w:pPr>
      <w:r>
        <w:rPr>
          <w:b/>
          <w:bCs/>
        </w:rPr>
        <w:t>↓</w:t>
      </w:r>
    </w:p>
    <w:tbl>
      <w:tblPr>
        <w:tblW w:w="7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0"/>
      </w:tblGrid>
      <w:tr w:rsidR="002D0EA6" w14:paraId="54E66A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9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B1A3D1" w14:textId="77777777" w:rsidR="002D0EA6" w:rsidRDefault="002822EA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分类决策：特征归一化</w:t>
            </w:r>
            <w:r>
              <w:rPr>
                <w:b/>
                <w:bCs/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>模式匹配</w:t>
            </w:r>
            <w:r>
              <w:rPr>
                <w:b/>
                <w:bCs/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>结果输出</w:t>
            </w:r>
            <w:r>
              <w:rPr>
                <w:b/>
                <w:bCs/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>置信度评估</w:t>
            </w:r>
          </w:p>
        </w:tc>
      </w:tr>
    </w:tbl>
    <w:p w14:paraId="26873DF2" w14:textId="77777777" w:rsidR="002D0EA6" w:rsidRDefault="002822EA">
      <w:pPr>
        <w:spacing w:before="120" w:after="240"/>
        <w:jc w:val="center"/>
      </w:pPr>
      <w:r>
        <w:rPr>
          <w:sz w:val="21"/>
          <w:szCs w:val="21"/>
        </w:rPr>
        <w:t>图</w:t>
      </w:r>
      <w:r>
        <w:rPr>
          <w:sz w:val="21"/>
          <w:szCs w:val="21"/>
        </w:rPr>
        <w:t xml:space="preserve">1 </w:t>
      </w:r>
      <w:r>
        <w:rPr>
          <w:sz w:val="21"/>
          <w:szCs w:val="21"/>
        </w:rPr>
        <w:t>信号处理与分类流程图</w:t>
      </w:r>
    </w:p>
    <w:p w14:paraId="2D6029D5" w14:textId="77777777" w:rsidR="002D0EA6" w:rsidRDefault="002822EA">
      <w:pPr>
        <w:pStyle w:val="2"/>
        <w:spacing w:before="360" w:after="240" w:line="360" w:lineRule="auto"/>
      </w:pPr>
      <w:bookmarkStart w:id="5" w:name="_Toc237013197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4.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图表自动编号（双引擎）</w:t>
      </w:r>
      <w:bookmarkEnd w:id="5"/>
    </w:p>
    <w:p w14:paraId="5D319DB4" w14:textId="77777777" w:rsidR="002D0EA6" w:rsidRDefault="002822EA">
      <w:pPr>
        <w:spacing w:after="140" w:line="360" w:lineRule="auto"/>
        <w:ind w:firstLine="480"/>
      </w:pPr>
      <w:r>
        <w:t>图标题和表标题自动递增编号（图</w:t>
      </w:r>
      <w:r>
        <w:t xml:space="preserve">1, </w:t>
      </w:r>
      <w:r>
        <w:t>图</w:t>
      </w:r>
      <w:r>
        <w:t xml:space="preserve">2... / </w:t>
      </w:r>
      <w:r>
        <w:t>表</w:t>
      </w:r>
      <w:r>
        <w:t xml:space="preserve">1, </w:t>
      </w:r>
      <w:r>
        <w:t>表</w:t>
      </w:r>
      <w:r>
        <w:t>2...</w:t>
      </w:r>
      <w:r>
        <w:t>），计数器在文档初始化时自动重置。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CB205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BED9D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add_box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系统架构图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5457771A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add_fig_caption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系统架构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    # →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图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系统架构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</w:t>
            </w:r>
          </w:p>
          <w:p w14:paraId="3A80FCD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1704FCC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add_table_caption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参数对比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  # →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表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1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参数对比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</w:t>
            </w:r>
          </w:p>
        </w:tc>
      </w:tr>
    </w:tbl>
    <w:p w14:paraId="6488CDEB" w14:textId="77777777" w:rsidR="002D0EA6" w:rsidRDefault="002822EA">
      <w:pPr>
        <w:pStyle w:val="2"/>
        <w:spacing w:before="360" w:after="240" w:line="360" w:lineRule="auto"/>
      </w:pPr>
      <w:bookmarkStart w:id="6" w:name="_Toc23701319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lastRenderedPageBreak/>
        <w:t xml:space="preserve">5.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目录（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TOC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）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—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按需生成</w:t>
      </w:r>
      <w:bookmarkEnd w:id="6"/>
    </w:p>
    <w:p w14:paraId="6F50A94E" w14:textId="77777777" w:rsidR="002D0EA6" w:rsidRDefault="002822EA">
      <w:pPr>
        <w:spacing w:after="140" w:line="360" w:lineRule="auto"/>
        <w:ind w:firstLine="480"/>
      </w:pPr>
      <w:r>
        <w:t>使用</w:t>
      </w:r>
      <w:r>
        <w:t xml:space="preserve"> Word </w:t>
      </w:r>
      <w:r>
        <w:t>内置</w:t>
      </w:r>
      <w:r>
        <w:t xml:space="preserve"> Heading </w:t>
      </w:r>
      <w:r>
        <w:t>样式</w:t>
      </w:r>
      <w:r>
        <w:t xml:space="preserve"> + TOC </w:t>
      </w:r>
      <w:r>
        <w:t>域，支持</w:t>
      </w:r>
      <w:r>
        <w:t xml:space="preserve"> Ctrl+</w:t>
      </w:r>
      <w:proofErr w:type="gramStart"/>
      <w:r>
        <w:t>点击超链接</w:t>
      </w:r>
      <w:proofErr w:type="gramEnd"/>
      <w:r>
        <w:t>跳转。标题颜色显式覆盖为黑色（避免</w:t>
      </w:r>
      <w:r>
        <w:t xml:space="preserve"> Word </w:t>
      </w:r>
      <w:r>
        <w:t>模板默认蓝色）。目录条目样式对齐</w:t>
      </w:r>
      <w:r>
        <w:t xml:space="preserve"> </w:t>
      </w:r>
      <w:proofErr w:type="spellStart"/>
      <w:r>
        <w:t>NJUThesis</w:t>
      </w:r>
      <w:proofErr w:type="spellEnd"/>
      <w:r>
        <w:t xml:space="preserve"> LaTeX </w:t>
      </w:r>
      <w:r>
        <w:t>模板。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E4EBE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BF59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doc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setup_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document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228A97F9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add_title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文档标题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39F502AD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add_toc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(doc)  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在标题后、正文前插入目录</w:t>
            </w:r>
          </w:p>
          <w:p w14:paraId="07746AD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一、概述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18325760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add_body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正文内容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...")</w:t>
            </w:r>
          </w:p>
        </w:tc>
      </w:tr>
    </w:tbl>
    <w:p w14:paraId="0E01C3D5" w14:textId="77777777" w:rsidR="002D0EA6" w:rsidRDefault="002822EA">
      <w:pPr>
        <w:pStyle w:val="2"/>
        <w:spacing w:before="360" w:after="240" w:line="360" w:lineRule="auto"/>
      </w:pPr>
      <w:bookmarkStart w:id="7" w:name="_Toc237013199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6.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文档验证</w:t>
      </w:r>
      <w:bookmarkEnd w:id="7"/>
    </w:p>
    <w:p w14:paraId="74C286A3" w14:textId="77777777" w:rsidR="002D0EA6" w:rsidRDefault="002822EA">
      <w:pPr>
        <w:spacing w:after="140" w:line="360" w:lineRule="auto"/>
        <w:ind w:firstLine="480"/>
      </w:pPr>
      <w:r>
        <w:t>纯</w:t>
      </w:r>
      <w:r>
        <w:t xml:space="preserve"> Pyth</w:t>
      </w:r>
      <w:r>
        <w:t xml:space="preserve">on </w:t>
      </w:r>
      <w:r>
        <w:t>标准</w:t>
      </w:r>
      <w:proofErr w:type="gramStart"/>
      <w:r>
        <w:t>库实现</w:t>
      </w:r>
      <w:proofErr w:type="gramEnd"/>
      <w:r>
        <w:t>的轻量验证工具，无外部依赖，执行</w:t>
      </w:r>
      <w:r>
        <w:t xml:space="preserve"> 5 </w:t>
      </w:r>
      <w:proofErr w:type="gramStart"/>
      <w:r>
        <w:t>项结构</w:t>
      </w:r>
      <w:proofErr w:type="gramEnd"/>
      <w:r>
        <w:t>检查：</w:t>
      </w:r>
    </w:p>
    <w:p w14:paraId="65B40742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</w:t>
      </w:r>
      <w:r>
        <w:rPr>
          <w:sz w:val="21"/>
          <w:szCs w:val="21"/>
        </w:rPr>
        <w:t xml:space="preserve">2 </w:t>
      </w:r>
      <w:r>
        <w:rPr>
          <w:sz w:val="21"/>
          <w:szCs w:val="21"/>
        </w:rPr>
        <w:t>验证项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700"/>
      </w:tblGrid>
      <w:tr w:rsidR="002D0EA6" w14:paraId="0AAAE9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76C7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检查项</w:t>
            </w:r>
          </w:p>
        </w:tc>
        <w:tc>
          <w:tcPr>
            <w:tcW w:w="6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98E0A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:rsidR="002D0EA6" w14:paraId="2F4641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D103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ZIP </w:t>
            </w:r>
            <w:r>
              <w:rPr>
                <w:sz w:val="20"/>
                <w:szCs w:val="20"/>
              </w:rPr>
              <w:t>完整性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34BF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所有</w:t>
            </w:r>
            <w:r>
              <w:rPr>
                <w:sz w:val="20"/>
                <w:szCs w:val="20"/>
              </w:rPr>
              <w:t xml:space="preserve"> ZIP </w:t>
            </w:r>
            <w:r>
              <w:rPr>
                <w:sz w:val="20"/>
                <w:szCs w:val="20"/>
              </w:rPr>
              <w:t>条目均可解压</w:t>
            </w:r>
          </w:p>
        </w:tc>
      </w:tr>
      <w:tr w:rsidR="002D0EA6" w14:paraId="5AF42F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D3E2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XML </w:t>
            </w:r>
            <w:r>
              <w:rPr>
                <w:sz w:val="20"/>
                <w:szCs w:val="20"/>
              </w:rPr>
              <w:t>格式良好性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72CF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所有</w:t>
            </w:r>
            <w:r>
              <w:rPr>
                <w:sz w:val="20"/>
                <w:szCs w:val="20"/>
              </w:rPr>
              <w:t xml:space="preserve"> .xml/.</w:t>
            </w:r>
            <w:proofErr w:type="spellStart"/>
            <w:r>
              <w:rPr>
                <w:sz w:val="20"/>
                <w:szCs w:val="20"/>
              </w:rPr>
              <w:t>rels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文件可被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ElementTree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解析</w:t>
            </w:r>
          </w:p>
        </w:tc>
      </w:tr>
      <w:tr w:rsidR="002D0EA6" w14:paraId="5A2EFF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42D0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文件引用完整性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00A7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rels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中每个</w:t>
            </w:r>
            <w:r>
              <w:rPr>
                <w:sz w:val="20"/>
                <w:szCs w:val="20"/>
              </w:rPr>
              <w:t xml:space="preserve"> Target </w:t>
            </w:r>
            <w:r>
              <w:rPr>
                <w:sz w:val="20"/>
                <w:szCs w:val="20"/>
              </w:rPr>
              <w:t>在包内存在</w:t>
            </w:r>
          </w:p>
        </w:tc>
      </w:tr>
      <w:tr w:rsidR="002D0EA6" w14:paraId="738689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FA40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内容类型声明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3D95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word/ </w:t>
            </w:r>
            <w:r>
              <w:rPr>
                <w:sz w:val="20"/>
                <w:szCs w:val="20"/>
              </w:rPr>
              <w:t>下的</w:t>
            </w:r>
            <w:r>
              <w:rPr>
                <w:sz w:val="20"/>
                <w:szCs w:val="20"/>
              </w:rPr>
              <w:t xml:space="preserve"> XML </w:t>
            </w:r>
            <w:r>
              <w:rPr>
                <w:sz w:val="20"/>
                <w:szCs w:val="20"/>
              </w:rPr>
              <w:t>文件在</w:t>
            </w:r>
            <w:r>
              <w:rPr>
                <w:sz w:val="20"/>
                <w:szCs w:val="20"/>
              </w:rPr>
              <w:t xml:space="preserve"> [Content_Types].xml </w:t>
            </w:r>
            <w:r>
              <w:rPr>
                <w:sz w:val="20"/>
                <w:szCs w:val="20"/>
              </w:rPr>
              <w:t>中有声明</w:t>
            </w:r>
          </w:p>
        </w:tc>
      </w:tr>
      <w:tr w:rsidR="002D0EA6" w14:paraId="40A304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16D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空白保留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BCBB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含首尾空白的</w:t>
            </w:r>
            <w:r>
              <w:rPr>
                <w:sz w:val="20"/>
                <w:szCs w:val="20"/>
              </w:rPr>
              <w:t xml:space="preserve"> w:t </w:t>
            </w:r>
            <w:r>
              <w:rPr>
                <w:sz w:val="20"/>
                <w:szCs w:val="20"/>
              </w:rPr>
              <w:t>元素必须有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xml:space</w:t>
            </w:r>
            <w:proofErr w:type="spellEnd"/>
            <w:r>
              <w:rPr>
                <w:sz w:val="20"/>
                <w:szCs w:val="20"/>
              </w:rPr>
              <w:t>="preserve"</w:t>
            </w:r>
          </w:p>
        </w:tc>
      </w:tr>
      <w:tr w:rsidR="002D0EA6" w14:paraId="45E8B7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gridSpan w:val="2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04D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python validate_docx.py output.docx --verbose</w:t>
            </w:r>
          </w:p>
        </w:tc>
      </w:tr>
    </w:tbl>
    <w:p w14:paraId="0BD2F3FA" w14:textId="77777777" w:rsidR="002D0EA6" w:rsidRDefault="002822EA">
      <w:pPr>
        <w:pStyle w:val="2"/>
        <w:spacing w:before="360" w:after="240" w:line="360" w:lineRule="auto"/>
      </w:pPr>
      <w:bookmarkStart w:id="8" w:name="_Toc23701320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7.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安全处理规范</w:t>
      </w:r>
      <w:bookmarkEnd w:id="8"/>
    </w:p>
    <w:p w14:paraId="36E66396" w14:textId="77777777" w:rsidR="002D0EA6" w:rsidRDefault="002822EA">
      <w:pPr>
        <w:spacing w:after="140" w:line="360" w:lineRule="auto"/>
        <w:ind w:firstLine="480"/>
      </w:pPr>
      <w:proofErr w:type="spellStart"/>
      <w:r>
        <w:t>safe_extract</w:t>
      </w:r>
      <w:proofErr w:type="spellEnd"/>
      <w:r>
        <w:t xml:space="preserve">() </w:t>
      </w:r>
      <w:r>
        <w:t>函数在解压</w:t>
      </w:r>
      <w:r>
        <w:t xml:space="preserve"> .docx </w:t>
      </w:r>
      <w:r>
        <w:t>时防止路径遍历和符号链接攻击，</w:t>
      </w:r>
      <w:r>
        <w:t xml:space="preserve">rezip() </w:t>
      </w:r>
      <w:r>
        <w:t>确保重新打包的文件符合</w:t>
      </w:r>
      <w:r>
        <w:t xml:space="preserve"> OOXML </w:t>
      </w:r>
      <w:r>
        <w:t>规范（</w:t>
      </w:r>
      <w:r>
        <w:t xml:space="preserve">[Content_Types].xml </w:t>
      </w:r>
      <w:r>
        <w:t>首位存储</w:t>
      </w:r>
      <w:r>
        <w:t xml:space="preserve"> + </w:t>
      </w:r>
      <w:r>
        <w:t>原子写入）。</w:t>
      </w:r>
    </w:p>
    <w:p w14:paraId="3F8739F3" w14:textId="77777777" w:rsidR="002D0EA6" w:rsidRDefault="002822EA">
      <w:pPr>
        <w:pStyle w:val="1"/>
        <w:spacing w:before="200" w:after="480" w:line="360" w:lineRule="auto"/>
      </w:pPr>
      <w:bookmarkStart w:id="9" w:name="_Toc237013201"/>
      <w:r>
        <w:rPr>
          <w:rFonts w:ascii="黑体" w:eastAsia="黑体" w:hAnsi="黑体" w:cs="黑体"/>
          <w:b/>
          <w:bCs/>
          <w:color w:val="000000"/>
        </w:rPr>
        <w:t>排版标准</w:t>
      </w:r>
      <w:bookmarkEnd w:id="9"/>
    </w:p>
    <w:p w14:paraId="41C6EB8E" w14:textId="77777777" w:rsidR="002D0EA6" w:rsidRDefault="002822EA">
      <w:pPr>
        <w:spacing w:after="140" w:line="360" w:lineRule="auto"/>
        <w:ind w:firstLine="480"/>
      </w:pPr>
      <w:r>
        <w:t>所有间距值对齐</w:t>
      </w:r>
      <w:r>
        <w:t xml:space="preserve"> </w:t>
      </w:r>
      <w:proofErr w:type="spellStart"/>
      <w:r>
        <w:t>NJUThesis</w:t>
      </w:r>
      <w:proofErr w:type="spellEnd"/>
      <w:r>
        <w:t xml:space="preserve"> LaTeX </w:t>
      </w:r>
      <w:r>
        <w:t>模板（</w:t>
      </w:r>
      <w:proofErr w:type="spellStart"/>
      <w:r>
        <w:t>linespread</w:t>
      </w:r>
      <w:proofErr w:type="spellEnd"/>
      <w:r>
        <w:t xml:space="preserve"> = 1.625</w:t>
      </w:r>
      <w:r>
        <w:t>，等效</w:t>
      </w:r>
      <w:r>
        <w:t xml:space="preserve"> Word 1.5 </w:t>
      </w:r>
      <w:proofErr w:type="gramStart"/>
      <w:r>
        <w:t>倍</w:t>
      </w:r>
      <w:proofErr w:type="gramEnd"/>
      <w:r>
        <w:t>行距）。</w:t>
      </w:r>
    </w:p>
    <w:p w14:paraId="07477CFB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</w:t>
      </w:r>
      <w:r>
        <w:rPr>
          <w:sz w:val="21"/>
          <w:szCs w:val="21"/>
        </w:rPr>
        <w:t xml:space="preserve">3 </w:t>
      </w:r>
      <w:r>
        <w:rPr>
          <w:sz w:val="21"/>
          <w:szCs w:val="21"/>
        </w:rPr>
        <w:t>间距参数</w:t>
      </w:r>
    </w:p>
    <w:tbl>
      <w:tblPr>
        <w:tblW w:w="8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000"/>
        <w:gridCol w:w="1000"/>
        <w:gridCol w:w="2800"/>
        <w:gridCol w:w="1000"/>
        <w:gridCol w:w="1000"/>
      </w:tblGrid>
      <w:tr w:rsidR="002D0EA6" w14:paraId="38B6E7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26D38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元素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4D47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字体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87C67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字号</w:t>
            </w:r>
          </w:p>
        </w:tc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94FDD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样式</w:t>
            </w:r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99FF7" w14:textId="77777777" w:rsidR="002D0EA6" w:rsidRDefault="002822EA">
            <w:pPr>
              <w:spacing w:line="300" w:lineRule="auto"/>
            </w:pPr>
            <w:proofErr w:type="gramStart"/>
            <w:r>
              <w:rPr>
                <w:b/>
                <w:bCs/>
                <w:sz w:val="20"/>
                <w:szCs w:val="20"/>
              </w:rPr>
              <w:t>段前</w:t>
            </w:r>
            <w:proofErr w:type="gramEnd"/>
          </w:p>
        </w:tc>
        <w:tc>
          <w:tcPr>
            <w:tcW w:w="1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A6F91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段后</w:t>
            </w:r>
          </w:p>
        </w:tc>
      </w:tr>
      <w:tr w:rsidR="002D0EA6" w14:paraId="7A8030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3E50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lastRenderedPageBreak/>
              <w:t>文档标题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589D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5F09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16pt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AE7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加粗，居中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3D515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670D9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4A3578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7E46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H1</w:t>
            </w:r>
            <w:r>
              <w:rPr>
                <w:sz w:val="20"/>
                <w:szCs w:val="20"/>
              </w:rPr>
              <w:t>（章）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29DA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820F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16pt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6384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A596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5B60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24pt</w:t>
            </w:r>
          </w:p>
        </w:tc>
      </w:tr>
      <w:tr w:rsidR="002D0EA6" w14:paraId="02F7F3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660C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H2</w:t>
            </w:r>
            <w:r>
              <w:rPr>
                <w:sz w:val="20"/>
                <w:szCs w:val="20"/>
              </w:rPr>
              <w:t>（节）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7B80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B6C6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AE32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8C49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18pt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2B30B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01A683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6C8E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H3</w:t>
            </w:r>
            <w:r>
              <w:rPr>
                <w:sz w:val="20"/>
                <w:szCs w:val="20"/>
              </w:rPr>
              <w:t>（小节）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744E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黑体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A443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11pt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52C5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加粗，左对齐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C000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14pt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A93D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8pt</w:t>
            </w:r>
          </w:p>
        </w:tc>
      </w:tr>
      <w:tr w:rsidR="002D0EA6" w14:paraId="693DCC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E5AB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正文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A90E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6718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ECA1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两端对齐，首行缩进</w:t>
            </w:r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字符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BEA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D9DD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7pt</w:t>
            </w:r>
          </w:p>
        </w:tc>
      </w:tr>
      <w:tr w:rsidR="002D0EA6" w14:paraId="3CBD2F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095AE" w14:textId="77777777" w:rsidR="002D0EA6" w:rsidRDefault="002822EA">
            <w:pPr>
              <w:spacing w:line="300" w:lineRule="auto"/>
            </w:pPr>
            <w:proofErr w:type="gramStart"/>
            <w:r>
              <w:rPr>
                <w:sz w:val="20"/>
                <w:szCs w:val="20"/>
              </w:rPr>
              <w:t>块级公式</w:t>
            </w:r>
            <w:proofErr w:type="gramEnd"/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AE81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57BF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218E8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54B5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0876A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</w:tr>
      <w:tr w:rsidR="002D0EA6" w14:paraId="75DF4F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CAF7D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图标题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5273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DB2B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10.5pt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9CA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居中，图下方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CA20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023E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</w:tr>
      <w:tr w:rsidR="002D0EA6" w14:paraId="3BF0D8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5281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表标题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0EAFF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宋体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81CC3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10.5pt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83E48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居中，表上方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399C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12pt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FA66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6pt</w:t>
            </w:r>
          </w:p>
        </w:tc>
      </w:tr>
    </w:tbl>
    <w:p w14:paraId="21A206BF" w14:textId="77777777" w:rsidR="002D0EA6" w:rsidRDefault="002822EA">
      <w:pPr>
        <w:pStyle w:val="1"/>
        <w:spacing w:before="200" w:after="480" w:line="360" w:lineRule="auto"/>
      </w:pPr>
      <w:bookmarkStart w:id="10" w:name="_Toc237013202"/>
      <w:r>
        <w:rPr>
          <w:rFonts w:ascii="黑体" w:eastAsia="黑体" w:hAnsi="黑体" w:cs="黑体"/>
          <w:b/>
          <w:bCs/>
          <w:color w:val="000000"/>
        </w:rPr>
        <w:t>文件结构</w:t>
      </w:r>
      <w:bookmarkEnd w:id="10"/>
    </w:p>
    <w:p w14:paraId="5FE9A367" w14:textId="77777777" w:rsidR="002D0EA6" w:rsidRDefault="002822EA">
      <w:pPr>
        <w:pStyle w:val="2"/>
        <w:spacing w:before="360" w:after="240" w:line="360" w:lineRule="auto"/>
      </w:pPr>
      <w:bookmarkStart w:id="11" w:name="_Toc237013203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docx-formatter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（轻量版）</w:t>
      </w:r>
      <w:bookmarkEnd w:id="11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1EB68F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945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docx-formatter/</w:t>
            </w:r>
          </w:p>
          <w:p w14:paraId="12FD92F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├── SKILL.md                     # Skill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指令文件</w:t>
            </w:r>
          </w:p>
          <w:p w14:paraId="24FCD56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└── scripts/</w:t>
            </w:r>
          </w:p>
          <w:p w14:paraId="1293433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build_docx.js            # Node.js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文档构建模板（含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OMML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数学公式）</w:t>
            </w:r>
          </w:p>
          <w:p w14:paraId="3687097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build_docx.py            # Python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文档构建模板（文本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图表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safe_extract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/rezip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）</w:t>
            </w:r>
          </w:p>
          <w:p w14:paraId="7583350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mathHelpers.js           # OMML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数学元素构建器</w:t>
            </w:r>
          </w:p>
          <w:p w14:paraId="4596581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formulas.js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公式定义模板</w:t>
            </w:r>
          </w:p>
          <w:p w14:paraId="33BE184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validate_docx.py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轻量验证脚本（纯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stdlib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，无外部依赖）</w:t>
            </w:r>
          </w:p>
        </w:tc>
      </w:tr>
    </w:tbl>
    <w:p w14:paraId="5CB09E34" w14:textId="77777777" w:rsidR="002D0EA6" w:rsidRDefault="002822EA">
      <w:pPr>
        <w:pStyle w:val="2"/>
        <w:spacing w:before="360" w:after="240" w:line="360" w:lineRule="auto"/>
      </w:pPr>
      <w:bookmarkStart w:id="12" w:name="_Toc237013204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docx-formatter-plus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（增强版）</w:t>
      </w:r>
      <w:bookmarkEnd w:id="12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6B68F6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209C1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docx-formatter-plus/</w:t>
            </w:r>
          </w:p>
          <w:p w14:paraId="0F2D1B4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├── SKILL.md                          # Skill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指令文件</w:t>
            </w:r>
          </w:p>
          <w:p w14:paraId="507CA8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└── scripts/</w:t>
            </w:r>
          </w:p>
          <w:p w14:paraId="594D567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build_docx.js                 # Node.js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文档构建模板</w:t>
            </w:r>
          </w:p>
          <w:p w14:paraId="06FBC87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build_docx.py                 # Python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文档构建模板</w:t>
            </w:r>
          </w:p>
          <w:p w14:paraId="0446228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mathHelpers.js                # OMML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数学元素构建器</w:t>
            </w:r>
          </w:p>
          <w:p w14:paraId="11A819D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formulas.js 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公式定义模板</w:t>
            </w:r>
          </w:p>
          <w:p w14:paraId="78F53EA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merge_runs.py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合并碎片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ru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n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（编辑现有文档前置步骤）</w:t>
            </w:r>
          </w:p>
          <w:p w14:paraId="737160C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accept_changes.py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接受所有追踪修订</w:t>
            </w:r>
          </w:p>
          <w:p w14:paraId="5F9BE4C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comment.py  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批注管理（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6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文件交叉链接系统）</w:t>
            </w:r>
          </w:p>
          <w:p w14:paraId="7AA5733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templates/  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批注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XML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模板</w:t>
            </w:r>
          </w:p>
          <w:p w14:paraId="3841467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office/     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验证与转换工具</w:t>
            </w:r>
          </w:p>
          <w:p w14:paraId="3B3A170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soffice.py            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# LibreOffice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跨平台调用</w:t>
            </w:r>
          </w:p>
          <w:p w14:paraId="3E925DC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validate.py               # XSD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模式验证入口</w:t>
            </w:r>
          </w:p>
          <w:p w14:paraId="10248D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helpers/   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通用辅助函数包</w:t>
            </w:r>
          </w:p>
          <w:p w14:paraId="654C0161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schemas/                  # OOXML XSD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模式文件</w:t>
            </w:r>
          </w:p>
          <w:p w14:paraId="2FDDCF5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└── validators/          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验证器（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docx/pptx/redlining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）</w:t>
            </w:r>
          </w:p>
        </w:tc>
      </w:tr>
    </w:tbl>
    <w:p w14:paraId="34C78246" w14:textId="77777777" w:rsidR="002D0EA6" w:rsidRDefault="002822EA">
      <w:pPr>
        <w:pStyle w:val="1"/>
        <w:spacing w:before="200" w:after="480" w:line="360" w:lineRule="auto"/>
      </w:pPr>
      <w:bookmarkStart w:id="13" w:name="_Toc237013205"/>
      <w:r>
        <w:rPr>
          <w:rFonts w:ascii="黑体" w:eastAsia="黑体" w:hAnsi="黑体" w:cs="黑体"/>
          <w:b/>
          <w:bCs/>
          <w:color w:val="000000"/>
        </w:rPr>
        <w:t>环境要求</w:t>
      </w:r>
      <w:bookmarkEnd w:id="13"/>
    </w:p>
    <w:p w14:paraId="64DD856E" w14:textId="77777777" w:rsidR="002D0EA6" w:rsidRDefault="002822EA">
      <w:pPr>
        <w:pStyle w:val="2"/>
        <w:spacing w:before="360" w:after="240" w:line="360" w:lineRule="auto"/>
      </w:pPr>
      <w:bookmarkStart w:id="14" w:name="_Toc23701320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必需（引擎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A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：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Python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）</w:t>
      </w:r>
      <w:bookmarkEnd w:id="14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6C479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AA2D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Python 3.8+</w:t>
            </w:r>
          </w:p>
          <w:p w14:paraId="4811325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pip install python-docx</w:t>
            </w:r>
          </w:p>
        </w:tc>
      </w:tr>
    </w:tbl>
    <w:p w14:paraId="4A85BEBA" w14:textId="77777777" w:rsidR="002D0EA6" w:rsidRDefault="002822EA">
      <w:pPr>
        <w:pStyle w:val="2"/>
        <w:spacing w:before="360" w:after="240" w:line="360" w:lineRule="auto"/>
      </w:pPr>
      <w:bookmarkStart w:id="15" w:name="_Toc237013207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按需（引擎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B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：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Node.js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，数学公式时需要）</w:t>
      </w:r>
      <w:bookmarkEnd w:id="15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5BC4A9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2D2AB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Node.js 18+</w:t>
            </w:r>
          </w:p>
          <w:p w14:paraId="0988AF95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install docx    # v8.5.0+</w:t>
            </w:r>
          </w:p>
        </w:tc>
      </w:tr>
    </w:tbl>
    <w:p w14:paraId="229C84C4" w14:textId="77777777" w:rsidR="002D0EA6" w:rsidRDefault="002822EA">
      <w:pPr>
        <w:pStyle w:val="2"/>
        <w:spacing w:before="360" w:after="240" w:line="360" w:lineRule="auto"/>
      </w:pPr>
      <w:bookmarkStart w:id="16" w:name="_Toc23701320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可选（仅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docx-formatter-plus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）</w:t>
      </w:r>
      <w:bookmarkEnd w:id="16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A27E1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084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LibreOffice    # PDF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渲染验证</w:t>
            </w:r>
          </w:p>
          <w:p w14:paraId="6EAF702A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lxml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# XSD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模式验证</w:t>
            </w:r>
          </w:p>
          <w:p w14:paraId="5B6EF132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defusedxml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#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安全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XML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解析（防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XXE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）</w:t>
            </w:r>
          </w:p>
        </w:tc>
      </w:tr>
    </w:tbl>
    <w:p w14:paraId="76FF2F3D" w14:textId="77777777" w:rsidR="002D0EA6" w:rsidRDefault="002822EA">
      <w:pPr>
        <w:pStyle w:val="1"/>
        <w:spacing w:before="200" w:after="480" w:line="360" w:lineRule="auto"/>
      </w:pPr>
      <w:bookmarkStart w:id="17" w:name="_Toc237013209"/>
      <w:r>
        <w:rPr>
          <w:rFonts w:ascii="黑体" w:eastAsia="黑体" w:hAnsi="黑体" w:cs="黑体"/>
          <w:b/>
          <w:bCs/>
          <w:color w:val="000000"/>
        </w:rPr>
        <w:t>安装方式</w:t>
      </w:r>
      <w:bookmarkEnd w:id="17"/>
    </w:p>
    <w:p w14:paraId="36C43CE8" w14:textId="77777777" w:rsidR="002D0EA6" w:rsidRDefault="002822EA">
      <w:pPr>
        <w:pStyle w:val="2"/>
        <w:spacing w:before="360" w:after="240" w:line="360" w:lineRule="auto"/>
      </w:pPr>
      <w:bookmarkStart w:id="18" w:name="_Toc23701321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通过飞书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aily</w:t>
      </w:r>
      <w:proofErr w:type="spellEnd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SkillHub</w:t>
      </w:r>
      <w:proofErr w:type="spellEnd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安装</w:t>
      </w:r>
      <w:bookmarkEnd w:id="18"/>
    </w:p>
    <w:p w14:paraId="216172F7" w14:textId="77777777" w:rsidR="002D0EA6" w:rsidRDefault="002822EA">
      <w:pPr>
        <w:spacing w:after="140" w:line="360" w:lineRule="auto"/>
        <w:ind w:firstLine="480"/>
      </w:pPr>
      <w:r>
        <w:t>将</w:t>
      </w:r>
      <w:r>
        <w:t xml:space="preserve"> skill </w:t>
      </w:r>
      <w:r>
        <w:t>文件夹打包为</w:t>
      </w:r>
      <w:r>
        <w:t xml:space="preserve"> ZIP</w:t>
      </w:r>
      <w:r>
        <w:t>（确保</w:t>
      </w:r>
      <w:r>
        <w:t xml:space="preserve"> SKILL.md </w:t>
      </w:r>
      <w:r>
        <w:t>在</w:t>
      </w:r>
      <w:r>
        <w:t xml:space="preserve"> ZIP </w:t>
      </w:r>
      <w:r>
        <w:t>根目录），前往飞书</w:t>
      </w:r>
      <w:r>
        <w:t xml:space="preserve"> </w:t>
      </w:r>
      <w:proofErr w:type="spellStart"/>
      <w:r>
        <w:t>aily</w:t>
      </w:r>
      <w:proofErr w:type="spellEnd"/>
      <w:r>
        <w:t xml:space="preserve"> </w:t>
      </w:r>
      <w:proofErr w:type="spellStart"/>
      <w:r>
        <w:t>SkillHub</w:t>
      </w:r>
      <w:proofErr w:type="spellEnd"/>
      <w:r>
        <w:t xml:space="preserve"> </w:t>
      </w:r>
      <w:r>
        <w:t>上传，系统自动进行安全扫描和质量评估，审核通过后一键添加到工作助手。</w:t>
      </w:r>
    </w:p>
    <w:p w14:paraId="328429AD" w14:textId="77777777" w:rsidR="002D0EA6" w:rsidRDefault="002822EA">
      <w:pPr>
        <w:spacing w:after="140" w:line="360" w:lineRule="auto"/>
        <w:ind w:firstLine="480"/>
      </w:pPr>
      <w:r>
        <w:t>安装指南详见：</w:t>
      </w:r>
      <w:r>
        <w:t>https://www.feishu.cn/content/article/7646699294103292898</w:t>
      </w:r>
    </w:p>
    <w:p w14:paraId="133F9151" w14:textId="77777777" w:rsidR="002D0EA6" w:rsidRDefault="002822EA">
      <w:pPr>
        <w:pStyle w:val="2"/>
        <w:spacing w:before="360" w:after="240" w:line="360" w:lineRule="auto"/>
      </w:pPr>
      <w:bookmarkStart w:id="19" w:name="_Toc237013211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通过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Codex / </w:t>
      </w:r>
      <w:proofErr w:type="spellStart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WorkBuddy</w:t>
      </w:r>
      <w:proofErr w:type="spellEnd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安装</w:t>
      </w:r>
      <w:bookmarkEnd w:id="19"/>
    </w:p>
    <w:p w14:paraId="08B67E23" w14:textId="77777777" w:rsidR="002D0EA6" w:rsidRDefault="002822EA">
      <w:pPr>
        <w:spacing w:after="140" w:line="360" w:lineRule="auto"/>
        <w:ind w:firstLine="480"/>
      </w:pPr>
      <w:r>
        <w:t>将</w:t>
      </w:r>
      <w:r>
        <w:t xml:space="preserve"> skill ZIP </w:t>
      </w:r>
      <w:r>
        <w:t>上传至</w:t>
      </w:r>
      <w:r>
        <w:t xml:space="preserve"> Codex </w:t>
      </w:r>
      <w:r>
        <w:t>或</w:t>
      </w:r>
      <w:r>
        <w:t xml:space="preserve"> </w:t>
      </w:r>
      <w:proofErr w:type="spellStart"/>
      <w:r>
        <w:t>WorkBuddy</w:t>
      </w:r>
      <w:proofErr w:type="spellEnd"/>
      <w:r>
        <w:t xml:space="preserve"> </w:t>
      </w:r>
      <w:r>
        <w:t>对应的</w:t>
      </w:r>
      <w:r>
        <w:t xml:space="preserve"> Skill </w:t>
      </w:r>
      <w:r>
        <w:t>安装位置即可。</w:t>
      </w:r>
      <w:r>
        <w:t xml:space="preserve">Agent </w:t>
      </w:r>
      <w:r>
        <w:t>会自动读取</w:t>
      </w:r>
      <w:r>
        <w:t xml:space="preserve"> SKILL.md</w:t>
      </w:r>
      <w:r>
        <w:t xml:space="preserve"> </w:t>
      </w:r>
      <w:r>
        <w:t>中的</w:t>
      </w:r>
      <w:r>
        <w:t xml:space="preserve"> frontmatter </w:t>
      </w:r>
      <w:r>
        <w:t>和指令。</w:t>
      </w:r>
    </w:p>
    <w:p w14:paraId="5C11B08C" w14:textId="77777777" w:rsidR="002D0EA6" w:rsidRDefault="002822EA">
      <w:pPr>
        <w:pStyle w:val="2"/>
        <w:spacing w:before="360" w:after="240" w:line="360" w:lineRule="auto"/>
      </w:pPr>
      <w:bookmarkStart w:id="20" w:name="_Toc237013212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手动安装</w:t>
      </w:r>
      <w:bookmarkEnd w:id="20"/>
    </w:p>
    <w:p w14:paraId="2DAECEAA" w14:textId="77777777" w:rsidR="002D0EA6" w:rsidRDefault="002822EA">
      <w:pPr>
        <w:spacing w:after="140" w:line="360" w:lineRule="auto"/>
        <w:ind w:firstLine="480"/>
      </w:pPr>
      <w:r>
        <w:t>将</w:t>
      </w:r>
      <w:r>
        <w:t xml:space="preserve"> skill </w:t>
      </w:r>
      <w:r>
        <w:t>文件夹放入项目的</w:t>
      </w:r>
      <w:r>
        <w:t xml:space="preserve"> .</w:t>
      </w:r>
      <w:proofErr w:type="spellStart"/>
      <w:r>
        <w:t>trae</w:t>
      </w:r>
      <w:proofErr w:type="spellEnd"/>
      <w:r>
        <w:t xml:space="preserve">/skills/ </w:t>
      </w:r>
      <w:r>
        <w:t>目录：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3760E3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B278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你的项目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</w:p>
          <w:p w14:paraId="466727E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└─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─ .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trae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/skills/</w:t>
            </w:r>
          </w:p>
          <w:p w14:paraId="7E71961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├── docx-formatter/</w:t>
            </w:r>
          </w:p>
          <w:p w14:paraId="6696CDE9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│   ├── SKILL.md</w:t>
            </w:r>
          </w:p>
          <w:p w14:paraId="4266454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│   └── scripts/</w:t>
            </w:r>
          </w:p>
          <w:p w14:paraId="687C824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└── docx-formatter-plus/</w:t>
            </w:r>
          </w:p>
          <w:p w14:paraId="0B9E63DE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├── SKILL.md</w:t>
            </w:r>
          </w:p>
          <w:p w14:paraId="5669E41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└── scripts/</w:t>
            </w:r>
          </w:p>
        </w:tc>
      </w:tr>
    </w:tbl>
    <w:p w14:paraId="1AFD1F13" w14:textId="77777777" w:rsidR="002D0EA6" w:rsidRDefault="002822EA">
      <w:pPr>
        <w:pStyle w:val="1"/>
        <w:spacing w:before="200" w:after="480" w:line="360" w:lineRule="auto"/>
      </w:pPr>
      <w:bookmarkStart w:id="21" w:name="_Toc237013213"/>
      <w:r>
        <w:rPr>
          <w:rFonts w:ascii="黑体" w:eastAsia="黑体" w:hAnsi="黑体" w:cs="黑体"/>
          <w:b/>
          <w:bCs/>
          <w:color w:val="000000"/>
        </w:rPr>
        <w:t>使用方式</w:t>
      </w:r>
      <w:bookmarkEnd w:id="21"/>
    </w:p>
    <w:p w14:paraId="7B9DD96A" w14:textId="77777777" w:rsidR="002D0EA6" w:rsidRDefault="002822EA">
      <w:pPr>
        <w:spacing w:after="140" w:line="360" w:lineRule="auto"/>
        <w:ind w:firstLine="480"/>
      </w:pPr>
      <w:r>
        <w:lastRenderedPageBreak/>
        <w:t>安装后，在对话中直接描述需求即可触发</w:t>
      </w:r>
      <w:r>
        <w:t xml:space="preserve"> Skill</w:t>
      </w:r>
      <w:r>
        <w:t>：</w:t>
      </w:r>
    </w:p>
    <w:p w14:paraId="71AABC94" w14:textId="77777777" w:rsidR="002D0EA6" w:rsidRDefault="002822EA">
      <w:pPr>
        <w:spacing w:after="140" w:line="360" w:lineRule="auto"/>
        <w:ind w:firstLine="480"/>
      </w:pPr>
      <w:r>
        <w:t>（</w:t>
      </w:r>
      <w:r>
        <w:t>1</w:t>
      </w:r>
      <w:r>
        <w:t>）</w:t>
      </w:r>
      <w:r>
        <w:t>“</w:t>
      </w:r>
      <w:r>
        <w:t>帮我生成一份带公式的</w:t>
      </w:r>
      <w:r>
        <w:t xml:space="preserve"> Word </w:t>
      </w:r>
      <w:r>
        <w:t>文档</w:t>
      </w:r>
      <w:r>
        <w:t>”</w:t>
      </w:r>
    </w:p>
    <w:p w14:paraId="3E116A62" w14:textId="77777777" w:rsidR="002D0EA6" w:rsidRDefault="002822EA">
      <w:pPr>
        <w:spacing w:after="140" w:line="360" w:lineRule="auto"/>
        <w:ind w:firstLine="480"/>
      </w:pPr>
      <w:r>
        <w:t>（</w:t>
      </w:r>
      <w:r>
        <w:t>2</w:t>
      </w:r>
      <w:r>
        <w:t>）</w:t>
      </w:r>
      <w:r>
        <w:t>“</w:t>
      </w:r>
      <w:r>
        <w:t>排版一份技术报告为</w:t>
      </w:r>
      <w:r>
        <w:t xml:space="preserve"> Word”</w:t>
      </w:r>
    </w:p>
    <w:p w14:paraId="3D2B0BBE" w14:textId="77777777" w:rsidR="002D0EA6" w:rsidRDefault="002822EA">
      <w:pPr>
        <w:spacing w:after="140" w:line="360" w:lineRule="auto"/>
        <w:ind w:firstLine="480"/>
      </w:pPr>
      <w:r>
        <w:t>（</w:t>
      </w:r>
      <w:r>
        <w:t>3</w:t>
      </w:r>
      <w:r>
        <w:t>）</w:t>
      </w:r>
      <w:r>
        <w:t>“</w:t>
      </w:r>
      <w:r>
        <w:t>用数学方程格式化这段文档</w:t>
      </w:r>
      <w:r>
        <w:t>”</w:t>
      </w:r>
    </w:p>
    <w:p w14:paraId="376E3F35" w14:textId="77777777" w:rsidR="002D0EA6" w:rsidRDefault="002822EA">
      <w:pPr>
        <w:spacing w:after="140" w:line="360" w:lineRule="auto"/>
        <w:ind w:firstLine="480"/>
      </w:pPr>
      <w:r>
        <w:t>（</w:t>
      </w:r>
      <w:r>
        <w:t>4</w:t>
      </w:r>
      <w:r>
        <w:t>）</w:t>
      </w:r>
      <w:r>
        <w:t>“</w:t>
      </w:r>
      <w:r>
        <w:t>在</w:t>
      </w:r>
      <w:r>
        <w:t xml:space="preserve"> Word </w:t>
      </w:r>
      <w:r>
        <w:t>中创建流程图</w:t>
      </w:r>
      <w:r>
        <w:t>”</w:t>
      </w:r>
    </w:p>
    <w:p w14:paraId="1B7B9D29" w14:textId="77777777" w:rsidR="002D0EA6" w:rsidRDefault="002822EA">
      <w:pPr>
        <w:spacing w:after="140" w:line="360" w:lineRule="auto"/>
        <w:ind w:firstLine="480"/>
      </w:pPr>
      <w:r>
        <w:t xml:space="preserve">Agent </w:t>
      </w:r>
      <w:r>
        <w:t>会根据</w:t>
      </w:r>
      <w:r>
        <w:t xml:space="preserve"> SKILL.md </w:t>
      </w:r>
      <w:r>
        <w:t>中的触发条件自动选择合适的引擎和函数。</w:t>
      </w:r>
    </w:p>
    <w:p w14:paraId="7048FD9E" w14:textId="77777777" w:rsidR="002D0EA6" w:rsidRDefault="002822EA">
      <w:pPr>
        <w:pStyle w:val="1"/>
        <w:spacing w:before="200" w:after="480" w:line="360" w:lineRule="auto"/>
      </w:pPr>
      <w:bookmarkStart w:id="22" w:name="_Toc237013214"/>
      <w:r>
        <w:rPr>
          <w:rFonts w:ascii="黑体" w:eastAsia="黑体" w:hAnsi="黑体" w:cs="黑体"/>
          <w:b/>
          <w:bCs/>
          <w:color w:val="000000"/>
        </w:rPr>
        <w:t>完整样例</w:t>
      </w:r>
      <w:bookmarkEnd w:id="22"/>
    </w:p>
    <w:p w14:paraId="3B367A6E" w14:textId="77777777" w:rsidR="002D0EA6" w:rsidRDefault="002822EA">
      <w:pPr>
        <w:spacing w:after="140" w:line="360" w:lineRule="auto"/>
        <w:ind w:firstLine="480"/>
      </w:pPr>
      <w:proofErr w:type="gramStart"/>
      <w:r>
        <w:t>以下样例展示</w:t>
      </w:r>
      <w:proofErr w:type="gramEnd"/>
      <w:r>
        <w:t>一个包含公式、引用上标、流程图和目录的完整文档生成过程。数学公式以</w:t>
      </w:r>
      <w:r>
        <w:t xml:space="preserve"> OMML </w:t>
      </w:r>
      <w:r>
        <w:t>原生公式渲染。</w:t>
      </w:r>
    </w:p>
    <w:p w14:paraId="34039452" w14:textId="77777777" w:rsidR="002D0EA6" w:rsidRDefault="002822EA">
      <w:pPr>
        <w:pStyle w:val="2"/>
        <w:spacing w:before="360" w:after="240" w:line="360" w:lineRule="auto"/>
      </w:pPr>
      <w:bookmarkStart w:id="23" w:name="_Toc237013215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Python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（引擎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A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）</w:t>
      </w:r>
      <w:bookmarkEnd w:id="23"/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36923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DD6C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from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build_docx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import *</w:t>
            </w:r>
          </w:p>
          <w:p w14:paraId="13051A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5CD35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doc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setup_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document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  <w:p w14:paraId="6C990C1F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add_title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信号分析实验报告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4672E61D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add_toc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40F2D34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E9F53F5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一、实验目的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0164B4B3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add_body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本实验旨在验证傅里叶分析方法的有效性。如文献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[1]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所述，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**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傅里叶分析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**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在多种信号处理任务中表现优异。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0F74F09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43DFE10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add_h1(doc,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二、实验流程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294875CE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"①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时域采样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离散信号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x(n)")</w:t>
            </w:r>
          </w:p>
          <w:p w14:paraId="5BDC34B1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29DE4C1F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"②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加窗处理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加窗信号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left_shade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='D9D9D9')</w:t>
            </w:r>
          </w:p>
          <w:p w14:paraId="501B0CF0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38CC3E8F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add_arrow_row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"③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离散傅里叶变换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频谱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X(k)",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left_shade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='D9D9D9')</w:t>
            </w:r>
          </w:p>
          <w:p w14:paraId="0E88D8F5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add_separator_note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(doc, "-----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预处理止于此处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-----")</w:t>
            </w:r>
          </w:p>
          <w:p w14:paraId="32F7DCC9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add_arrow_down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(doc)</w:t>
            </w:r>
          </w:p>
          <w:p w14:paraId="69DDE42F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add_box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频谱分析模块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0087BEC3" w14:textId="77777777" w:rsidR="002D0EA6" w:rsidRDefault="002822EA"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add_fig_caption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(doc, "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实验流程图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")</w:t>
            </w:r>
          </w:p>
          <w:p w14:paraId="72ADF09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5F3C214" w14:textId="77777777" w:rsidR="002D0EA6" w:rsidRDefault="002822EA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doc.save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("report.docx")</w:t>
            </w:r>
          </w:p>
        </w:tc>
      </w:tr>
    </w:tbl>
    <w:p w14:paraId="33879679" w14:textId="77777777" w:rsidR="002D0EA6" w:rsidRDefault="002822EA">
      <w:pPr>
        <w:pStyle w:val="2"/>
        <w:spacing w:before="360" w:after="240" w:line="360" w:lineRule="auto"/>
      </w:pPr>
      <w:bookmarkStart w:id="24" w:name="_Toc237013216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Node.js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（引擎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B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，含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OMML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数学公式）</w:t>
      </w:r>
      <w:bookmarkEnd w:id="24"/>
    </w:p>
    <w:p w14:paraId="73A47D64" w14:textId="77777777" w:rsidR="002D0EA6" w:rsidRDefault="002822EA">
      <w:pPr>
        <w:spacing w:after="140" w:line="360" w:lineRule="auto"/>
        <w:ind w:firstLine="480"/>
      </w:pPr>
      <w:r>
        <w:t>以下代码中的数学公式将在</w:t>
      </w:r>
      <w:r>
        <w:t xml:space="preserve"> Word </w:t>
      </w:r>
      <w:r>
        <w:t>中渲染为原生可编辑公式：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4612D7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B529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 xml:space="preserve">const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{ sub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sup,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sumOp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func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math, r, frac } = require("./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mathHelpers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");</w:t>
            </w:r>
          </w:p>
          <w:p w14:paraId="184BA4F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903C60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块级公式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DFT X(k)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Σ_n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x(n)·e^{-j2π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kn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/N}</w:t>
            </w:r>
          </w:p>
          <w:p w14:paraId="10D207BE" w14:textId="77777777" w:rsidR="002D0EA6" w:rsidRDefault="002822EA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children.push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eqPara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(math([</w:t>
            </w:r>
          </w:p>
          <w:p w14:paraId="647FB2C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r("X(k) = "),</w:t>
            </w:r>
          </w:p>
          <w:p w14:paraId="11FA635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sumOp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([r("n")], [</w:t>
            </w:r>
          </w:p>
          <w:p w14:paraId="4DC11143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r("x(n) \u00b7 "),</w:t>
            </w:r>
          </w:p>
          <w:p w14:paraId="02C0145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sup(r("e"), r("\u2212j2\u03c0kn/N")),</w:t>
            </w:r>
          </w:p>
          <w:p w14:paraId="1DD89DF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]),</w:t>
            </w:r>
          </w:p>
          <w:p w14:paraId="1A305F6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]))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  <w:p w14:paraId="4CC8C104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4CA1A50C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块级公式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Gaussian g(t) = e^{-t²/(2σ²)}</w:t>
            </w:r>
          </w:p>
          <w:p w14:paraId="70459B18" w14:textId="77777777" w:rsidR="002D0EA6" w:rsidRDefault="002822EA"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children.push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eqPara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(math([</w:t>
            </w:r>
          </w:p>
          <w:p w14:paraId="395BCA7A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r("g(t) = "),</w:t>
            </w:r>
          </w:p>
          <w:p w14:paraId="11736D6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sup(r("e"), r("\u2212t\u00b2/(2\u03c3\u00b2)")),</w:t>
            </w:r>
          </w:p>
          <w:p w14:paraId="143811E2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>])));</w:t>
            </w:r>
          </w:p>
        </w:tc>
      </w:tr>
    </w:tbl>
    <w:p w14:paraId="5BDA9AC2" w14:textId="77777777" w:rsidR="002D0EA6" w:rsidRDefault="002822EA">
      <w:pPr>
        <w:spacing w:after="140" w:line="360" w:lineRule="auto"/>
        <w:ind w:firstLine="480"/>
      </w:pPr>
      <w:r>
        <w:t>渲染效果：</w:t>
      </w:r>
    </w:p>
    <w:p w14:paraId="6C6FF2FE" w14:textId="77777777" w:rsidR="002D0EA6" w:rsidRDefault="002822EA">
      <w:pPr>
        <w:spacing w:after="140" w:line="360" w:lineRule="auto"/>
        <w:ind w:firstLine="480"/>
      </w:pPr>
      <w:r>
        <w:t>离散傅里叶变换（</w:t>
      </w:r>
      <w:r>
        <w:t>DFT</w:t>
      </w:r>
      <w:r>
        <w:t>）定义为：</w:t>
      </w:r>
    </w:p>
    <w:p w14:paraId="1DC9F768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 xml:space="preserve">)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 xml:space="preserve">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πkn</m:t>
              </m:r>
              <m: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8251171" w14:textId="77777777" w:rsidR="002D0EA6" w:rsidRDefault="002822EA">
      <w:pPr>
        <w:spacing w:after="140" w:line="360" w:lineRule="auto"/>
        <w:ind w:firstLine="480"/>
      </w:pPr>
      <w:r>
        <w:t>高斯窗函数定义为：</w:t>
      </w:r>
    </w:p>
    <w:p w14:paraId="711B12E2" w14:textId="77777777" w:rsidR="002D0EA6" w:rsidRDefault="002822EA">
      <w:pPr>
        <w:spacing w:before="120" w:after="120" w:line="360" w:lineRule="auto"/>
        <w:jc w:val="center"/>
      </w:pPr>
      <m:oMathPara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 xml:space="preserve">) 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²/(2</m:t>
              </m:r>
              <m: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²)</m:t>
              </m:r>
            </m:sup>
          </m:sSup>
        </m:oMath>
      </m:oMathPara>
    </w:p>
    <w:p w14:paraId="36B06B74" w14:textId="77777777" w:rsidR="002D0EA6" w:rsidRDefault="002822EA">
      <w:pPr>
        <w:pStyle w:val="1"/>
        <w:spacing w:before="200" w:after="480" w:line="360" w:lineRule="auto"/>
      </w:pPr>
      <w:bookmarkStart w:id="25" w:name="_Toc237013217"/>
      <w:r>
        <w:rPr>
          <w:rFonts w:ascii="黑体" w:eastAsia="黑体" w:hAnsi="黑体" w:cs="黑体"/>
          <w:b/>
          <w:bCs/>
          <w:color w:val="000000"/>
        </w:rPr>
        <w:t>技术亮点</w:t>
      </w:r>
      <w:bookmarkEnd w:id="25"/>
    </w:p>
    <w:p w14:paraId="291704A7" w14:textId="77777777" w:rsidR="002D0EA6" w:rsidRDefault="002822EA">
      <w:pPr>
        <w:pStyle w:val="2"/>
        <w:spacing w:before="360" w:after="240" w:line="360" w:lineRule="auto"/>
      </w:pPr>
      <w:bookmarkStart w:id="26" w:name="_Toc237013218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求和符号安全渲染</w:t>
      </w:r>
      <w:bookmarkEnd w:id="26"/>
    </w:p>
    <w:p w14:paraId="731A4764" w14:textId="77777777" w:rsidR="002D0EA6" w:rsidRDefault="002822EA">
      <w:pPr>
        <w:spacing w:after="140" w:line="360" w:lineRule="auto"/>
        <w:ind w:firstLine="480"/>
      </w:pPr>
      <w:proofErr w:type="spellStart"/>
      <w:r>
        <w:t>MathSum</w:t>
      </w:r>
      <w:proofErr w:type="spellEnd"/>
      <w:r>
        <w:t xml:space="preserve"> </w:t>
      </w:r>
      <w:r>
        <w:t>使用空</w:t>
      </w:r>
      <w:r>
        <w:t xml:space="preserve"> </w:t>
      </w:r>
      <w:proofErr w:type="spellStart"/>
      <w:r>
        <w:t>superScript</w:t>
      </w:r>
      <w:proofErr w:type="spellEnd"/>
      <w:r>
        <w:t xml:space="preserve">: [] </w:t>
      </w:r>
      <w:r>
        <w:t>会在</w:t>
      </w:r>
      <w:r>
        <w:t xml:space="preserve"> Word </w:t>
      </w:r>
      <w:r>
        <w:t>中渲染一个不可见的上标框，导致文件看起来损坏。本项目改用</w:t>
      </w:r>
      <w:r>
        <w:t xml:space="preserve"> </w:t>
      </w:r>
      <w:proofErr w:type="spellStart"/>
      <w:r>
        <w:t>MathSubScript</w:t>
      </w:r>
      <w:proofErr w:type="spellEnd"/>
      <w:r>
        <w:t xml:space="preserve"> </w:t>
      </w:r>
      <w:r>
        <w:t>配合</w:t>
      </w:r>
      <w:r>
        <w:t xml:space="preserve"> Unicode ∑</w:t>
      </w:r>
      <w:r>
        <w:t>（</w:t>
      </w:r>
      <w:r>
        <w:t>U+2211</w:t>
      </w:r>
      <w:r>
        <w:t>），彻底规避此问题。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0"/>
      </w:tblGrid>
      <w:tr w:rsidR="002D0EA6" w14:paraId="310A65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1C788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✗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错误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渲染空上标，可能导致文件损坏</w:t>
            </w:r>
          </w:p>
          <w:p w14:paraId="5AC07E2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MathSum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subScript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[r("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")],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superScript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[], children: [...] })</w:t>
            </w:r>
          </w:p>
          <w:p w14:paraId="25B47E87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866CB26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// ✓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正确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—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无上标，干净渲染</w:t>
            </w:r>
          </w:p>
          <w:p w14:paraId="3A8C3CEF" w14:textId="77777777" w:rsidR="002D0EA6" w:rsidRDefault="002822EA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MathSubScript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{ children: [r("∑")],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subScript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[r("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")] })</w:t>
            </w:r>
          </w:p>
        </w:tc>
      </w:tr>
    </w:tbl>
    <w:p w14:paraId="76DC476E" w14:textId="77777777" w:rsidR="002D0EA6" w:rsidRDefault="002822EA">
      <w:pPr>
        <w:spacing w:after="140" w:line="360" w:lineRule="auto"/>
        <w:ind w:firstLine="480"/>
      </w:pPr>
      <w:r>
        <w:t>正确渲染效果：</w:t>
      </w:r>
    </w:p>
    <w:p w14:paraId="7BAD43B7" w14:textId="77777777" w:rsidR="002D0EA6" w:rsidRDefault="002822EA">
      <w:pPr>
        <w:spacing w:before="120" w:after="120"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410BADF4" w14:textId="77777777" w:rsidR="002D0EA6" w:rsidRDefault="002822EA">
      <w:pPr>
        <w:pStyle w:val="2"/>
        <w:spacing w:before="360" w:after="240" w:line="360" w:lineRule="auto"/>
      </w:pPr>
      <w:bookmarkStart w:id="27" w:name="_Toc237013219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数组展平防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 XML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损坏</w:t>
      </w:r>
      <w:bookmarkEnd w:id="27"/>
    </w:p>
    <w:p w14:paraId="781D47D3" w14:textId="77777777" w:rsidR="002D0EA6" w:rsidRDefault="002822EA">
      <w:pPr>
        <w:spacing w:after="140" w:line="360" w:lineRule="auto"/>
        <w:ind w:firstLine="480"/>
      </w:pPr>
      <w:proofErr w:type="spellStart"/>
      <w:r>
        <w:t>sumOp</w:t>
      </w:r>
      <w:proofErr w:type="spellEnd"/>
      <w:r>
        <w:t xml:space="preserve">() </w:t>
      </w:r>
      <w:r>
        <w:t>返回数组</w:t>
      </w:r>
      <w:r>
        <w:t xml:space="preserve"> [</w:t>
      </w:r>
      <w:proofErr w:type="spellStart"/>
      <w:r>
        <w:t>sumSymbol</w:t>
      </w:r>
      <w:proofErr w:type="spellEnd"/>
      <w:r>
        <w:t>, ...body]</w:t>
      </w:r>
      <w:r>
        <w:t>，如果不展平，嵌套数组会导致</w:t>
      </w:r>
      <w:r>
        <w:t xml:space="preserve"> XML </w:t>
      </w:r>
      <w:r>
        <w:t>损</w:t>
      </w:r>
      <w:r>
        <w:lastRenderedPageBreak/>
        <w:t>坏，</w:t>
      </w:r>
      <w:r>
        <w:t xml:space="preserve">.docx </w:t>
      </w:r>
      <w:r>
        <w:t>文件无法打开。所有接收</w:t>
      </w:r>
      <w:r>
        <w:t xml:space="preserve"> children </w:t>
      </w:r>
      <w:r>
        <w:t>的函数均通过</w:t>
      </w:r>
      <w:r>
        <w:t xml:space="preserve"> flat() </w:t>
      </w:r>
      <w:r>
        <w:t>处理。</w:t>
      </w:r>
    </w:p>
    <w:p w14:paraId="16594FDB" w14:textId="77777777" w:rsidR="002D0EA6" w:rsidRDefault="002822EA">
      <w:pPr>
        <w:pStyle w:val="2"/>
        <w:spacing w:before="360" w:after="240" w:line="360" w:lineRule="auto"/>
      </w:pPr>
      <w:bookmarkStart w:id="28" w:name="_Toc237013220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横向箭头行融合边框</w:t>
      </w:r>
      <w:bookmarkEnd w:id="28"/>
    </w:p>
    <w:p w14:paraId="7B59551A" w14:textId="77777777" w:rsidR="002D0EA6" w:rsidRDefault="002822EA">
      <w:pPr>
        <w:spacing w:after="140" w:line="360" w:lineRule="auto"/>
        <w:ind w:firstLine="480"/>
      </w:pPr>
      <w:r>
        <w:t>通过</w:t>
      </w:r>
      <w:r>
        <w:t xml:space="preserve"> </w:t>
      </w:r>
      <w:proofErr w:type="spellStart"/>
      <w:r>
        <w:t>tblBorders</w:t>
      </w:r>
      <w:proofErr w:type="spellEnd"/>
      <w:r>
        <w:t xml:space="preserve"> </w:t>
      </w:r>
      <w:r>
        <w:t>的</w:t>
      </w:r>
      <w:r>
        <w:t xml:space="preserve"> </w:t>
      </w:r>
      <w:proofErr w:type="spellStart"/>
      <w:r>
        <w:t>insideV</w:t>
      </w:r>
      <w:proofErr w:type="spellEnd"/>
      <w:r>
        <w:t xml:space="preserve">=none </w:t>
      </w:r>
      <w:r>
        <w:t>去掉左</w:t>
      </w:r>
      <w:r>
        <w:t>/</w:t>
      </w:r>
      <w:r>
        <w:t>箭头</w:t>
      </w:r>
      <w:r>
        <w:t>/</w:t>
      </w:r>
      <w:proofErr w:type="gramStart"/>
      <w:r>
        <w:t>右之间</w:t>
      </w:r>
      <w:proofErr w:type="gramEnd"/>
      <w:r>
        <w:t>的竖线，外框和</w:t>
      </w:r>
      <w:r>
        <w:t xml:space="preserve"> </w:t>
      </w:r>
      <w:proofErr w:type="spellStart"/>
      <w:r>
        <w:t>insideH</w:t>
      </w:r>
      <w:proofErr w:type="spellEnd"/>
      <w:r>
        <w:t xml:space="preserve"> </w:t>
      </w:r>
      <w:r>
        <w:t>保留，实现左右单元格视觉连通的效果。同时通过</w:t>
      </w:r>
      <w:r>
        <w:t xml:space="preserve"> </w:t>
      </w:r>
      <w:proofErr w:type="spellStart"/>
      <w:r>
        <w:t>tblLayout</w:t>
      </w:r>
      <w:proofErr w:type="spellEnd"/>
      <w:r>
        <w:t xml:space="preserve">=fixed </w:t>
      </w:r>
      <w:r>
        <w:t>锁定列宽，防止</w:t>
      </w:r>
      <w:r>
        <w:t xml:space="preserve"> Word autofit </w:t>
      </w:r>
      <w:r>
        <w:t>重排</w:t>
      </w:r>
      <w:proofErr w:type="gramStart"/>
      <w:r>
        <w:t>窄</w:t>
      </w:r>
      <w:proofErr w:type="gramEnd"/>
      <w:r>
        <w:t>箭头列。</w:t>
      </w:r>
    </w:p>
    <w:p w14:paraId="2D22D0C4" w14:textId="77777777" w:rsidR="002D0EA6" w:rsidRDefault="002822EA">
      <w:pPr>
        <w:pStyle w:val="2"/>
        <w:spacing w:before="360" w:after="240" w:line="360" w:lineRule="auto"/>
      </w:pPr>
      <w:bookmarkStart w:id="29" w:name="_Toc237013221"/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 xml:space="preserve">TOC </w:t>
      </w:r>
      <w:r>
        <w:rPr>
          <w:rFonts w:ascii="黑体" w:eastAsia="黑体" w:hAnsi="黑体" w:cs="黑体"/>
          <w:b/>
          <w:bCs/>
          <w:color w:val="000000"/>
          <w:sz w:val="24"/>
          <w:szCs w:val="24"/>
        </w:rPr>
        <w:t>样式覆盖</w:t>
      </w:r>
      <w:bookmarkEnd w:id="29"/>
    </w:p>
    <w:p w14:paraId="2BAFAEAB" w14:textId="77777777" w:rsidR="002D0EA6" w:rsidRDefault="002822EA">
      <w:pPr>
        <w:spacing w:after="140" w:line="360" w:lineRule="auto"/>
        <w:ind w:firstLine="480"/>
      </w:pPr>
      <w:r>
        <w:t xml:space="preserve">Word </w:t>
      </w:r>
      <w:r>
        <w:t>更新</w:t>
      </w:r>
      <w:r>
        <w:t xml:space="preserve"> TOC </w:t>
      </w:r>
      <w:r>
        <w:t>域时</w:t>
      </w:r>
      <w:r>
        <w:t>会套用模板内置的</w:t>
      </w:r>
      <w:r>
        <w:t xml:space="preserve"> TOC </w:t>
      </w:r>
      <w:r>
        <w:t>样式（默认加粗）。本项目在样式定义中移除</w:t>
      </w:r>
      <w:r>
        <w:t xml:space="preserve"> </w:t>
      </w:r>
      <w:proofErr w:type="spellStart"/>
      <w:r>
        <w:t>customStyle</w:t>
      </w:r>
      <w:proofErr w:type="spellEnd"/>
      <w:r>
        <w:t xml:space="preserve">="1" </w:t>
      </w:r>
      <w:r>
        <w:t>属性并设置</w:t>
      </w:r>
      <w:r>
        <w:t xml:space="preserve"> </w:t>
      </w:r>
      <w:proofErr w:type="spellStart"/>
      <w:r>
        <w:t>basedOn</w:t>
      </w:r>
      <w:proofErr w:type="spellEnd"/>
      <w:r>
        <w:t>="Normal"</w:t>
      </w:r>
      <w:r>
        <w:t>，确保</w:t>
      </w:r>
      <w:r>
        <w:t xml:space="preserve"> Word </w:t>
      </w:r>
      <w:r>
        <w:t>使用自定义格式而非模板默认值。</w:t>
      </w:r>
    </w:p>
    <w:p w14:paraId="0DCCAA32" w14:textId="77777777" w:rsidR="002D0EA6" w:rsidRDefault="002822EA">
      <w:pPr>
        <w:pStyle w:val="1"/>
        <w:spacing w:before="200" w:after="480" w:line="360" w:lineRule="auto"/>
      </w:pPr>
      <w:bookmarkStart w:id="30" w:name="_Toc237013222"/>
      <w:r>
        <w:rPr>
          <w:rFonts w:ascii="黑体" w:eastAsia="黑体" w:hAnsi="黑体" w:cs="黑体"/>
          <w:b/>
          <w:bCs/>
          <w:color w:val="000000"/>
        </w:rPr>
        <w:t>版本对比</w:t>
      </w:r>
      <w:bookmarkEnd w:id="30"/>
    </w:p>
    <w:p w14:paraId="7FA9EBFE" w14:textId="77777777" w:rsidR="002D0EA6" w:rsidRDefault="002822EA">
      <w:pPr>
        <w:spacing w:before="240" w:after="120"/>
        <w:jc w:val="center"/>
      </w:pPr>
      <w:r>
        <w:rPr>
          <w:sz w:val="21"/>
          <w:szCs w:val="21"/>
        </w:rPr>
        <w:t>表</w:t>
      </w:r>
      <w:r>
        <w:rPr>
          <w:sz w:val="21"/>
          <w:szCs w:val="21"/>
        </w:rPr>
        <w:t xml:space="preserve">4 </w:t>
      </w:r>
      <w:r>
        <w:rPr>
          <w:sz w:val="21"/>
          <w:szCs w:val="21"/>
        </w:rPr>
        <w:t>功能对比</w:t>
      </w:r>
    </w:p>
    <w:tbl>
      <w:tblPr>
        <w:tblW w:w="9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2500"/>
        <w:gridCol w:w="2500"/>
      </w:tblGrid>
      <w:tr w:rsidR="002D0EA6" w14:paraId="3D8563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F7971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特性</w:t>
            </w:r>
          </w:p>
        </w:tc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2BBCB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docx-formatter</w:t>
            </w:r>
          </w:p>
        </w:tc>
        <w:tc>
          <w:tcPr>
            <w:tcW w:w="2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B291F" w14:textId="77777777" w:rsidR="002D0EA6" w:rsidRDefault="002822EA">
            <w:pPr>
              <w:spacing w:line="300" w:lineRule="auto"/>
            </w:pPr>
            <w:r>
              <w:rPr>
                <w:b/>
                <w:bCs/>
                <w:sz w:val="20"/>
                <w:szCs w:val="20"/>
              </w:rPr>
              <w:t>docx-formatter-plus</w:t>
            </w:r>
          </w:p>
        </w:tc>
      </w:tr>
      <w:tr w:rsidR="002D0EA6" w14:paraId="787FCF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84B60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标准排版（标题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正文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缩进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行距）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0838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1DFB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C8946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1F31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OMML </w:t>
            </w:r>
            <w:r>
              <w:rPr>
                <w:sz w:val="20"/>
                <w:szCs w:val="20"/>
              </w:rPr>
              <w:t>数学公式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7223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7F9D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37771F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4FB9C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引用上标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7F01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1D36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741B2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50E7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表格框图流程图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8DFB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C673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C1860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B170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图表自动编号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2F3FF6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580B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5DEFC7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A1EA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目录（</w:t>
            </w:r>
            <w:r>
              <w:rPr>
                <w:sz w:val="20"/>
                <w:szCs w:val="20"/>
              </w:rPr>
              <w:t>TOC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721B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47D82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0D7586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3F2E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轻量文档验证（纯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stdlib</w:t>
            </w:r>
            <w:proofErr w:type="spellEnd"/>
            <w:r>
              <w:rPr>
                <w:sz w:val="20"/>
                <w:szCs w:val="20"/>
              </w:rPr>
              <w:t>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A84E6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9447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4A23C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5A37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安全解压</w:t>
            </w:r>
            <w:r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重打包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DBC2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780BA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6482994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FCDD4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PDF </w:t>
            </w:r>
            <w:r>
              <w:rPr>
                <w:sz w:val="20"/>
                <w:szCs w:val="20"/>
              </w:rPr>
              <w:t>渲染验证（</w:t>
            </w:r>
            <w:r>
              <w:rPr>
                <w:sz w:val="20"/>
                <w:szCs w:val="20"/>
              </w:rPr>
              <w:t>LibreOffice</w:t>
            </w:r>
            <w:r>
              <w:rPr>
                <w:sz w:val="20"/>
                <w:szCs w:val="20"/>
              </w:rPr>
              <w:t>）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0EE9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EDB5E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5C9D1C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F7431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 xml:space="preserve">XSD </w:t>
            </w:r>
            <w:r>
              <w:rPr>
                <w:sz w:val="20"/>
                <w:szCs w:val="20"/>
              </w:rPr>
              <w:t>模式验证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93A2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855B7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72F892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69958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编辑现有文档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5923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75299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7A94A0A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36B94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追踪修订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2E8B3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6165B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  <w:tr w:rsidR="002D0EA6" w14:paraId="4EF9EA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45A1F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批注管理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2324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0820C" w14:textId="77777777" w:rsidR="002D0EA6" w:rsidRDefault="002822EA">
            <w:pPr>
              <w:spacing w:line="300" w:lineRule="auto"/>
            </w:pPr>
            <w:r>
              <w:rPr>
                <w:sz w:val="20"/>
                <w:szCs w:val="20"/>
              </w:rPr>
              <w:t>✓</w:t>
            </w:r>
          </w:p>
        </w:tc>
      </w:tr>
    </w:tbl>
    <w:p w14:paraId="64AD4417" w14:textId="77777777" w:rsidR="002D0EA6" w:rsidRDefault="002822EA">
      <w:pPr>
        <w:pStyle w:val="1"/>
        <w:spacing w:before="200" w:after="480" w:line="360" w:lineRule="auto"/>
      </w:pPr>
      <w:bookmarkStart w:id="31" w:name="_Toc237013223"/>
      <w:r>
        <w:rPr>
          <w:rFonts w:ascii="黑体" w:eastAsia="黑体" w:hAnsi="黑体" w:cs="黑体"/>
          <w:b/>
          <w:bCs/>
          <w:color w:val="000000"/>
        </w:rPr>
        <w:t>许可证</w:t>
      </w:r>
      <w:bookmarkEnd w:id="31"/>
    </w:p>
    <w:p w14:paraId="661A249C" w14:textId="77777777" w:rsidR="002D0EA6" w:rsidRDefault="002822EA">
      <w:pPr>
        <w:spacing w:after="140" w:line="360" w:lineRule="auto"/>
        <w:ind w:firstLine="480"/>
      </w:pPr>
      <w:r>
        <w:lastRenderedPageBreak/>
        <w:t>本项目可自由使用和修改。</w:t>
      </w:r>
    </w:p>
    <w:p w14:paraId="13FB50FD" w14:textId="77777777" w:rsidR="002D0EA6" w:rsidRDefault="002822EA">
      <w:pPr>
        <w:pStyle w:val="1"/>
        <w:spacing w:before="200" w:after="480" w:line="360" w:lineRule="auto"/>
      </w:pPr>
      <w:bookmarkStart w:id="32" w:name="_Toc237013224"/>
      <w:r>
        <w:rPr>
          <w:rFonts w:ascii="黑体" w:eastAsia="黑体" w:hAnsi="黑体" w:cs="黑体"/>
          <w:b/>
          <w:bCs/>
          <w:color w:val="000000"/>
        </w:rPr>
        <w:t>致谢</w:t>
      </w:r>
      <w:bookmarkEnd w:id="32"/>
    </w:p>
    <w:p w14:paraId="2B5EA4FF" w14:textId="77777777" w:rsidR="002D0EA6" w:rsidRDefault="002822EA">
      <w:pPr>
        <w:spacing w:after="140" w:line="360" w:lineRule="auto"/>
        <w:ind w:firstLine="480"/>
      </w:pPr>
      <w:r>
        <w:t>排版标准对齐</w:t>
      </w:r>
      <w:r>
        <w:t xml:space="preserve"> </w:t>
      </w:r>
      <w:proofErr w:type="spellStart"/>
      <w:r>
        <w:t>NJUThesis</w:t>
      </w:r>
      <w:proofErr w:type="spellEnd"/>
      <w:r>
        <w:t xml:space="preserve"> LaTeX </w:t>
      </w:r>
      <w:r>
        <w:t>模板（</w:t>
      </w:r>
      <w:r>
        <w:t>https://github.com/nju-lug/NJUThesis</w:t>
      </w:r>
      <w:r>
        <w:t>）。</w:t>
      </w:r>
    </w:p>
    <w:p w14:paraId="68EC8F1E" w14:textId="77777777" w:rsidR="002D0EA6" w:rsidRDefault="002822EA">
      <w:pPr>
        <w:spacing w:after="140" w:line="360" w:lineRule="auto"/>
        <w:ind w:firstLine="480"/>
      </w:pPr>
      <w:r>
        <w:t>增强版验证与编辑功能参考</w:t>
      </w:r>
      <w:r>
        <w:t xml:space="preserve"> Anthropic </w:t>
      </w:r>
      <w:r>
        <w:t>官方</w:t>
      </w:r>
      <w:r>
        <w:t xml:space="preserve"> docx skill</w:t>
      </w:r>
      <w:r>
        <w:t>（</w:t>
      </w:r>
      <w:r>
        <w:t>https://github.com/anthropics/skills/tree/main/skills/docx</w:t>
      </w:r>
      <w:r>
        <w:t>）。</w:t>
      </w:r>
    </w:p>
    <w:sectPr w:rsidR="002D0EA6">
      <w:pgSz w:w="11907" w:h="16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8F3881" w14:textId="77777777" w:rsidR="002822EA" w:rsidRDefault="002822EA">
      <w:r>
        <w:separator/>
      </w:r>
    </w:p>
  </w:endnote>
  <w:endnote w:type="continuationSeparator" w:id="0">
    <w:p w14:paraId="3894BA4D" w14:textId="77777777" w:rsidR="002822EA" w:rsidRDefault="00282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67703" w14:textId="77777777" w:rsidR="002822EA" w:rsidRDefault="002822EA">
      <w:r>
        <w:separator/>
      </w:r>
    </w:p>
  </w:footnote>
  <w:footnote w:type="continuationSeparator" w:id="0">
    <w:p w14:paraId="10232DFE" w14:textId="77777777" w:rsidR="002822EA" w:rsidRDefault="002822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B5FAE"/>
    <w:multiLevelType w:val="hybridMultilevel"/>
    <w:tmpl w:val="CA54AF38"/>
    <w:lvl w:ilvl="0" w:tplc="6A70D79E">
      <w:start w:val="1"/>
      <w:numFmt w:val="bullet"/>
      <w:lvlText w:val="●"/>
      <w:lvlJc w:val="left"/>
      <w:pPr>
        <w:ind w:left="720" w:hanging="360"/>
      </w:pPr>
    </w:lvl>
    <w:lvl w:ilvl="1" w:tplc="468CC7A0">
      <w:start w:val="1"/>
      <w:numFmt w:val="bullet"/>
      <w:lvlText w:val="○"/>
      <w:lvlJc w:val="left"/>
      <w:pPr>
        <w:ind w:left="1440" w:hanging="360"/>
      </w:pPr>
    </w:lvl>
    <w:lvl w:ilvl="2" w:tplc="EA04366E">
      <w:start w:val="1"/>
      <w:numFmt w:val="bullet"/>
      <w:lvlText w:val="■"/>
      <w:lvlJc w:val="left"/>
      <w:pPr>
        <w:ind w:left="2160" w:hanging="360"/>
      </w:pPr>
    </w:lvl>
    <w:lvl w:ilvl="3" w:tplc="8050113A">
      <w:start w:val="1"/>
      <w:numFmt w:val="bullet"/>
      <w:lvlText w:val="●"/>
      <w:lvlJc w:val="left"/>
      <w:pPr>
        <w:ind w:left="2880" w:hanging="360"/>
      </w:pPr>
    </w:lvl>
    <w:lvl w:ilvl="4" w:tplc="60DE9680">
      <w:start w:val="1"/>
      <w:numFmt w:val="bullet"/>
      <w:lvlText w:val="○"/>
      <w:lvlJc w:val="left"/>
      <w:pPr>
        <w:ind w:left="3600" w:hanging="360"/>
      </w:pPr>
    </w:lvl>
    <w:lvl w:ilvl="5" w:tplc="3C90D3EE">
      <w:start w:val="1"/>
      <w:numFmt w:val="bullet"/>
      <w:lvlText w:val="■"/>
      <w:lvlJc w:val="left"/>
      <w:pPr>
        <w:ind w:left="4320" w:hanging="360"/>
      </w:pPr>
    </w:lvl>
    <w:lvl w:ilvl="6" w:tplc="DF3CAC26">
      <w:start w:val="1"/>
      <w:numFmt w:val="bullet"/>
      <w:lvlText w:val="●"/>
      <w:lvlJc w:val="left"/>
      <w:pPr>
        <w:ind w:left="5040" w:hanging="360"/>
      </w:pPr>
    </w:lvl>
    <w:lvl w:ilvl="7" w:tplc="CBE838D2">
      <w:start w:val="1"/>
      <w:numFmt w:val="bullet"/>
      <w:lvlText w:val="●"/>
      <w:lvlJc w:val="left"/>
      <w:pPr>
        <w:ind w:left="5760" w:hanging="360"/>
      </w:pPr>
    </w:lvl>
    <w:lvl w:ilvl="8" w:tplc="1D22EDB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0EA6"/>
    <w:rsid w:val="002822EA"/>
    <w:rsid w:val="002D0EA6"/>
    <w:rsid w:val="00431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F09241"/>
  <w15:docId w15:val="{D64C9262-E10A-4E2C-B64A-AEEABB0C5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uiPriority w:val="39"/>
    <w:pPr>
      <w:spacing w:line="440" w:lineRule="exact"/>
    </w:pPr>
    <w:rPr>
      <w:rFonts w:ascii="黑体" w:eastAsia="黑体" w:hAnsi="黑体" w:cs="黑体"/>
      <w:sz w:val="28"/>
      <w:szCs w:val="28"/>
    </w:rPr>
  </w:style>
  <w:style w:type="paragraph" w:styleId="TOC2">
    <w:name w:val="toc 2"/>
    <w:uiPriority w:val="39"/>
    <w:pPr>
      <w:spacing w:line="440" w:lineRule="exact"/>
    </w:pPr>
  </w:style>
  <w:style w:type="paragraph" w:styleId="ac">
    <w:name w:val="header"/>
    <w:basedOn w:val="a"/>
    <w:link w:val="ad"/>
    <w:uiPriority w:val="99"/>
    <w:unhideWhenUsed/>
    <w:rsid w:val="004311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311A8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311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311A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1575</Words>
  <Characters>8982</Characters>
  <Application>Microsoft Office Word</Application>
  <DocSecurity>0</DocSecurity>
  <Lines>74</Lines>
  <Paragraphs>21</Paragraphs>
  <ScaleCrop>false</ScaleCrop>
  <Company/>
  <LinksUpToDate>false</LinksUpToDate>
  <CharactersWithSpaces>10536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pan chen</cp:lastModifiedBy>
  <cp:revision>2</cp:revision>
  <dcterms:created xsi:type="dcterms:W3CDTF">2026-08-07T08:32:00Z</dcterms:created>
  <dcterms:modified xsi:type="dcterms:W3CDTF">2026-08-07T08:40:00Z</dcterms:modified>
</cp:coreProperties>
</file>