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2026年9月21日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二、如何开始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三、核心模块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3.1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3.2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3.3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3.8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4.2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4.3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4.4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六、环境要求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七、文件结构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8.1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在聊天窗口中直接输入“帮我安装 https://github.com/CP-here/docx-formatter-skill”，让 Agent 安装；安装完成后直接让它用本技能排版即可。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方式四：npx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