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after="0" w:line="269" w:lineRule="auto"/>
        <w:ind w:left="0" w:firstLine="0"/>
        <w:jc w:val="left"/>
        <w:rPr>
          <w:bCs/>
        </w:rPr>
      </w:pPr>
      <w:r>
        <w:rPr>
          <w:b/>
        </w:rPr>
        <w:t xml:space="preserve">Question 1: </w:t>
      </w:r>
      <w:r>
        <w:rPr>
          <w:bCs/>
        </w:rPr>
        <w:t>Consider a FICO pipeline with 4 stages:</w:t>
      </w:r>
    </w:p>
    <w:p>
      <w:pPr>
        <w:spacing w:after="0" w:line="269" w:lineRule="auto"/>
        <w:ind w:left="0" w:firstLine="0"/>
        <w:jc w:val="left"/>
        <w:rPr>
          <w:bCs/>
        </w:rPr>
      </w:pPr>
    </w:p>
    <w:p>
      <w:pPr>
        <w:spacing w:after="0" w:line="269" w:lineRule="auto"/>
        <w:ind w:left="0" w:firstLine="0"/>
        <w:jc w:val="left"/>
        <w:rPr>
          <w:bCs/>
        </w:rPr>
      </w:pPr>
      <w:r>
        <w:rPr>
          <w:bCs/>
        </w:rPr>
        <w:t>IF    DISP    EX*    SU</w:t>
      </w:r>
    </w:p>
    <w:p>
      <w:pPr>
        <w:spacing w:after="0" w:line="269" w:lineRule="auto"/>
        <w:ind w:left="0" w:firstLine="0"/>
        <w:jc w:val="left"/>
        <w:rPr>
          <w:bCs/>
        </w:rPr>
      </w:pPr>
    </w:p>
    <w:p>
      <w:pPr>
        <w:spacing w:after="0" w:line="269" w:lineRule="auto"/>
        <w:ind w:left="0" w:firstLine="0"/>
        <w:jc w:val="left"/>
        <w:rPr>
          <w:bCs/>
        </w:rPr>
      </w:pPr>
      <w:r>
        <w:rPr>
          <w:bCs/>
        </w:rPr>
        <w:t>EX takes 2 (pipelined) cycles for LW, and 1 cycle for ADD. There is only one ADD unit and one LW unit. Two instructions per cycle are fetched by IF, and the DISP queue is unlimited in length.</w:t>
      </w:r>
    </w:p>
    <w:p>
      <w:pPr>
        <w:spacing w:after="0" w:line="269" w:lineRule="auto"/>
        <w:ind w:left="0" w:firstLine="0"/>
        <w:jc w:val="left"/>
        <w:rPr>
          <w:bCs/>
        </w:rPr>
      </w:pPr>
    </w:p>
    <w:p>
      <w:pPr>
        <w:spacing w:after="0" w:line="269" w:lineRule="auto"/>
        <w:ind w:left="0" w:firstLine="0"/>
        <w:jc w:val="left"/>
        <w:rPr>
          <w:bCs/>
        </w:rPr>
      </w:pPr>
      <w:r>
        <w:rPr>
          <w:bCs/>
        </w:rPr>
        <w:t>Show the pipeline timing diagram for the following sequence of instructions as shown in class. You can assume that when as instruction completes and clears the busy bit on its destination register, any instruction, waiting in DISP for that register can fire in the same cycle.</w:t>
      </w:r>
    </w:p>
    <w:p>
      <w:pPr>
        <w:spacing w:after="0" w:line="269" w:lineRule="auto"/>
        <w:ind w:left="0" w:firstLine="0"/>
        <w:jc w:val="left"/>
        <w:rPr>
          <w:bCs/>
        </w:rPr>
      </w:pPr>
    </w:p>
    <w:p>
      <w:pPr>
        <w:pStyle w:val="6"/>
        <w:numPr>
          <w:ilvl w:val="0"/>
          <w:numId w:val="1"/>
        </w:numPr>
        <w:spacing w:after="0" w:line="269" w:lineRule="auto"/>
        <w:jc w:val="left"/>
        <w:rPr>
          <w:bCs/>
        </w:rPr>
      </w:pPr>
      <w:r>
        <w:rPr>
          <w:bCs/>
        </w:rPr>
        <w:t>LW   R1, 0(R2)</w:t>
      </w:r>
    </w:p>
    <w:p>
      <w:pPr>
        <w:pStyle w:val="6"/>
        <w:numPr>
          <w:ilvl w:val="0"/>
          <w:numId w:val="1"/>
        </w:numPr>
        <w:spacing w:after="0" w:line="269" w:lineRule="auto"/>
        <w:jc w:val="left"/>
        <w:rPr>
          <w:bCs/>
        </w:rPr>
      </w:pPr>
      <w:r>
        <w:rPr>
          <w:bCs/>
        </w:rPr>
        <w:t>ADD R3, R1, R2</w:t>
      </w:r>
    </w:p>
    <w:p>
      <w:pPr>
        <w:pStyle w:val="6"/>
        <w:numPr>
          <w:ilvl w:val="0"/>
          <w:numId w:val="1"/>
        </w:numPr>
        <w:spacing w:after="0" w:line="269" w:lineRule="auto"/>
        <w:jc w:val="left"/>
        <w:rPr>
          <w:bCs/>
        </w:rPr>
      </w:pPr>
      <w:r>
        <w:rPr>
          <w:bCs/>
        </w:rPr>
        <w:t>ADD R5, R4, R2</w:t>
      </w:r>
    </w:p>
    <w:p>
      <w:pPr>
        <w:pStyle w:val="6"/>
        <w:numPr>
          <w:ilvl w:val="0"/>
          <w:numId w:val="1"/>
        </w:numPr>
        <w:spacing w:after="0" w:line="269" w:lineRule="auto"/>
        <w:jc w:val="left"/>
        <w:rPr>
          <w:bCs/>
        </w:rPr>
      </w:pPr>
      <w:r>
        <w:rPr>
          <w:bCs/>
        </w:rPr>
        <w:t>LW   R6, 0(R4)</w:t>
      </w:r>
    </w:p>
    <w:p>
      <w:pPr>
        <w:pStyle w:val="6"/>
        <w:numPr>
          <w:ilvl w:val="0"/>
          <w:numId w:val="1"/>
        </w:numPr>
        <w:spacing w:after="0" w:line="269" w:lineRule="auto"/>
        <w:jc w:val="left"/>
        <w:rPr>
          <w:bCs/>
        </w:rPr>
      </w:pPr>
      <w:r>
        <w:rPr>
          <w:bCs/>
        </w:rPr>
        <w:t>ADD R7, R1, R5</w:t>
      </w:r>
    </w:p>
    <w:p>
      <w:pPr>
        <w:pStyle w:val="6"/>
        <w:numPr>
          <w:ilvl w:val="0"/>
          <w:numId w:val="1"/>
        </w:numPr>
        <w:spacing w:after="0" w:line="269" w:lineRule="auto"/>
        <w:jc w:val="left"/>
        <w:rPr>
          <w:bCs/>
        </w:rPr>
      </w:pPr>
      <w:r>
        <w:rPr>
          <w:bCs/>
        </w:rPr>
        <w:t>ADD R8, R6, R3</w:t>
      </w:r>
    </w:p>
    <w:p>
      <w:pPr>
        <w:spacing w:after="0" w:line="269" w:lineRule="auto"/>
        <w:jc w:val="left"/>
        <w:rPr>
          <w:bCs/>
        </w:rPr>
      </w:pPr>
    </w:p>
    <w:p>
      <w:pPr>
        <w:spacing w:after="0" w:line="269" w:lineRule="auto"/>
        <w:ind w:left="0" w:firstLine="0"/>
        <w:jc w:val="left"/>
        <w:rPr>
          <w:b/>
        </w:rPr>
      </w:pPr>
    </w:p>
    <w:p>
      <w:pPr>
        <w:spacing w:after="0" w:line="269" w:lineRule="auto"/>
        <w:ind w:left="0" w:firstLine="0"/>
        <w:jc w:val="left"/>
        <w:rPr>
          <w:b/>
        </w:rPr>
      </w:pPr>
    </w:p>
    <w:tbl>
      <w:tblPr>
        <w:tblStyle w:val="4"/>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35"/>
        <w:gridCol w:w="835"/>
        <w:gridCol w:w="835"/>
        <w:gridCol w:w="835"/>
        <w:gridCol w:w="836"/>
        <w:gridCol w:w="836"/>
        <w:gridCol w:w="836"/>
        <w:gridCol w:w="836"/>
        <w:gridCol w:w="836"/>
        <w:gridCol w:w="8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r>
              <w:rPr>
                <w:b/>
              </w:rPr>
              <w:t>0</w:t>
            </w:r>
          </w:p>
        </w:tc>
        <w:tc>
          <w:tcPr>
            <w:tcW w:w="835" w:type="dxa"/>
          </w:tcPr>
          <w:p>
            <w:pPr>
              <w:spacing w:after="0" w:line="269" w:lineRule="auto"/>
              <w:ind w:left="0" w:firstLine="0"/>
              <w:jc w:val="center"/>
              <w:rPr>
                <w:b/>
              </w:rPr>
            </w:pPr>
            <w:r>
              <w:rPr>
                <w:b/>
              </w:rPr>
              <w:t>1</w:t>
            </w:r>
          </w:p>
        </w:tc>
        <w:tc>
          <w:tcPr>
            <w:tcW w:w="835" w:type="dxa"/>
          </w:tcPr>
          <w:p>
            <w:pPr>
              <w:spacing w:after="0" w:line="269" w:lineRule="auto"/>
              <w:ind w:left="0" w:firstLine="0"/>
              <w:jc w:val="center"/>
              <w:rPr>
                <w:b/>
              </w:rPr>
            </w:pPr>
            <w:r>
              <w:rPr>
                <w:b/>
              </w:rPr>
              <w:t>2</w:t>
            </w:r>
          </w:p>
        </w:tc>
        <w:tc>
          <w:tcPr>
            <w:tcW w:w="836" w:type="dxa"/>
          </w:tcPr>
          <w:p>
            <w:pPr>
              <w:spacing w:after="0" w:line="269" w:lineRule="auto"/>
              <w:ind w:left="0" w:firstLine="0"/>
              <w:jc w:val="center"/>
              <w:rPr>
                <w:b/>
              </w:rPr>
            </w:pPr>
            <w:r>
              <w:rPr>
                <w:b/>
              </w:rPr>
              <w:t>3</w:t>
            </w:r>
          </w:p>
        </w:tc>
        <w:tc>
          <w:tcPr>
            <w:tcW w:w="836" w:type="dxa"/>
          </w:tcPr>
          <w:p>
            <w:pPr>
              <w:spacing w:after="0" w:line="269" w:lineRule="auto"/>
              <w:ind w:left="0" w:firstLine="0"/>
              <w:jc w:val="center"/>
              <w:rPr>
                <w:b/>
              </w:rPr>
            </w:pPr>
            <w:r>
              <w:rPr>
                <w:b/>
              </w:rPr>
              <w:t>4</w:t>
            </w:r>
          </w:p>
        </w:tc>
        <w:tc>
          <w:tcPr>
            <w:tcW w:w="836" w:type="dxa"/>
          </w:tcPr>
          <w:p>
            <w:pPr>
              <w:spacing w:after="0" w:line="269" w:lineRule="auto"/>
              <w:ind w:left="0" w:firstLine="0"/>
              <w:jc w:val="center"/>
              <w:rPr>
                <w:b/>
              </w:rPr>
            </w:pPr>
            <w:r>
              <w:rPr>
                <w:b/>
              </w:rPr>
              <w:t>5</w:t>
            </w:r>
          </w:p>
        </w:tc>
        <w:tc>
          <w:tcPr>
            <w:tcW w:w="836" w:type="dxa"/>
          </w:tcPr>
          <w:p>
            <w:pPr>
              <w:spacing w:after="0" w:line="269" w:lineRule="auto"/>
              <w:ind w:left="0" w:firstLine="0"/>
              <w:jc w:val="center"/>
              <w:rPr>
                <w:b/>
              </w:rPr>
            </w:pPr>
            <w:r>
              <w:rPr>
                <w:b/>
              </w:rPr>
              <w:t>6</w:t>
            </w:r>
          </w:p>
        </w:tc>
        <w:tc>
          <w:tcPr>
            <w:tcW w:w="836" w:type="dxa"/>
          </w:tcPr>
          <w:p>
            <w:pPr>
              <w:spacing w:after="0" w:line="269" w:lineRule="auto"/>
              <w:ind w:left="0" w:firstLine="0"/>
              <w:jc w:val="center"/>
              <w:rPr>
                <w:b/>
              </w:rPr>
            </w:pPr>
            <w:r>
              <w:rPr>
                <w:b/>
              </w:rPr>
              <w:t>7</w:t>
            </w:r>
          </w:p>
        </w:tc>
        <w:tc>
          <w:tcPr>
            <w:tcW w:w="836" w:type="dxa"/>
          </w:tcPr>
          <w:p>
            <w:pPr>
              <w:spacing w:after="0" w:line="269" w:lineRule="auto"/>
              <w:ind w:left="0" w:firstLine="0"/>
              <w:jc w:val="center"/>
              <w:rPr>
                <w:b/>
              </w:rPr>
            </w:pPr>
            <w:r>
              <w:rPr>
                <w:b/>
              </w:rPr>
              <w:t>8</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A</w:t>
            </w:r>
          </w:p>
        </w:tc>
        <w:tc>
          <w:tcPr>
            <w:tcW w:w="835" w:type="dxa"/>
          </w:tcPr>
          <w:p>
            <w:pPr>
              <w:spacing w:after="0" w:line="269" w:lineRule="auto"/>
              <w:ind w:left="0" w:firstLine="0"/>
              <w:jc w:val="center"/>
              <w:rPr>
                <w:rFonts w:hint="default"/>
                <w:b/>
                <w:lang w:val="en"/>
              </w:rPr>
            </w:pPr>
            <w:r>
              <w:rPr>
                <w:rFonts w:hint="default"/>
                <w:b/>
                <w:lang w:val="en"/>
              </w:rPr>
              <w:t>IF</w:t>
            </w:r>
          </w:p>
        </w:tc>
        <w:tc>
          <w:tcPr>
            <w:tcW w:w="835" w:type="dxa"/>
          </w:tcPr>
          <w:p>
            <w:pPr>
              <w:spacing w:after="0" w:line="269" w:lineRule="auto"/>
              <w:ind w:left="0" w:firstLine="0"/>
              <w:jc w:val="center"/>
              <w:rPr>
                <w:rFonts w:hint="default"/>
                <w:b/>
                <w:lang w:val="en"/>
              </w:rPr>
            </w:pPr>
            <w:r>
              <w:rPr>
                <w:rFonts w:hint="default"/>
                <w:b/>
                <w:lang w:val="en"/>
              </w:rPr>
              <w:t>DISP</w:t>
            </w:r>
          </w:p>
        </w:tc>
        <w:tc>
          <w:tcPr>
            <w:tcW w:w="835"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SU</w:t>
            </w: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B</w:t>
            </w:r>
          </w:p>
        </w:tc>
        <w:tc>
          <w:tcPr>
            <w:tcW w:w="835" w:type="dxa"/>
          </w:tcPr>
          <w:p>
            <w:pPr>
              <w:spacing w:after="0" w:line="269" w:lineRule="auto"/>
              <w:ind w:left="0" w:firstLine="0"/>
              <w:jc w:val="center"/>
              <w:rPr>
                <w:rFonts w:hint="default"/>
                <w:b/>
                <w:lang w:val="en"/>
              </w:rPr>
            </w:pPr>
            <w:r>
              <w:rPr>
                <w:rFonts w:hint="default"/>
                <w:b/>
                <w:lang w:val="en"/>
              </w:rPr>
              <w:t>IF</w:t>
            </w:r>
          </w:p>
        </w:tc>
        <w:tc>
          <w:tcPr>
            <w:tcW w:w="835" w:type="dxa"/>
          </w:tcPr>
          <w:p>
            <w:pPr>
              <w:spacing w:after="0" w:line="269" w:lineRule="auto"/>
              <w:ind w:left="0" w:firstLine="0"/>
              <w:jc w:val="center"/>
              <w:rPr>
                <w:rFonts w:hint="default"/>
                <w:b/>
                <w:highlight w:val="cyan"/>
                <w:lang w:val="en"/>
              </w:rPr>
            </w:pPr>
            <w:r>
              <w:rPr>
                <w:rFonts w:hint="default"/>
                <w:b/>
                <w:highlight w:val="cyan"/>
                <w:lang w:val="en"/>
              </w:rPr>
              <w:t>DISP</w:t>
            </w:r>
          </w:p>
        </w:tc>
        <w:tc>
          <w:tcPr>
            <w:tcW w:w="835" w:type="dxa"/>
          </w:tcPr>
          <w:p>
            <w:pPr>
              <w:spacing w:after="0" w:line="269" w:lineRule="auto"/>
              <w:ind w:left="0" w:firstLine="0"/>
              <w:jc w:val="center"/>
              <w:rPr>
                <w:rFonts w:hint="default"/>
                <w:b/>
                <w:lang w:val="en"/>
              </w:rPr>
            </w:pPr>
            <w:r>
              <w:rPr>
                <w:rFonts w:hint="default"/>
                <w:b/>
                <w:lang w:val="en"/>
              </w:rPr>
              <w:t>DISP</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SU</w:t>
            </w: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835" w:type="dxa"/>
          </w:tcPr>
          <w:p>
            <w:pPr>
              <w:spacing w:after="0" w:line="269" w:lineRule="auto"/>
              <w:ind w:left="0" w:firstLine="0"/>
              <w:jc w:val="center"/>
              <w:rPr>
                <w:b/>
              </w:rPr>
            </w:pPr>
            <w:r>
              <w:rPr>
                <w:b/>
              </w:rPr>
              <w:t>C</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rFonts w:hint="default"/>
                <w:b/>
                <w:lang w:val="en"/>
              </w:rPr>
            </w:pPr>
            <w:r>
              <w:rPr>
                <w:rFonts w:hint="default"/>
                <w:b/>
                <w:lang w:val="en"/>
              </w:rPr>
              <w:t>IF</w:t>
            </w:r>
          </w:p>
        </w:tc>
        <w:tc>
          <w:tcPr>
            <w:tcW w:w="835" w:type="dxa"/>
          </w:tcPr>
          <w:p>
            <w:pPr>
              <w:spacing w:after="0" w:line="269" w:lineRule="auto"/>
              <w:ind w:left="0" w:firstLine="0"/>
              <w:jc w:val="center"/>
              <w:rPr>
                <w:rFonts w:hint="default"/>
                <w:b/>
                <w:lang w:val="en"/>
              </w:rPr>
            </w:pPr>
            <w:r>
              <w:rPr>
                <w:rFonts w:hint="default"/>
                <w:b/>
                <w:highlight w:val="cyan"/>
                <w:lang w:val="en"/>
              </w:rPr>
              <w:t>DISP</w:t>
            </w:r>
          </w:p>
        </w:tc>
        <w:tc>
          <w:tcPr>
            <w:tcW w:w="836" w:type="dxa"/>
          </w:tcPr>
          <w:p>
            <w:pPr>
              <w:spacing w:after="0" w:line="269" w:lineRule="auto"/>
              <w:ind w:left="0" w:firstLine="0"/>
              <w:jc w:val="center"/>
              <w:rPr>
                <w:b/>
              </w:rPr>
            </w:pPr>
            <w:r>
              <w:rPr>
                <w:rFonts w:hint="default"/>
                <w:b/>
                <w:lang w:val="en"/>
              </w:rPr>
              <w:t>DISP</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SU</w:t>
            </w: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D</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rFonts w:hint="default"/>
                <w:b/>
                <w:lang w:val="en"/>
              </w:rPr>
            </w:pPr>
            <w:r>
              <w:rPr>
                <w:rFonts w:hint="default"/>
                <w:b/>
                <w:lang w:val="en"/>
              </w:rPr>
              <w:t>IF</w:t>
            </w:r>
          </w:p>
        </w:tc>
        <w:tc>
          <w:tcPr>
            <w:tcW w:w="835" w:type="dxa"/>
          </w:tcPr>
          <w:p>
            <w:pPr>
              <w:spacing w:after="0" w:line="269" w:lineRule="auto"/>
              <w:ind w:left="0" w:firstLine="0"/>
              <w:jc w:val="center"/>
              <w:rPr>
                <w:rFonts w:hint="default"/>
                <w:b/>
                <w:highlight w:val="cyan"/>
                <w:lang w:val="en"/>
              </w:rPr>
            </w:pPr>
            <w:r>
              <w:rPr>
                <w:rFonts w:hint="default"/>
                <w:b/>
                <w:highlight w:val="cyan"/>
                <w:lang w:val="en"/>
              </w:rPr>
              <w:t>DISP</w:t>
            </w:r>
          </w:p>
        </w:tc>
        <w:tc>
          <w:tcPr>
            <w:tcW w:w="836" w:type="dxa"/>
          </w:tcPr>
          <w:p>
            <w:pPr>
              <w:spacing w:after="0" w:line="269" w:lineRule="auto"/>
              <w:ind w:left="0" w:firstLine="0"/>
              <w:jc w:val="center"/>
              <w:rPr>
                <w:b/>
                <w:highlight w:val="cyan"/>
              </w:rPr>
            </w:pPr>
            <w:r>
              <w:rPr>
                <w:rFonts w:hint="default"/>
                <w:b/>
                <w:highlight w:val="cyan"/>
                <w:lang w:val="en"/>
              </w:rPr>
              <w:t>DISP</w:t>
            </w:r>
          </w:p>
        </w:tc>
        <w:tc>
          <w:tcPr>
            <w:tcW w:w="836" w:type="dxa"/>
          </w:tcPr>
          <w:p>
            <w:pPr>
              <w:spacing w:after="0" w:line="269" w:lineRule="auto"/>
              <w:ind w:left="0" w:firstLine="0"/>
              <w:jc w:val="center"/>
              <w:rPr>
                <w:b/>
              </w:rPr>
            </w:pPr>
            <w:r>
              <w:rPr>
                <w:rFonts w:hint="default"/>
                <w:b/>
                <w:lang w:val="en"/>
              </w:rPr>
              <w:t>DISP</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SU</w:t>
            </w: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E</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rFonts w:hint="default"/>
                <w:b/>
                <w:lang w:val="en"/>
              </w:rPr>
            </w:pPr>
            <w:r>
              <w:rPr>
                <w:rFonts w:hint="default"/>
                <w:b/>
                <w:lang w:val="en"/>
              </w:rPr>
              <w:t>IF</w:t>
            </w:r>
          </w:p>
        </w:tc>
        <w:tc>
          <w:tcPr>
            <w:tcW w:w="836" w:type="dxa"/>
          </w:tcPr>
          <w:p>
            <w:pPr>
              <w:spacing w:after="0" w:line="269" w:lineRule="auto"/>
              <w:ind w:left="0" w:firstLine="0"/>
              <w:jc w:val="center"/>
              <w:rPr>
                <w:b/>
                <w:highlight w:val="cyan"/>
              </w:rPr>
            </w:pPr>
            <w:r>
              <w:rPr>
                <w:rFonts w:hint="default"/>
                <w:b/>
                <w:highlight w:val="cyan"/>
                <w:lang w:val="en"/>
              </w:rPr>
              <w:t>DISP</w:t>
            </w:r>
          </w:p>
        </w:tc>
        <w:tc>
          <w:tcPr>
            <w:tcW w:w="836" w:type="dxa"/>
          </w:tcPr>
          <w:p>
            <w:pPr>
              <w:spacing w:after="0" w:line="269" w:lineRule="auto"/>
              <w:ind w:left="0" w:firstLine="0"/>
              <w:jc w:val="center"/>
              <w:rPr>
                <w:b/>
                <w:highlight w:val="cyan"/>
              </w:rPr>
            </w:pPr>
            <w:r>
              <w:rPr>
                <w:rFonts w:hint="default"/>
                <w:b/>
                <w:highlight w:val="cyan"/>
                <w:lang w:val="en"/>
              </w:rPr>
              <w:t>DISP</w:t>
            </w:r>
          </w:p>
        </w:tc>
        <w:tc>
          <w:tcPr>
            <w:tcW w:w="836" w:type="dxa"/>
          </w:tcPr>
          <w:p>
            <w:pPr>
              <w:spacing w:after="0" w:line="269" w:lineRule="auto"/>
              <w:ind w:left="0" w:firstLine="0"/>
              <w:jc w:val="center"/>
              <w:rPr>
                <w:b/>
              </w:rPr>
            </w:pPr>
            <w:r>
              <w:rPr>
                <w:rFonts w:hint="default"/>
                <w:b/>
                <w:lang w:val="en"/>
              </w:rPr>
              <w:t>DISP</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SU</w:t>
            </w: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F</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rFonts w:hint="default"/>
                <w:b/>
                <w:lang w:val="en"/>
              </w:rPr>
            </w:pPr>
            <w:r>
              <w:rPr>
                <w:rFonts w:hint="default"/>
                <w:b/>
                <w:lang w:val="en"/>
              </w:rPr>
              <w:t>IF</w:t>
            </w:r>
          </w:p>
        </w:tc>
        <w:tc>
          <w:tcPr>
            <w:tcW w:w="836" w:type="dxa"/>
          </w:tcPr>
          <w:p>
            <w:pPr>
              <w:spacing w:after="0" w:line="269" w:lineRule="auto"/>
              <w:ind w:left="0" w:firstLine="0"/>
              <w:jc w:val="center"/>
              <w:rPr>
                <w:b/>
                <w:highlight w:val="cyan"/>
              </w:rPr>
            </w:pPr>
            <w:r>
              <w:rPr>
                <w:rFonts w:hint="default"/>
                <w:b/>
                <w:highlight w:val="cyan"/>
                <w:lang w:val="en"/>
              </w:rPr>
              <w:t>DISP</w:t>
            </w:r>
          </w:p>
        </w:tc>
        <w:tc>
          <w:tcPr>
            <w:tcW w:w="836" w:type="dxa"/>
          </w:tcPr>
          <w:p>
            <w:pPr>
              <w:spacing w:after="0" w:line="269" w:lineRule="auto"/>
              <w:ind w:left="0" w:firstLine="0"/>
              <w:jc w:val="center"/>
              <w:rPr>
                <w:b/>
                <w:highlight w:val="cyan"/>
              </w:rPr>
            </w:pPr>
            <w:r>
              <w:rPr>
                <w:rFonts w:hint="default"/>
                <w:b/>
                <w:highlight w:val="cyan"/>
                <w:lang w:val="en"/>
              </w:rPr>
              <w:t>DISP</w:t>
            </w:r>
          </w:p>
        </w:tc>
        <w:tc>
          <w:tcPr>
            <w:tcW w:w="836" w:type="dxa"/>
          </w:tcPr>
          <w:p>
            <w:pPr>
              <w:spacing w:after="0" w:line="269" w:lineRule="auto"/>
              <w:ind w:left="0" w:firstLine="0"/>
              <w:jc w:val="center"/>
              <w:rPr>
                <w:b/>
                <w:highlight w:val="cyan"/>
              </w:rPr>
            </w:pPr>
            <w:r>
              <w:rPr>
                <w:rFonts w:hint="default"/>
                <w:b/>
                <w:highlight w:val="cyan"/>
                <w:lang w:val="en"/>
              </w:rPr>
              <w:t>DISP</w:t>
            </w:r>
          </w:p>
        </w:tc>
        <w:tc>
          <w:tcPr>
            <w:tcW w:w="836" w:type="dxa"/>
          </w:tcPr>
          <w:p>
            <w:pPr>
              <w:spacing w:after="0" w:line="269" w:lineRule="auto"/>
              <w:ind w:left="0" w:firstLine="0"/>
              <w:jc w:val="center"/>
              <w:rPr>
                <w:b/>
              </w:rPr>
            </w:pPr>
            <w:r>
              <w:rPr>
                <w:rFonts w:hint="default"/>
                <w:b/>
                <w:lang w:val="en"/>
              </w:rPr>
              <w:t>DISP</w:t>
            </w:r>
          </w:p>
        </w:tc>
        <w:tc>
          <w:tcPr>
            <w:tcW w:w="836" w:type="dxa"/>
          </w:tcPr>
          <w:p>
            <w:pPr>
              <w:spacing w:after="0" w:line="269" w:lineRule="auto"/>
              <w:ind w:left="0" w:firstLine="0"/>
              <w:jc w:val="center"/>
              <w:rPr>
                <w:rFonts w:hint="default"/>
                <w:b/>
                <w:lang w:val="en"/>
              </w:rPr>
            </w:pPr>
            <w:r>
              <w:rPr>
                <w:rFonts w:hint="default"/>
                <w:b/>
                <w:lang w:val="en"/>
              </w:rPr>
              <w:t>EX</w:t>
            </w:r>
          </w:p>
        </w:tc>
        <w:tc>
          <w:tcPr>
            <w:tcW w:w="836" w:type="dxa"/>
          </w:tcPr>
          <w:p>
            <w:pPr>
              <w:spacing w:after="0" w:line="269" w:lineRule="auto"/>
              <w:ind w:left="0" w:firstLine="0"/>
              <w:jc w:val="center"/>
              <w:rPr>
                <w:rFonts w:hint="default"/>
                <w:b/>
                <w:lang w:val="en"/>
              </w:rPr>
            </w:pPr>
            <w:r>
              <w:rPr>
                <w:rFonts w:hint="default"/>
                <w:b/>
                <w:lang w:val="en"/>
              </w:rPr>
              <w:t>SU</w:t>
            </w:r>
            <w:bookmarkStart w:id="0" w:name="_GoBack"/>
            <w:bookmarkEnd w:id="0"/>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r>
              <w:rPr>
                <w:b/>
              </w:rPr>
              <w:t>9</w:t>
            </w:r>
          </w:p>
        </w:tc>
        <w:tc>
          <w:tcPr>
            <w:tcW w:w="835" w:type="dxa"/>
          </w:tcPr>
          <w:p>
            <w:pPr>
              <w:spacing w:after="0" w:line="269" w:lineRule="auto"/>
              <w:ind w:left="0" w:firstLine="0"/>
              <w:jc w:val="center"/>
              <w:rPr>
                <w:b/>
              </w:rPr>
            </w:pPr>
            <w:r>
              <w:rPr>
                <w:b/>
              </w:rPr>
              <w:t>10</w:t>
            </w:r>
          </w:p>
        </w:tc>
        <w:tc>
          <w:tcPr>
            <w:tcW w:w="835" w:type="dxa"/>
          </w:tcPr>
          <w:p>
            <w:pPr>
              <w:spacing w:after="0" w:line="269" w:lineRule="auto"/>
              <w:ind w:left="0" w:firstLine="0"/>
              <w:jc w:val="center"/>
              <w:rPr>
                <w:b/>
              </w:rPr>
            </w:pPr>
            <w:r>
              <w:rPr>
                <w:b/>
              </w:rPr>
              <w:t>11</w:t>
            </w:r>
          </w:p>
        </w:tc>
        <w:tc>
          <w:tcPr>
            <w:tcW w:w="836" w:type="dxa"/>
          </w:tcPr>
          <w:p>
            <w:pPr>
              <w:spacing w:after="0" w:line="269" w:lineRule="auto"/>
              <w:ind w:left="0" w:firstLine="0"/>
              <w:jc w:val="center"/>
              <w:rPr>
                <w:b/>
              </w:rPr>
            </w:pPr>
            <w:r>
              <w:rPr>
                <w:b/>
              </w:rPr>
              <w:t>12</w:t>
            </w:r>
          </w:p>
        </w:tc>
        <w:tc>
          <w:tcPr>
            <w:tcW w:w="836" w:type="dxa"/>
          </w:tcPr>
          <w:p>
            <w:pPr>
              <w:spacing w:after="0" w:line="269" w:lineRule="auto"/>
              <w:ind w:left="0" w:firstLine="0"/>
              <w:jc w:val="center"/>
              <w:rPr>
                <w:b/>
              </w:rPr>
            </w:pPr>
            <w:r>
              <w:rPr>
                <w:b/>
              </w:rPr>
              <w:t>13</w:t>
            </w:r>
          </w:p>
        </w:tc>
        <w:tc>
          <w:tcPr>
            <w:tcW w:w="836" w:type="dxa"/>
          </w:tcPr>
          <w:p>
            <w:pPr>
              <w:spacing w:after="0" w:line="269" w:lineRule="auto"/>
              <w:ind w:left="0" w:firstLine="0"/>
              <w:jc w:val="center"/>
              <w:rPr>
                <w:b/>
              </w:rPr>
            </w:pPr>
            <w:r>
              <w:rPr>
                <w:b/>
              </w:rPr>
              <w:t>14</w:t>
            </w:r>
          </w:p>
        </w:tc>
        <w:tc>
          <w:tcPr>
            <w:tcW w:w="836" w:type="dxa"/>
          </w:tcPr>
          <w:p>
            <w:pPr>
              <w:spacing w:after="0" w:line="269" w:lineRule="auto"/>
              <w:ind w:left="0" w:firstLine="0"/>
              <w:jc w:val="center"/>
              <w:rPr>
                <w:b/>
              </w:rPr>
            </w:pPr>
            <w:r>
              <w:rPr>
                <w:b/>
              </w:rPr>
              <w:t>15</w:t>
            </w:r>
          </w:p>
        </w:tc>
        <w:tc>
          <w:tcPr>
            <w:tcW w:w="836" w:type="dxa"/>
          </w:tcPr>
          <w:p>
            <w:pPr>
              <w:spacing w:after="0" w:line="269" w:lineRule="auto"/>
              <w:ind w:left="0" w:firstLine="0"/>
              <w:jc w:val="center"/>
              <w:rPr>
                <w:b/>
              </w:rPr>
            </w:pPr>
            <w:r>
              <w:rPr>
                <w:b/>
              </w:rPr>
              <w:t>16</w:t>
            </w:r>
          </w:p>
        </w:tc>
        <w:tc>
          <w:tcPr>
            <w:tcW w:w="836" w:type="dxa"/>
          </w:tcPr>
          <w:p>
            <w:pPr>
              <w:spacing w:after="0" w:line="269" w:lineRule="auto"/>
              <w:ind w:left="0" w:firstLine="0"/>
              <w:jc w:val="center"/>
              <w:rPr>
                <w:b/>
              </w:rPr>
            </w:pPr>
            <w:r>
              <w:rPr>
                <w:b/>
              </w:rPr>
              <w:t>17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A</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B</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C</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D</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E</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r>
              <w:rPr>
                <w:b/>
              </w:rPr>
              <w:t>F</w:t>
            </w: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5"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c>
          <w:tcPr>
            <w:tcW w:w="836" w:type="dxa"/>
          </w:tcPr>
          <w:p>
            <w:pPr>
              <w:spacing w:after="0" w:line="269" w:lineRule="auto"/>
              <w:ind w:left="0" w:firstLine="0"/>
              <w:jc w:val="center"/>
              <w:rPr>
                <w:b/>
              </w:rPr>
            </w:pPr>
          </w:p>
        </w:tc>
      </w:tr>
    </w:tbl>
    <w:p>
      <w:pPr>
        <w:spacing w:after="0" w:line="269" w:lineRule="auto"/>
        <w:ind w:left="0" w:firstLine="0"/>
        <w:jc w:val="left"/>
        <w:rPr>
          <w:b/>
        </w:rPr>
      </w:pPr>
    </w:p>
    <w:p>
      <w:pPr>
        <w:spacing w:after="0" w:line="269" w:lineRule="auto"/>
        <w:ind w:left="0" w:firstLine="0"/>
        <w:jc w:val="left"/>
        <w:rPr>
          <w:b/>
        </w:rPr>
      </w:pPr>
    </w:p>
    <w:p>
      <w:pPr>
        <w:pStyle w:val="6"/>
        <w:numPr>
          <w:ilvl w:val="0"/>
          <w:numId w:val="2"/>
        </w:numPr>
        <w:spacing w:after="0" w:line="269" w:lineRule="auto"/>
        <w:jc w:val="left"/>
        <w:rPr>
          <w:b/>
        </w:rPr>
      </w:pPr>
      <w:r>
        <w:rPr>
          <w:b/>
        </w:rPr>
        <w:t>Highlight boxes where an instruction cannot make forward progress due to resource limitations.</w:t>
      </w:r>
    </w:p>
    <w:p>
      <w:pPr>
        <w:spacing w:after="0" w:line="269" w:lineRule="auto"/>
        <w:ind w:left="0" w:firstLine="0"/>
        <w:jc w:val="left"/>
        <w:rPr>
          <w:b/>
        </w:rPr>
      </w:pPr>
    </w:p>
    <w:p>
      <w:pPr>
        <w:spacing w:after="0" w:line="269" w:lineRule="auto"/>
        <w:ind w:left="0" w:firstLine="0"/>
        <w:jc w:val="left"/>
      </w:pPr>
      <w:r>
        <w:rPr>
          <w:b/>
        </w:rPr>
        <w:t>Question 2:</w:t>
      </w:r>
      <w:r>
        <w:t xml:space="preserve"> The sequence in question 1 is now executed on an out-of-order processor that has six LW units and six ADD units.  As before, LW is pipelined into 2 cycles, ADD is a single-cycle operation.  The fetch rate is now 6 instructions/cycle.  </w:t>
      </w:r>
      <w:r>
        <w:rPr>
          <w:b/>
        </w:rPr>
        <w:t xml:space="preserve">Show the contents of the scheduling queue for traditional Tomasulo (no RAT/Pregs) </w:t>
      </w:r>
      <w:r>
        <w:t xml:space="preserve"> </w:t>
      </w:r>
      <w:r>
        <w:rPr>
          <w:b/>
        </w:rPr>
        <w:t>and the register file</w:t>
      </w:r>
      <w:r>
        <w:t xml:space="preserve"> at two snapshots in time: </w:t>
      </w:r>
    </w:p>
    <w:p>
      <w:pPr>
        <w:spacing w:after="15" w:line="259" w:lineRule="auto"/>
        <w:ind w:left="0" w:firstLine="0"/>
        <w:jc w:val="left"/>
      </w:pPr>
      <w:r>
        <w:t xml:space="preserve"> </w:t>
      </w:r>
    </w:p>
    <w:p>
      <w:pPr>
        <w:numPr>
          <w:ilvl w:val="1"/>
          <w:numId w:val="3"/>
        </w:numPr>
        <w:ind w:right="45" w:hanging="360"/>
      </w:pPr>
      <w:r>
        <w:t xml:space="preserve">After all 6 instructions have been dispatched, and </w:t>
      </w:r>
    </w:p>
    <w:p>
      <w:pPr>
        <w:numPr>
          <w:ilvl w:val="1"/>
          <w:numId w:val="3"/>
        </w:numPr>
        <w:ind w:right="45" w:hanging="360"/>
      </w:pPr>
      <w:r>
        <w:t xml:space="preserve">After instructions A, C and D have completed. </w:t>
      </w:r>
    </w:p>
    <w:p>
      <w:pPr>
        <w:spacing w:after="12" w:line="259" w:lineRule="auto"/>
        <w:ind w:left="0" w:firstLine="0"/>
        <w:jc w:val="left"/>
      </w:pPr>
      <w:r>
        <w:t xml:space="preserve"> </w:t>
      </w:r>
    </w:p>
    <w:p>
      <w:r>
        <w:t xml:space="preserve">Assume tags begin at the value 100. The sizes of CDBs and Scheduling Queue are unlimited. After an instruction completes and goes into State Update, we will update the RF of its destination register and any instructions waiting in SCHED for that register can fire in the same cycle. </w:t>
      </w:r>
      <w:r>
        <w:rPr>
          <w:b/>
          <w:bCs/>
        </w:rPr>
        <w:t>Use the given tables for your final answer</w:t>
      </w:r>
      <w:r>
        <w:t>.  Note: You do not need to show the register values, just the tag, ready and register number fields of the scheduling queue.</w:t>
      </w:r>
    </w:p>
    <w:p/>
    <w:p>
      <w:pPr>
        <w:pStyle w:val="6"/>
        <w:numPr>
          <w:ilvl w:val="0"/>
          <w:numId w:val="4"/>
        </w:numPr>
      </w:pPr>
      <w:r>
        <w:t>After all 6 instructions have been dispatched</w:t>
      </w:r>
    </w:p>
    <w:p/>
    <w:tbl>
      <w:tblPr>
        <w:tblStyle w:val="4"/>
        <w:tblW w:w="9154" w:type="dxa"/>
        <w:tblInd w:w="-4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1307"/>
        <w:gridCol w:w="1308"/>
        <w:gridCol w:w="1308"/>
        <w:gridCol w:w="1308"/>
        <w:gridCol w:w="1308"/>
        <w:gridCol w:w="1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307" w:type="dxa"/>
          </w:tcPr>
          <w:p>
            <w:pPr>
              <w:spacing w:after="12" w:line="259" w:lineRule="auto"/>
              <w:ind w:left="0" w:firstLine="0"/>
              <w:jc w:val="center"/>
              <w:rPr>
                <w:b/>
                <w:bCs/>
              </w:rPr>
            </w:pPr>
            <w:r>
              <w:rPr>
                <w:b/>
                <w:bCs/>
              </w:rPr>
              <w:t>FU</w:t>
            </w:r>
          </w:p>
        </w:tc>
        <w:tc>
          <w:tcPr>
            <w:tcW w:w="1307" w:type="dxa"/>
          </w:tcPr>
          <w:p>
            <w:pPr>
              <w:spacing w:after="12" w:line="259" w:lineRule="auto"/>
              <w:ind w:left="0" w:firstLine="0"/>
              <w:jc w:val="center"/>
              <w:rPr>
                <w:b/>
                <w:bCs/>
              </w:rPr>
            </w:pPr>
            <w:r>
              <w:rPr>
                <w:b/>
                <w:bCs/>
              </w:rPr>
              <w:t>Dest Reg</w:t>
            </w:r>
          </w:p>
        </w:tc>
        <w:tc>
          <w:tcPr>
            <w:tcW w:w="1308" w:type="dxa"/>
          </w:tcPr>
          <w:p>
            <w:pPr>
              <w:spacing w:after="12" w:line="259" w:lineRule="auto"/>
              <w:ind w:left="0" w:firstLine="0"/>
              <w:jc w:val="center"/>
              <w:rPr>
                <w:b/>
                <w:bCs/>
              </w:rPr>
            </w:pPr>
            <w:r>
              <w:rPr>
                <w:b/>
                <w:bCs/>
              </w:rPr>
              <w:t>Dest Reg Tag</w:t>
            </w:r>
          </w:p>
        </w:tc>
        <w:tc>
          <w:tcPr>
            <w:tcW w:w="1308" w:type="dxa"/>
          </w:tcPr>
          <w:p>
            <w:pPr>
              <w:spacing w:after="12" w:line="259" w:lineRule="auto"/>
              <w:ind w:left="0" w:firstLine="0"/>
              <w:jc w:val="center"/>
              <w:rPr>
                <w:b/>
                <w:bCs/>
              </w:rPr>
            </w:pPr>
            <w:r>
              <w:rPr>
                <w:b/>
                <w:bCs/>
              </w:rPr>
              <w:t>Src1 Ready</w:t>
            </w:r>
          </w:p>
        </w:tc>
        <w:tc>
          <w:tcPr>
            <w:tcW w:w="1308" w:type="dxa"/>
          </w:tcPr>
          <w:p>
            <w:pPr>
              <w:spacing w:after="12" w:line="259" w:lineRule="auto"/>
              <w:ind w:left="0" w:firstLine="0"/>
              <w:jc w:val="center"/>
              <w:rPr>
                <w:b/>
                <w:bCs/>
              </w:rPr>
            </w:pPr>
            <w:r>
              <w:rPr>
                <w:b/>
                <w:bCs/>
              </w:rPr>
              <w:t>Src1 Tag</w:t>
            </w:r>
          </w:p>
        </w:tc>
        <w:tc>
          <w:tcPr>
            <w:tcW w:w="1308" w:type="dxa"/>
          </w:tcPr>
          <w:p>
            <w:pPr>
              <w:spacing w:after="12" w:line="259" w:lineRule="auto"/>
              <w:ind w:left="0" w:firstLine="0"/>
              <w:jc w:val="center"/>
              <w:rPr>
                <w:b/>
                <w:bCs/>
              </w:rPr>
            </w:pPr>
            <w:r>
              <w:rPr>
                <w:b/>
                <w:bCs/>
              </w:rPr>
              <w:t>Src2 Ready</w:t>
            </w:r>
          </w:p>
        </w:tc>
        <w:tc>
          <w:tcPr>
            <w:tcW w:w="1308" w:type="dxa"/>
          </w:tcPr>
          <w:p>
            <w:pPr>
              <w:spacing w:after="12" w:line="259" w:lineRule="auto"/>
              <w:ind w:left="0" w:firstLine="0"/>
              <w:jc w:val="center"/>
              <w:rPr>
                <w:b/>
                <w:bCs/>
              </w:rPr>
            </w:pPr>
            <w:r>
              <w:rPr>
                <w:b/>
                <w:bCs/>
              </w:rPr>
              <w:t>Src2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bl>
    <w:p>
      <w:pPr>
        <w:ind w:left="0" w:firstLine="0"/>
      </w:pPr>
    </w:p>
    <w:p>
      <w:pPr>
        <w:spacing w:after="12" w:line="259" w:lineRule="auto"/>
        <w:ind w:left="0" w:firstLine="0"/>
        <w:jc w:val="left"/>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2785"/>
        <w:gridCol w:w="2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center"/>
              <w:rPr>
                <w:b/>
                <w:bCs/>
              </w:rPr>
            </w:pPr>
            <w:r>
              <w:rPr>
                <w:b/>
                <w:bCs/>
              </w:rPr>
              <w:t>Register #</w:t>
            </w:r>
          </w:p>
        </w:tc>
        <w:tc>
          <w:tcPr>
            <w:tcW w:w="2785" w:type="dxa"/>
          </w:tcPr>
          <w:p>
            <w:pPr>
              <w:spacing w:after="12" w:line="259" w:lineRule="auto"/>
              <w:ind w:left="0" w:firstLine="0"/>
              <w:jc w:val="center"/>
              <w:rPr>
                <w:b/>
                <w:bCs/>
              </w:rPr>
            </w:pPr>
            <w:r>
              <w:rPr>
                <w:b/>
                <w:bCs/>
              </w:rPr>
              <w:t>Ready</w:t>
            </w:r>
          </w:p>
        </w:tc>
        <w:tc>
          <w:tcPr>
            <w:tcW w:w="2786" w:type="dxa"/>
          </w:tcPr>
          <w:p>
            <w:pPr>
              <w:spacing w:after="12" w:line="259" w:lineRule="auto"/>
              <w:ind w:left="0" w:firstLine="0"/>
              <w:jc w:val="center"/>
              <w:rPr>
                <w:b/>
                <w:bCs/>
              </w:rPr>
            </w:pPr>
            <w:r>
              <w:rPr>
                <w:b/>
                <w:bCs/>
              </w:rPr>
              <w:t>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R1</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R2</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85" w:type="dxa"/>
          </w:tcPr>
          <w:p>
            <w:pPr>
              <w:spacing w:after="12" w:line="259" w:lineRule="auto"/>
              <w:ind w:left="0" w:firstLine="0"/>
              <w:jc w:val="left"/>
              <w:rPr>
                <w:b/>
                <w:bCs/>
              </w:rPr>
            </w:pPr>
            <w:r>
              <w:rPr>
                <w:b/>
                <w:bCs/>
              </w:rPr>
              <w:t>R3</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R4</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R5</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R6</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85" w:type="dxa"/>
          </w:tcPr>
          <w:p>
            <w:pPr>
              <w:spacing w:after="12" w:line="259" w:lineRule="auto"/>
              <w:ind w:left="0" w:firstLine="0"/>
              <w:jc w:val="left"/>
              <w:rPr>
                <w:b/>
                <w:bCs/>
              </w:rPr>
            </w:pPr>
            <w:r>
              <w:rPr>
                <w:b/>
                <w:bCs/>
              </w:rPr>
              <w:t>R7</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R8</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R9</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R10</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bl>
    <w:p>
      <w:pPr>
        <w:spacing w:after="12" w:line="259" w:lineRule="auto"/>
        <w:ind w:left="0" w:firstLine="0"/>
        <w:jc w:val="left"/>
      </w:pPr>
    </w:p>
    <w:p>
      <w:pPr>
        <w:spacing w:after="12" w:line="259" w:lineRule="auto"/>
        <w:ind w:left="0" w:firstLine="0"/>
        <w:jc w:val="left"/>
      </w:pPr>
    </w:p>
    <w:p>
      <w:pPr>
        <w:pStyle w:val="6"/>
        <w:numPr>
          <w:ilvl w:val="0"/>
          <w:numId w:val="4"/>
        </w:numPr>
        <w:ind w:right="45"/>
      </w:pPr>
      <w:r>
        <w:t xml:space="preserve">After instructions A, C and D have completed. </w:t>
      </w:r>
    </w:p>
    <w:p>
      <w:pPr>
        <w:ind w:right="45"/>
      </w:pPr>
    </w:p>
    <w:tbl>
      <w:tblPr>
        <w:tblStyle w:val="4"/>
        <w:tblW w:w="9154" w:type="dxa"/>
        <w:tblInd w:w="-43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07"/>
        <w:gridCol w:w="1307"/>
        <w:gridCol w:w="1308"/>
        <w:gridCol w:w="1308"/>
        <w:gridCol w:w="1308"/>
        <w:gridCol w:w="1308"/>
        <w:gridCol w:w="130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12" w:hRule="atLeast"/>
        </w:trPr>
        <w:tc>
          <w:tcPr>
            <w:tcW w:w="1307" w:type="dxa"/>
          </w:tcPr>
          <w:p>
            <w:pPr>
              <w:spacing w:after="12" w:line="259" w:lineRule="auto"/>
              <w:ind w:left="0" w:firstLine="0"/>
              <w:jc w:val="center"/>
              <w:rPr>
                <w:b/>
                <w:bCs/>
              </w:rPr>
            </w:pPr>
            <w:r>
              <w:rPr>
                <w:b/>
                <w:bCs/>
              </w:rPr>
              <w:t>FU</w:t>
            </w:r>
          </w:p>
        </w:tc>
        <w:tc>
          <w:tcPr>
            <w:tcW w:w="1307" w:type="dxa"/>
          </w:tcPr>
          <w:p>
            <w:pPr>
              <w:spacing w:after="12" w:line="259" w:lineRule="auto"/>
              <w:ind w:left="0" w:firstLine="0"/>
              <w:jc w:val="center"/>
              <w:rPr>
                <w:b/>
                <w:bCs/>
              </w:rPr>
            </w:pPr>
            <w:r>
              <w:rPr>
                <w:b/>
                <w:bCs/>
              </w:rPr>
              <w:t>Dest Reg</w:t>
            </w:r>
          </w:p>
        </w:tc>
        <w:tc>
          <w:tcPr>
            <w:tcW w:w="1308" w:type="dxa"/>
          </w:tcPr>
          <w:p>
            <w:pPr>
              <w:spacing w:after="12" w:line="259" w:lineRule="auto"/>
              <w:ind w:left="0" w:firstLine="0"/>
              <w:jc w:val="center"/>
              <w:rPr>
                <w:b/>
                <w:bCs/>
              </w:rPr>
            </w:pPr>
            <w:r>
              <w:rPr>
                <w:b/>
                <w:bCs/>
              </w:rPr>
              <w:t>Dest Reg Tag</w:t>
            </w:r>
          </w:p>
        </w:tc>
        <w:tc>
          <w:tcPr>
            <w:tcW w:w="1308" w:type="dxa"/>
          </w:tcPr>
          <w:p>
            <w:pPr>
              <w:spacing w:after="12" w:line="259" w:lineRule="auto"/>
              <w:ind w:left="0" w:firstLine="0"/>
              <w:jc w:val="center"/>
              <w:rPr>
                <w:b/>
                <w:bCs/>
              </w:rPr>
            </w:pPr>
            <w:r>
              <w:rPr>
                <w:b/>
                <w:bCs/>
              </w:rPr>
              <w:t>Src1 Ready</w:t>
            </w:r>
          </w:p>
        </w:tc>
        <w:tc>
          <w:tcPr>
            <w:tcW w:w="1308" w:type="dxa"/>
          </w:tcPr>
          <w:p>
            <w:pPr>
              <w:spacing w:after="12" w:line="259" w:lineRule="auto"/>
              <w:ind w:left="0" w:firstLine="0"/>
              <w:jc w:val="center"/>
              <w:rPr>
                <w:b/>
                <w:bCs/>
              </w:rPr>
            </w:pPr>
            <w:r>
              <w:rPr>
                <w:b/>
                <w:bCs/>
              </w:rPr>
              <w:t>Src1 Tag</w:t>
            </w:r>
          </w:p>
        </w:tc>
        <w:tc>
          <w:tcPr>
            <w:tcW w:w="1308" w:type="dxa"/>
          </w:tcPr>
          <w:p>
            <w:pPr>
              <w:spacing w:after="12" w:line="259" w:lineRule="auto"/>
              <w:ind w:left="0" w:firstLine="0"/>
              <w:jc w:val="center"/>
              <w:rPr>
                <w:b/>
                <w:bCs/>
              </w:rPr>
            </w:pPr>
            <w:r>
              <w:rPr>
                <w:b/>
                <w:bCs/>
              </w:rPr>
              <w:t>Src2 Ready</w:t>
            </w:r>
          </w:p>
        </w:tc>
        <w:tc>
          <w:tcPr>
            <w:tcW w:w="1308" w:type="dxa"/>
          </w:tcPr>
          <w:p>
            <w:pPr>
              <w:spacing w:after="12" w:line="259" w:lineRule="auto"/>
              <w:ind w:left="0" w:firstLine="0"/>
              <w:jc w:val="center"/>
              <w:rPr>
                <w:b/>
                <w:bCs/>
              </w:rPr>
            </w:pPr>
            <w:r>
              <w:rPr>
                <w:b/>
                <w:bCs/>
              </w:rPr>
              <w:t>Src2 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2"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06" w:hRule="atLeast"/>
        </w:trPr>
        <w:tc>
          <w:tcPr>
            <w:tcW w:w="1307" w:type="dxa"/>
          </w:tcPr>
          <w:p>
            <w:pPr>
              <w:spacing w:after="12" w:line="259" w:lineRule="auto"/>
              <w:ind w:left="0" w:firstLine="0"/>
              <w:jc w:val="center"/>
            </w:pPr>
          </w:p>
        </w:tc>
        <w:tc>
          <w:tcPr>
            <w:tcW w:w="1307"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c>
          <w:tcPr>
            <w:tcW w:w="1308" w:type="dxa"/>
          </w:tcPr>
          <w:p>
            <w:pPr>
              <w:spacing w:after="12" w:line="259" w:lineRule="auto"/>
              <w:ind w:left="0" w:firstLine="0"/>
              <w:jc w:val="center"/>
            </w:pPr>
          </w:p>
        </w:tc>
      </w:tr>
    </w:tbl>
    <w:p>
      <w:pPr>
        <w:ind w:right="45"/>
      </w:pPr>
    </w:p>
    <w:tbl>
      <w:tblPr>
        <w:tblStyle w:val="4"/>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785"/>
        <w:gridCol w:w="2785"/>
        <w:gridCol w:w="278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center"/>
              <w:rPr>
                <w:b/>
                <w:bCs/>
              </w:rPr>
            </w:pPr>
            <w:r>
              <w:rPr>
                <w:b/>
                <w:bCs/>
              </w:rPr>
              <w:t>Register #</w:t>
            </w:r>
          </w:p>
        </w:tc>
        <w:tc>
          <w:tcPr>
            <w:tcW w:w="2785" w:type="dxa"/>
          </w:tcPr>
          <w:p>
            <w:pPr>
              <w:spacing w:after="12" w:line="259" w:lineRule="auto"/>
              <w:ind w:left="0" w:firstLine="0"/>
              <w:jc w:val="center"/>
              <w:rPr>
                <w:b/>
                <w:bCs/>
              </w:rPr>
            </w:pPr>
            <w:r>
              <w:rPr>
                <w:b/>
                <w:bCs/>
              </w:rPr>
              <w:t>Ready</w:t>
            </w:r>
          </w:p>
        </w:tc>
        <w:tc>
          <w:tcPr>
            <w:tcW w:w="2786" w:type="dxa"/>
          </w:tcPr>
          <w:p>
            <w:pPr>
              <w:spacing w:after="12" w:line="259" w:lineRule="auto"/>
              <w:ind w:left="0" w:firstLine="0"/>
              <w:jc w:val="center"/>
              <w:rPr>
                <w:b/>
                <w:bCs/>
              </w:rPr>
            </w:pPr>
            <w:r>
              <w:rPr>
                <w:b/>
                <w:bCs/>
              </w:rPr>
              <w:t>Tag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R1</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R2</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85" w:type="dxa"/>
          </w:tcPr>
          <w:p>
            <w:pPr>
              <w:spacing w:after="12" w:line="259" w:lineRule="auto"/>
              <w:ind w:left="0" w:firstLine="0"/>
              <w:jc w:val="left"/>
              <w:rPr>
                <w:b/>
                <w:bCs/>
              </w:rPr>
            </w:pPr>
            <w:r>
              <w:rPr>
                <w:b/>
                <w:bCs/>
              </w:rPr>
              <w:t>R3</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R4</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R5</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R6</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2785" w:type="dxa"/>
          </w:tcPr>
          <w:p>
            <w:pPr>
              <w:spacing w:after="12" w:line="259" w:lineRule="auto"/>
              <w:ind w:left="0" w:firstLine="0"/>
              <w:jc w:val="left"/>
              <w:rPr>
                <w:b/>
                <w:bCs/>
              </w:rPr>
            </w:pPr>
            <w:r>
              <w:rPr>
                <w:b/>
                <w:bCs/>
              </w:rPr>
              <w:t>R7</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R8</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R9</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785" w:type="dxa"/>
          </w:tcPr>
          <w:p>
            <w:pPr>
              <w:spacing w:after="12" w:line="259" w:lineRule="auto"/>
              <w:ind w:left="0" w:firstLine="0"/>
              <w:jc w:val="left"/>
              <w:rPr>
                <w:b/>
                <w:bCs/>
              </w:rPr>
            </w:pPr>
            <w:r>
              <w:rPr>
                <w:b/>
                <w:bCs/>
              </w:rPr>
              <w:t>R10</w:t>
            </w:r>
          </w:p>
        </w:tc>
        <w:tc>
          <w:tcPr>
            <w:tcW w:w="2785" w:type="dxa"/>
          </w:tcPr>
          <w:p>
            <w:pPr>
              <w:spacing w:after="12" w:line="259" w:lineRule="auto"/>
              <w:ind w:left="0" w:firstLine="0"/>
              <w:jc w:val="left"/>
            </w:pPr>
          </w:p>
        </w:tc>
        <w:tc>
          <w:tcPr>
            <w:tcW w:w="2786" w:type="dxa"/>
          </w:tcPr>
          <w:p>
            <w:pPr>
              <w:spacing w:after="12" w:line="259" w:lineRule="auto"/>
              <w:ind w:left="0" w:firstLine="0"/>
              <w:jc w:val="left"/>
            </w:pPr>
          </w:p>
        </w:tc>
      </w:tr>
    </w:tbl>
    <w:p>
      <w:pPr>
        <w:ind w:right="45"/>
      </w:pPr>
    </w:p>
    <w:p>
      <w:pPr>
        <w:ind w:right="45"/>
      </w:pPr>
    </w:p>
    <w:p>
      <w:pPr>
        <w:ind w:right="45"/>
      </w:pPr>
    </w:p>
    <w:p>
      <w:pPr>
        <w:ind w:right="45"/>
      </w:pPr>
    </w:p>
    <w:p>
      <w:pPr>
        <w:ind w:right="45"/>
      </w:pPr>
    </w:p>
    <w:p>
      <w:pPr>
        <w:ind w:right="45"/>
      </w:pPr>
    </w:p>
    <w:p>
      <w:pPr>
        <w:ind w:right="45"/>
      </w:pPr>
    </w:p>
    <w:p>
      <w:pPr>
        <w:ind w:right="45"/>
      </w:pPr>
    </w:p>
    <w:p>
      <w:pPr>
        <w:ind w:right="45"/>
      </w:pPr>
    </w:p>
    <w:p>
      <w:pPr>
        <w:ind w:right="45"/>
      </w:pPr>
    </w:p>
    <w:p>
      <w:pPr>
        <w:ind w:right="45"/>
      </w:pPr>
      <w:r>
        <w:rPr>
          <w:b/>
          <w:bCs/>
        </w:rPr>
        <w:t>Question 3:</w:t>
      </w:r>
      <w:r>
        <w:t xml:space="preserve"> The following instruction stream is executed on a superscalar pipeline that uses the PReg/RAT approach for register renaming. Show the state of the scheduling queue, register file and RAT after all the instructions have been dispatched:</w:t>
      </w:r>
    </w:p>
    <w:p>
      <w:pPr>
        <w:pStyle w:val="6"/>
        <w:numPr>
          <w:ilvl w:val="0"/>
          <w:numId w:val="5"/>
        </w:numPr>
        <w:spacing w:after="0" w:line="240" w:lineRule="auto"/>
        <w:jc w:val="left"/>
        <w:rPr>
          <w:rFonts w:ascii="Arial" w:hAnsi="Arial" w:cs="Arial"/>
          <w:color w:val="auto"/>
          <w:sz w:val="27"/>
          <w:szCs w:val="27"/>
          <w:shd w:val="clear" w:color="auto" w:fill="F2F2F2"/>
        </w:rPr>
      </w:pPr>
      <w:r>
        <w:rPr>
          <w:rFonts w:ascii="Arial" w:hAnsi="Arial" w:cs="Arial"/>
          <w:color w:val="auto"/>
          <w:sz w:val="27"/>
          <w:szCs w:val="27"/>
          <w:shd w:val="clear" w:color="auto" w:fill="F2F2F2"/>
        </w:rPr>
        <w:t>LW   R1, 0(R2)</w:t>
      </w:r>
    </w:p>
    <w:p>
      <w:pPr>
        <w:pStyle w:val="6"/>
        <w:numPr>
          <w:ilvl w:val="0"/>
          <w:numId w:val="5"/>
        </w:numPr>
        <w:spacing w:after="0" w:line="240" w:lineRule="auto"/>
        <w:jc w:val="left"/>
        <w:rPr>
          <w:color w:val="auto"/>
          <w:szCs w:val="24"/>
        </w:rPr>
      </w:pPr>
      <w:r>
        <w:rPr>
          <w:rFonts w:ascii="Arial" w:hAnsi="Arial" w:cs="Arial"/>
          <w:color w:val="auto"/>
          <w:sz w:val="27"/>
          <w:szCs w:val="27"/>
          <w:shd w:val="clear" w:color="auto" w:fill="F2F2F2"/>
        </w:rPr>
        <w:t xml:space="preserve">ADD R3, R1, R2 </w:t>
      </w:r>
    </w:p>
    <w:p>
      <w:pPr>
        <w:pStyle w:val="6"/>
        <w:numPr>
          <w:ilvl w:val="0"/>
          <w:numId w:val="5"/>
        </w:numPr>
        <w:spacing w:after="0" w:line="240" w:lineRule="auto"/>
        <w:jc w:val="left"/>
        <w:rPr>
          <w:color w:val="auto"/>
          <w:szCs w:val="24"/>
        </w:rPr>
      </w:pPr>
      <w:r>
        <w:rPr>
          <w:rFonts w:ascii="Arial" w:hAnsi="Arial" w:cs="Arial"/>
          <w:color w:val="auto"/>
          <w:sz w:val="27"/>
          <w:szCs w:val="27"/>
          <w:shd w:val="clear" w:color="auto" w:fill="F2F2F2"/>
        </w:rPr>
        <w:t>ADD R5, R4, R2</w:t>
      </w:r>
    </w:p>
    <w:p>
      <w:pPr>
        <w:pStyle w:val="6"/>
        <w:numPr>
          <w:ilvl w:val="0"/>
          <w:numId w:val="5"/>
        </w:numPr>
        <w:spacing w:after="0" w:line="240" w:lineRule="auto"/>
        <w:jc w:val="left"/>
        <w:rPr>
          <w:color w:val="auto"/>
          <w:szCs w:val="24"/>
        </w:rPr>
      </w:pPr>
      <w:r>
        <w:rPr>
          <w:rFonts w:ascii="Arial" w:hAnsi="Arial" w:cs="Arial"/>
          <w:color w:val="auto"/>
          <w:sz w:val="27"/>
          <w:szCs w:val="27"/>
          <w:shd w:val="clear" w:color="auto" w:fill="F2F2F2"/>
        </w:rPr>
        <w:t>LW   R6, 0(R4)</w:t>
      </w:r>
    </w:p>
    <w:p>
      <w:pPr>
        <w:pStyle w:val="6"/>
        <w:numPr>
          <w:ilvl w:val="0"/>
          <w:numId w:val="5"/>
        </w:numPr>
        <w:spacing w:after="0" w:line="240" w:lineRule="auto"/>
        <w:jc w:val="left"/>
        <w:rPr>
          <w:color w:val="auto"/>
          <w:szCs w:val="24"/>
        </w:rPr>
      </w:pPr>
      <w:r>
        <w:rPr>
          <w:rFonts w:ascii="Arial" w:hAnsi="Arial" w:cs="Arial"/>
          <w:color w:val="auto"/>
          <w:sz w:val="27"/>
          <w:szCs w:val="27"/>
          <w:shd w:val="clear" w:color="auto" w:fill="F2F2F2"/>
        </w:rPr>
        <w:t>ADD R7, R1, R5</w:t>
      </w:r>
    </w:p>
    <w:p>
      <w:pPr>
        <w:pStyle w:val="6"/>
        <w:numPr>
          <w:ilvl w:val="0"/>
          <w:numId w:val="5"/>
        </w:numPr>
        <w:spacing w:after="0" w:line="240" w:lineRule="auto"/>
        <w:jc w:val="left"/>
        <w:rPr>
          <w:color w:val="auto"/>
          <w:szCs w:val="24"/>
        </w:rPr>
      </w:pPr>
      <w:r>
        <w:rPr>
          <w:rFonts w:ascii="Arial" w:hAnsi="Arial" w:cs="Arial"/>
          <w:color w:val="auto"/>
          <w:sz w:val="27"/>
          <w:szCs w:val="27"/>
          <w:shd w:val="clear" w:color="auto" w:fill="F2F2F2"/>
        </w:rPr>
        <w:t xml:space="preserve">ADD R8, R6, R3 </w:t>
      </w:r>
    </w:p>
    <w:p>
      <w:pPr>
        <w:ind w:right="45"/>
      </w:pPr>
    </w:p>
    <w:p>
      <w:pPr>
        <w:ind w:right="45"/>
      </w:pPr>
      <w:r>
        <w:t xml:space="preserve">You can assume that Pregs start from 0. </w:t>
      </w:r>
    </w:p>
    <w:sectPr>
      <w:pgSz w:w="11900" w:h="16840"/>
      <w:pgMar w:top="1459" w:right="1734" w:bottom="1686" w:left="1800" w:header="720" w:footer="720" w:gutter="0"/>
      <w:cols w:space="720" w:num="1"/>
      <w:docGrid w:linePitch="326"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Symbol">
    <w:panose1 w:val="05050102010706020507"/>
    <w:charset w:val="02"/>
    <w:family w:val="decorative"/>
    <w:pitch w:val="default"/>
    <w:sig w:usb0="00000000" w:usb1="00000000" w:usb2="00000000" w:usb3="00000000" w:csb0="80000000" w:csb1="00000000"/>
  </w:font>
  <w:font w:name="Wingdings">
    <w:panose1 w:val="05000000000000000000"/>
    <w:charset w:val="02"/>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78112AA"/>
    <w:multiLevelType w:val="multilevel"/>
    <w:tmpl w:val="078112AA"/>
    <w:lvl w:ilvl="0" w:tentative="0">
      <w:start w:val="1"/>
      <w:numFmt w:val="bullet"/>
      <w:lvlText w:val=""/>
      <w:lvlJc w:val="left"/>
      <w:pPr>
        <w:ind w:left="720" w:hanging="360"/>
      </w:pPr>
      <w:rPr>
        <w:rFonts w:hint="default" w:ascii="Symbol" w:hAnsi="Symbol" w:eastAsia="Times New Roman" w:cs="Times New Roman"/>
      </w:rPr>
    </w:lvl>
    <w:lvl w:ilvl="1" w:tentative="0">
      <w:start w:val="1"/>
      <w:numFmt w:val="bullet"/>
      <w:lvlText w:val="o"/>
      <w:lvlJc w:val="left"/>
      <w:pPr>
        <w:ind w:left="1440" w:hanging="360"/>
      </w:pPr>
      <w:rPr>
        <w:rFonts w:hint="default" w:ascii="Courier New" w:hAnsi="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rPr>
    </w:lvl>
    <w:lvl w:ilvl="8" w:tentative="0">
      <w:start w:val="1"/>
      <w:numFmt w:val="bullet"/>
      <w:lvlText w:val=""/>
      <w:lvlJc w:val="left"/>
      <w:pPr>
        <w:ind w:left="6480" w:hanging="360"/>
      </w:pPr>
      <w:rPr>
        <w:rFonts w:hint="default" w:ascii="Wingdings" w:hAnsi="Wingdings"/>
      </w:rPr>
    </w:lvl>
  </w:abstractNum>
  <w:abstractNum w:abstractNumId="1">
    <w:nsid w:val="140B1F51"/>
    <w:multiLevelType w:val="multilevel"/>
    <w:tmpl w:val="140B1F51"/>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2">
    <w:nsid w:val="2E5C4C26"/>
    <w:multiLevelType w:val="multilevel"/>
    <w:tmpl w:val="2E5C4C26"/>
    <w:lvl w:ilvl="0" w:tentative="0">
      <w:start w:val="1"/>
      <w:numFmt w:val="decimal"/>
      <w:lvlText w:val="%1"/>
      <w:lvlJc w:val="left"/>
      <w:pPr>
        <w:ind w:left="3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1" w:tentative="0">
      <w:start w:val="1"/>
      <w:numFmt w:val="lowerLetter"/>
      <w:lvlText w:val="%2)"/>
      <w:lvlJc w:val="left"/>
      <w:pPr>
        <w:ind w:left="7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2" w:tentative="0">
      <w:start w:val="1"/>
      <w:numFmt w:val="lowerRoman"/>
      <w:lvlText w:val="%3"/>
      <w:lvlJc w:val="left"/>
      <w:pPr>
        <w:ind w:left="14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3" w:tentative="0">
      <w:start w:val="1"/>
      <w:numFmt w:val="decimal"/>
      <w:lvlText w:val="%4"/>
      <w:lvlJc w:val="left"/>
      <w:pPr>
        <w:ind w:left="21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4" w:tentative="0">
      <w:start w:val="1"/>
      <w:numFmt w:val="lowerLetter"/>
      <w:lvlText w:val="%5"/>
      <w:lvlJc w:val="left"/>
      <w:pPr>
        <w:ind w:left="288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5" w:tentative="0">
      <w:start w:val="1"/>
      <w:numFmt w:val="lowerRoman"/>
      <w:lvlText w:val="%6"/>
      <w:lvlJc w:val="left"/>
      <w:pPr>
        <w:ind w:left="360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6" w:tentative="0">
      <w:start w:val="1"/>
      <w:numFmt w:val="decimal"/>
      <w:lvlText w:val="%7"/>
      <w:lvlJc w:val="left"/>
      <w:pPr>
        <w:ind w:left="432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7" w:tentative="0">
      <w:start w:val="1"/>
      <w:numFmt w:val="lowerLetter"/>
      <w:lvlText w:val="%8"/>
      <w:lvlJc w:val="left"/>
      <w:pPr>
        <w:ind w:left="504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lvl w:ilvl="8" w:tentative="0">
      <w:start w:val="1"/>
      <w:numFmt w:val="lowerRoman"/>
      <w:lvlText w:val="%9"/>
      <w:lvlJc w:val="left"/>
      <w:pPr>
        <w:ind w:left="5760"/>
      </w:pPr>
      <w:rPr>
        <w:rFonts w:ascii="Times New Roman" w:hAnsi="Times New Roman" w:eastAsia="Times New Roman" w:cs="Times New Roman"/>
        <w:b w:val="0"/>
        <w:i w:val="0"/>
        <w:strike w:val="0"/>
        <w:dstrike w:val="0"/>
        <w:color w:val="000000"/>
        <w:sz w:val="24"/>
        <w:szCs w:val="24"/>
        <w:u w:val="none" w:color="000000"/>
        <w:shd w:val="clear" w:color="auto" w:fill="auto"/>
        <w:vertAlign w:val="baseline"/>
      </w:rPr>
    </w:lvl>
  </w:abstractNum>
  <w:abstractNum w:abstractNumId="3">
    <w:nsid w:val="56FF45A5"/>
    <w:multiLevelType w:val="multilevel"/>
    <w:tmpl w:val="56FF45A5"/>
    <w:lvl w:ilvl="0" w:tentative="0">
      <w:start w:val="1"/>
      <w:numFmt w:val="low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6A9C2106"/>
    <w:multiLevelType w:val="multilevel"/>
    <w:tmpl w:val="6A9C2106"/>
    <w:lvl w:ilvl="0" w:tentative="0">
      <w:start w:val="1"/>
      <w:numFmt w:val="upperLetter"/>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num w:numId="1">
    <w:abstractNumId w:val="1"/>
  </w:num>
  <w:num w:numId="2">
    <w:abstractNumId w:val="0"/>
  </w:num>
  <w:num w:numId="3">
    <w:abstractNumId w:val="2"/>
  </w:num>
  <w:num w:numId="4">
    <w:abstractNumId w:val="3"/>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3"/>
  <w:doNotDisplayPageBoundaries w:val="true"/>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B5F98"/>
    <w:rsid w:val="002975EC"/>
    <w:rsid w:val="0036534E"/>
    <w:rsid w:val="00585EE5"/>
    <w:rsid w:val="005B5F98"/>
    <w:rsid w:val="006A0797"/>
    <w:rsid w:val="007957B6"/>
    <w:rsid w:val="00B97E58"/>
    <w:rsid w:val="00C50430"/>
    <w:rsid w:val="00D56CCF"/>
    <w:rsid w:val="00E75D5E"/>
    <w:rsid w:val="00F04CF7"/>
    <w:rsid w:val="00FA2F89"/>
    <w:rsid w:val="5FFEAA21"/>
    <w:rsid w:val="BDEEE34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9" w:line="264" w:lineRule="auto"/>
      <w:ind w:left="8" w:hanging="8"/>
      <w:jc w:val="both"/>
    </w:pPr>
    <w:rPr>
      <w:rFonts w:ascii="Times New Roman" w:hAnsi="Times New Roman" w:eastAsia="Times New Roman" w:cs="Times New Roman"/>
      <w:color w:val="000000"/>
      <w:sz w:val="24"/>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table" w:styleId="4">
    <w:name w:val="Table Grid"/>
    <w:basedOn w:val="3"/>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5">
    <w:name w:val="TableGrid"/>
    <w:qFormat/>
    <w:uiPriority w:val="0"/>
    <w:pPr>
      <w:spacing w:after="0" w:line="240" w:lineRule="auto"/>
    </w:pPr>
    <w:tblPr>
      <w:tblCellMar>
        <w:top w:w="0" w:type="dxa"/>
        <w:left w:w="0" w:type="dxa"/>
        <w:bottom w:w="0" w:type="dxa"/>
        <w:right w:w="0" w:type="dxa"/>
      </w:tblCellMar>
    </w:tblPr>
  </w:style>
  <w:style w:type="paragraph" w:styleId="6">
    <w:name w:val="List Paragraph"/>
    <w:basedOn w:val="1"/>
    <w:qFormat/>
    <w:uiPriority w:val="34"/>
    <w:pPr>
      <w:ind w:left="720"/>
      <w:contextualSpacing/>
    </w:pPr>
  </w:style>
  <w:style w:type="character" w:customStyle="1" w:styleId="7">
    <w:name w:val="textlayer--absolute"/>
    <w:basedOn w:val="2"/>
    <w:qFormat/>
    <w:uiPriority w:val="0"/>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421</Words>
  <Characters>2402</Characters>
  <Lines>20</Lines>
  <Paragraphs>5</Paragraphs>
  <TotalTime>0</TotalTime>
  <ScaleCrop>false</ScaleCrop>
  <LinksUpToDate>false</LinksUpToDate>
  <CharactersWithSpaces>2818</CharactersWithSpaces>
  <Application>WPS Office_11.1.0.9662_F1E327BC-269C-435d-A152-05C5408002CA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2021-03-18T12:30:00Z</dcterms:created>
  <dc:creator>Jonathan Procter</dc:creator>
  <cp:lastModifiedBy>cx872</cp:lastModifiedBy>
  <dcterms:modified xsi:type="dcterms:W3CDTF">2021-03-26T18:15:03Z</dcterms:modified>
  <dc:title>Microsoft Word - hw4 draft-s20_final.docx</dc:title>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0x0101005C3DD2E02181F147A71C0C965A1E8C01</vt:lpwstr>
  </property>
  <property fmtid="{D5CDD505-2E9C-101B-9397-08002B2CF9AE}" pid="3" name="KSOProductBuildVer">
    <vt:lpwstr>1033-11.1.0.9662</vt:lpwstr>
  </property>
</Properties>
</file>