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6419" w14:textId="7279D3C7" w:rsidR="008529AB" w:rsidRPr="003A27F0" w:rsidRDefault="008529AB" w:rsidP="008529AB">
      <w:pPr>
        <w:tabs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sz w:val="24"/>
          <w:szCs w:val="24"/>
          <w:u w:color="231F20"/>
        </w:rPr>
      </w:pPr>
      <w:r w:rsidRPr="003A27F0">
        <w:rPr>
          <w:rFonts w:ascii="Times New Roman" w:hAnsi="Times New Roman" w:cs="Times New Roman"/>
          <w:b/>
          <w:spacing w:val="-1"/>
          <w:sz w:val="24"/>
          <w:szCs w:val="24"/>
          <w:u w:color="231F20"/>
        </w:rPr>
        <w:t>Рубрика</w:t>
      </w:r>
      <w:r w:rsidRPr="003A27F0">
        <w:rPr>
          <w:rFonts w:ascii="Times New Roman" w:hAnsi="Times New Roman" w:cs="Times New Roman"/>
          <w:b/>
          <w:sz w:val="24"/>
          <w:szCs w:val="24"/>
          <w:u w:color="231F20"/>
        </w:rPr>
        <w:t xml:space="preserve"> оценивания </w:t>
      </w:r>
      <w:r w:rsidRPr="003A27F0">
        <w:rPr>
          <w:rFonts w:ascii="Times New Roman" w:hAnsi="Times New Roman" w:cs="Times New Roman"/>
          <w:b/>
          <w:spacing w:val="-1"/>
          <w:sz w:val="24"/>
          <w:szCs w:val="24"/>
          <w:u w:color="231F20"/>
        </w:rPr>
        <w:t>рефлексивного отч</w:t>
      </w:r>
      <w:r>
        <w:rPr>
          <w:rFonts w:ascii="Times New Roman" w:hAnsi="Times New Roman" w:cs="Times New Roman"/>
          <w:b/>
          <w:spacing w:val="-1"/>
          <w:sz w:val="24"/>
          <w:szCs w:val="24"/>
          <w:u w:color="231F20"/>
        </w:rPr>
        <w:t>е</w:t>
      </w:r>
      <w:r w:rsidRPr="003A27F0">
        <w:rPr>
          <w:rFonts w:ascii="Times New Roman" w:hAnsi="Times New Roman" w:cs="Times New Roman"/>
          <w:b/>
          <w:spacing w:val="-1"/>
          <w:sz w:val="24"/>
          <w:szCs w:val="24"/>
          <w:u w:color="231F20"/>
        </w:rPr>
        <w:t xml:space="preserve">та </w:t>
      </w:r>
    </w:p>
    <w:p w14:paraId="6E6CF7EF" w14:textId="77777777" w:rsidR="008529AB" w:rsidRDefault="008529AB" w:rsidP="008529AB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</w:pPr>
    </w:p>
    <w:p w14:paraId="65707865" w14:textId="77777777" w:rsidR="008529AB" w:rsidRPr="003A27F0" w:rsidRDefault="008529AB" w:rsidP="008529AB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pacing w:val="-1"/>
          <w:sz w:val="24"/>
          <w:szCs w:val="24"/>
          <w:u w:color="231F20"/>
        </w:rPr>
      </w:pPr>
    </w:p>
    <w:tbl>
      <w:tblPr>
        <w:tblStyle w:val="7"/>
        <w:tblW w:w="15310" w:type="dxa"/>
        <w:tblInd w:w="-431" w:type="dxa"/>
        <w:tblLook w:val="04A0" w:firstRow="1" w:lastRow="0" w:firstColumn="1" w:lastColumn="0" w:noHBand="0" w:noVBand="1"/>
      </w:tblPr>
      <w:tblGrid>
        <w:gridCol w:w="2411"/>
        <w:gridCol w:w="8647"/>
        <w:gridCol w:w="2126"/>
        <w:gridCol w:w="2126"/>
      </w:tblGrid>
      <w:tr w:rsidR="008529AB" w:rsidRPr="003A27F0" w14:paraId="4F1D195E" w14:textId="77777777" w:rsidTr="008529AB">
        <w:tc>
          <w:tcPr>
            <w:tcW w:w="2411" w:type="dxa"/>
          </w:tcPr>
          <w:p w14:paraId="26C79C2D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0" w:name="_Hlk100034731"/>
            <w:r w:rsidRPr="003A27F0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ФИО педагога</w:t>
            </w:r>
          </w:p>
        </w:tc>
        <w:tc>
          <w:tcPr>
            <w:tcW w:w="8647" w:type="dxa"/>
          </w:tcPr>
          <w:p w14:paraId="52BF29E3" w14:textId="13CC345F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2126" w:type="dxa"/>
            <w:vMerge w:val="restart"/>
            <w:vAlign w:val="center"/>
          </w:tcPr>
          <w:p w14:paraId="0AB6C482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27F0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Дата оценивания</w:t>
            </w:r>
          </w:p>
        </w:tc>
        <w:tc>
          <w:tcPr>
            <w:tcW w:w="2126" w:type="dxa"/>
            <w:vMerge w:val="restart"/>
            <w:vAlign w:val="center"/>
          </w:tcPr>
          <w:p w14:paraId="209D56F1" w14:textId="5405A8EF" w:rsidR="008529AB" w:rsidRPr="003A27F0" w:rsidRDefault="008529AB" w:rsidP="008529AB">
            <w:pPr>
              <w:tabs>
                <w:tab w:val="left" w:pos="993"/>
                <w:tab w:val="left" w:pos="1701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8529AB" w:rsidRPr="003A27F0" w14:paraId="772E1392" w14:textId="77777777" w:rsidTr="009E5ABD">
        <w:tc>
          <w:tcPr>
            <w:tcW w:w="2411" w:type="dxa"/>
          </w:tcPr>
          <w:p w14:paraId="2A62FF5F" w14:textId="600AA085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27F0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ФИО </w:t>
            </w:r>
            <w:r w:rsidR="006833F6" w:rsidRPr="003A27F0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эксперта</w:t>
            </w:r>
          </w:p>
        </w:tc>
        <w:tc>
          <w:tcPr>
            <w:tcW w:w="8647" w:type="dxa"/>
          </w:tcPr>
          <w:p w14:paraId="32EB9948" w14:textId="74351FFD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create_user_name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2126" w:type="dxa"/>
            <w:vMerge/>
          </w:tcPr>
          <w:p w14:paraId="13643AB9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072D7D56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529AB" w:rsidRPr="003A27F0" w14:paraId="76F464C1" w14:textId="77777777" w:rsidTr="009E5ABD">
        <w:tc>
          <w:tcPr>
            <w:tcW w:w="2411" w:type="dxa"/>
          </w:tcPr>
          <w:p w14:paraId="3DB1C53F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27F0">
              <w:rPr>
                <w:rFonts w:ascii="Times New Roman" w:hAnsi="Times New Roman" w:cs="Times New Roman"/>
                <w:sz w:val="24"/>
                <w:szCs w:val="24"/>
              </w:rPr>
              <w:t>ЦПМ/Филиал ЦПМ</w:t>
            </w:r>
          </w:p>
        </w:tc>
        <w:tc>
          <w:tcPr>
            <w:tcW w:w="8647" w:type="dxa"/>
          </w:tcPr>
          <w:p w14:paraId="67E8C971" w14:textId="50390B31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  <w:vMerge/>
          </w:tcPr>
          <w:p w14:paraId="6884DFCC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4C8A7697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0"/>
    </w:tbl>
    <w:p w14:paraId="18CA4184" w14:textId="77777777" w:rsidR="008529AB" w:rsidRPr="003A27F0" w:rsidRDefault="008529AB" w:rsidP="008529AB">
      <w:pPr>
        <w:tabs>
          <w:tab w:val="left" w:pos="1701"/>
        </w:tabs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tbl>
      <w:tblPr>
        <w:tblStyle w:val="7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8788"/>
        <w:gridCol w:w="4536"/>
      </w:tblGrid>
      <w:tr w:rsidR="008529AB" w:rsidRPr="003A27F0" w14:paraId="754D2DEE" w14:textId="77777777" w:rsidTr="009E5ABD">
        <w:tc>
          <w:tcPr>
            <w:tcW w:w="1986" w:type="dxa"/>
            <w:vAlign w:val="center"/>
          </w:tcPr>
          <w:p w14:paraId="2240331B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color="231F20"/>
              </w:rPr>
            </w:pPr>
            <w:r w:rsidRPr="003A27F0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Раздел</w:t>
            </w:r>
          </w:p>
        </w:tc>
        <w:tc>
          <w:tcPr>
            <w:tcW w:w="8788" w:type="dxa"/>
            <w:vAlign w:val="center"/>
          </w:tcPr>
          <w:p w14:paraId="13F55799" w14:textId="77777777" w:rsidR="008529AB" w:rsidRPr="003A27F0" w:rsidRDefault="008529AB" w:rsidP="009E5ABD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27F0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Доказательства (650 слов)</w:t>
            </w:r>
          </w:p>
        </w:tc>
        <w:tc>
          <w:tcPr>
            <w:tcW w:w="4536" w:type="dxa"/>
            <w:vAlign w:val="center"/>
          </w:tcPr>
          <w:p w14:paraId="462E3251" w14:textId="77777777" w:rsidR="008529AB" w:rsidRPr="003A27F0" w:rsidDel="00BF0D35" w:rsidRDefault="008529AB" w:rsidP="009E5ABD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color="231F20"/>
              </w:rPr>
            </w:pPr>
            <w:r w:rsidRPr="003A27F0">
              <w:rPr>
                <w:rFonts w:ascii="Times New Roman" w:hAnsi="Times New Roman" w:cs="Times New Roman"/>
                <w:sz w:val="24"/>
                <w:szCs w:val="24"/>
                <w:u w:color="231F20"/>
              </w:rPr>
              <w:t>Оценка</w:t>
            </w:r>
          </w:p>
        </w:tc>
      </w:tr>
      <w:tr w:rsidR="00F6301E" w:rsidRPr="005E23C1" w14:paraId="2F3BC30C" w14:textId="77777777" w:rsidTr="009E5ABD">
        <w:trPr>
          <w:trHeight w:val="1120"/>
        </w:trPr>
        <w:tc>
          <w:tcPr>
            <w:tcW w:w="1986" w:type="dxa"/>
            <w:vAlign w:val="center"/>
          </w:tcPr>
          <w:p w14:paraId="2CE801DE" w14:textId="77777777" w:rsidR="00F6301E" w:rsidRPr="003A27F0" w:rsidRDefault="00F6301E" w:rsidP="00F6301E">
            <w:pPr>
              <w:shd w:val="clear" w:color="auto" w:fill="FFFFFF"/>
              <w:tabs>
                <w:tab w:val="left" w:pos="1701"/>
              </w:tabs>
              <w:jc w:val="center"/>
              <w:textAlignment w:val="baseline"/>
              <w:rPr>
                <w:rFonts w:ascii="Times New Roman" w:hAnsi="Times New Roman" w:cs="Times New Roman"/>
                <w:u w:color="000000"/>
                <w:bdr w:val="nil"/>
              </w:rPr>
            </w:pPr>
            <w:r w:rsidRPr="003A27F0">
              <w:rPr>
                <w:rFonts w:ascii="Times New Roman" w:eastAsia="Cambria" w:hAnsi="Times New Roman" w:cs="Times New Roman"/>
                <w:sz w:val="24"/>
                <w:szCs w:val="24"/>
                <w:u w:color="000000"/>
                <w:bdr w:val="nil"/>
              </w:rPr>
              <w:t xml:space="preserve">Планирование </w:t>
            </w:r>
          </w:p>
        </w:tc>
        <w:tc>
          <w:tcPr>
            <w:tcW w:w="8788" w:type="dxa"/>
          </w:tcPr>
          <w:p w14:paraId="5B9C659B" w14:textId="77777777" w:rsidR="00F6301E" w:rsidRPr="003A27F0" w:rsidRDefault="00F6301E" w:rsidP="00F630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  <w:t>Объяснение (200 слов):</w:t>
            </w:r>
          </w:p>
          <w:p w14:paraId="19F2E1D9" w14:textId="77777777" w:rsidR="00F6301E" w:rsidRPr="003A27F0" w:rsidRDefault="00F6301E" w:rsidP="00F630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- какие изменения внесены в планирование режимных моментов </w:t>
            </w:r>
            <w:r w:rsidRPr="003A27F0"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  <w:t>(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на примере </w:t>
            </w:r>
            <w:proofErr w:type="gramStart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1-2</w:t>
            </w:r>
            <w:proofErr w:type="gramEnd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режимных моментов)</w:t>
            </w:r>
            <w:r w:rsidRPr="003A27F0">
              <w:rPr>
                <w:rFonts w:ascii="Times New Roman" w:eastAsia="Arial Unicode MS" w:hAnsi="Times New Roman" w:cs="Times New Roman"/>
                <w:szCs w:val="24"/>
                <w:u w:color="000000"/>
                <w:bdr w:val="nil"/>
              </w:rPr>
              <w:t xml:space="preserve"> </w:t>
            </w: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>одного дня в рамках циклограммы;</w:t>
            </w:r>
          </w:p>
          <w:p w14:paraId="15CF02F3" w14:textId="77777777" w:rsidR="00F6301E" w:rsidRPr="003A27F0" w:rsidRDefault="00F6301E" w:rsidP="00F630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Arial Unicode MS"/>
                <w:i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- как учитывались интересы и потребности детей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(на примере </w:t>
            </w:r>
            <w:proofErr w:type="gramStart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1-2</w:t>
            </w:r>
            <w:proofErr w:type="gramEnd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детей).</w:t>
            </w:r>
          </w:p>
        </w:tc>
        <w:tc>
          <w:tcPr>
            <w:tcW w:w="4536" w:type="dxa"/>
            <w:vAlign w:val="center"/>
          </w:tcPr>
          <w:p w14:paraId="376EC301" w14:textId="310F5149" w:rsidR="00F6301E" w:rsidRPr="005E23C1" w:rsidRDefault="00F6301E" w:rsidP="00F6301E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F6301E" w:rsidRPr="005E23C1" w14:paraId="3FC92C5B" w14:textId="77777777" w:rsidTr="009E5ABD">
        <w:trPr>
          <w:trHeight w:val="1615"/>
        </w:trPr>
        <w:tc>
          <w:tcPr>
            <w:tcW w:w="1986" w:type="dxa"/>
            <w:vAlign w:val="center"/>
          </w:tcPr>
          <w:p w14:paraId="22B67A5A" w14:textId="77777777" w:rsidR="00F6301E" w:rsidRPr="003A27F0" w:rsidRDefault="00F6301E" w:rsidP="00F630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 w:themeFill="background1"/>
              <w:tabs>
                <w:tab w:val="left" w:pos="993"/>
                <w:tab w:val="left" w:pos="1701"/>
              </w:tabs>
              <w:jc w:val="center"/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231F2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bCs/>
                <w:sz w:val="24"/>
                <w:szCs w:val="24"/>
                <w:u w:color="231F20"/>
                <w:bdr w:val="nil"/>
              </w:rPr>
              <w:t>Реализация</w:t>
            </w:r>
          </w:p>
        </w:tc>
        <w:tc>
          <w:tcPr>
            <w:tcW w:w="8788" w:type="dxa"/>
          </w:tcPr>
          <w:p w14:paraId="4D80A41D" w14:textId="77777777" w:rsidR="00F6301E" w:rsidRPr="003A27F0" w:rsidRDefault="00F6301E" w:rsidP="00F630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</w:rPr>
              <w:t>Объяснение (300 слов):</w:t>
            </w:r>
          </w:p>
          <w:p w14:paraId="5B24C912" w14:textId="77777777" w:rsidR="00F6301E" w:rsidRPr="003A27F0" w:rsidRDefault="00F6301E" w:rsidP="00F630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- как методы и ресурсы способствовали вовлечению детей в познавательную деятельность во время </w:t>
            </w:r>
            <w:proofErr w:type="gramStart"/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игры 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(</w:t>
            </w:r>
            <w:proofErr w:type="gramEnd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1-2 фото/скан</w:t>
            </w:r>
            <w:r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копии работ детей, показывающие вовлечение в игру, использование ресурсов в ходе игры);</w:t>
            </w:r>
          </w:p>
          <w:p w14:paraId="2D429DE4" w14:textId="77777777" w:rsidR="00F6301E" w:rsidRPr="003A27F0" w:rsidRDefault="00F6301E" w:rsidP="00F630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  <w:u w:color="231F2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>- как проводилось наблюдение за деятельностью реб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>е</w:t>
            </w: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</w:rPr>
              <w:t xml:space="preserve">нка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(</w:t>
            </w:r>
            <w:proofErr w:type="gramStart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1-2</w:t>
            </w:r>
            <w:proofErr w:type="gramEnd"/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фото/скан</w:t>
            </w:r>
            <w:r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 xml:space="preserve">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000000"/>
                <w:bdr w:val="nil"/>
              </w:rPr>
              <w:t>копии использования инструментов наблюдения).</w:t>
            </w:r>
          </w:p>
        </w:tc>
        <w:tc>
          <w:tcPr>
            <w:tcW w:w="4536" w:type="dxa"/>
            <w:vAlign w:val="center"/>
          </w:tcPr>
          <w:p w14:paraId="50BB62C6" w14:textId="3D243AE1" w:rsidR="00F6301E" w:rsidRPr="005E23C1" w:rsidRDefault="00F6301E" w:rsidP="00F630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/>
              <w:tabs>
                <w:tab w:val="left" w:pos="1701"/>
              </w:tabs>
              <w:jc w:val="center"/>
              <w:textAlignment w:val="baseline"/>
              <w:rPr>
                <w:rFonts w:ascii="Times New Roman" w:eastAsia="Cambria" w:hAnsi="Times New Roman" w:cs="Times New Roman"/>
                <w:i/>
                <w:iCs/>
                <w:sz w:val="24"/>
                <w:szCs w:val="24"/>
                <w:u w:color="231F20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section_b_grade</w:t>
            </w:r>
            <w:proofErr w:type="spellEnd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6301E" w:rsidRPr="005E23C1" w14:paraId="58070EA5" w14:textId="77777777" w:rsidTr="009E5ABD">
        <w:trPr>
          <w:trHeight w:val="1405"/>
        </w:trPr>
        <w:tc>
          <w:tcPr>
            <w:tcW w:w="1986" w:type="dxa"/>
            <w:vAlign w:val="center"/>
          </w:tcPr>
          <w:p w14:paraId="23B78483" w14:textId="77777777" w:rsidR="00F6301E" w:rsidRPr="003A27F0" w:rsidRDefault="00F6301E" w:rsidP="00F6301E">
            <w:pPr>
              <w:shd w:val="clear" w:color="auto" w:fill="FFFFFF"/>
              <w:tabs>
                <w:tab w:val="left" w:pos="1701"/>
              </w:tabs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Cambria" w:hAnsi="Times New Roman" w:cs="Times New Roman"/>
                <w:sz w:val="24"/>
                <w:szCs w:val="24"/>
                <w:u w:color="000000"/>
                <w:bdr w:val="nil"/>
              </w:rPr>
              <w:t>Рефлексия</w:t>
            </w:r>
          </w:p>
        </w:tc>
        <w:tc>
          <w:tcPr>
            <w:tcW w:w="8788" w:type="dxa"/>
          </w:tcPr>
          <w:p w14:paraId="52636D2E" w14:textId="77777777" w:rsidR="00F6301E" w:rsidRPr="003A27F0" w:rsidRDefault="00F6301E" w:rsidP="00F630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sz w:val="24"/>
                <w:szCs w:val="24"/>
                <w:u w:color="231F20"/>
              </w:rPr>
            </w:pPr>
            <w:r w:rsidRPr="003A27F0"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231F20"/>
                <w:bdr w:val="nil"/>
              </w:rPr>
              <w:t>Рефлексия (150 слов):</w:t>
            </w:r>
          </w:p>
          <w:p w14:paraId="4B606483" w14:textId="77777777" w:rsidR="00F6301E" w:rsidRPr="003A27F0" w:rsidRDefault="00F6301E" w:rsidP="00F630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231F20"/>
                <w:bdr w:val="nil"/>
              </w:rPr>
              <w:t xml:space="preserve">-  </w:t>
            </w:r>
            <w:r w:rsidRPr="003A27F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 xml:space="preserve">выводы по реализации режимных моментов одного дня: что реализовалось успешно, что требует улучшения; </w:t>
            </w:r>
          </w:p>
          <w:p w14:paraId="4BFCD785" w14:textId="77777777" w:rsidR="00F6301E" w:rsidRPr="003A27F0" w:rsidRDefault="00F6301E" w:rsidP="00F6301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cs="Times New Roman"/>
                <w:sz w:val="24"/>
                <w:szCs w:val="24"/>
                <w:u w:color="000000"/>
                <w:bdr w:val="nil"/>
              </w:rPr>
            </w:pPr>
            <w:r w:rsidRPr="003A27F0">
              <w:rPr>
                <w:rFonts w:ascii="Times New Roman" w:eastAsia="Arial Unicode MS" w:hAnsi="Times New Roman" w:cs="Times New Roman"/>
                <w:sz w:val="24"/>
                <w:szCs w:val="24"/>
                <w:u w:color="231F20"/>
                <w:bdr w:val="nil"/>
              </w:rPr>
              <w:t xml:space="preserve">- планирование развития практики на основе выводов </w:t>
            </w:r>
            <w:r w:rsidRPr="003A27F0">
              <w:rPr>
                <w:rFonts w:ascii="Times New Roman" w:eastAsia="Arial Unicode MS" w:hAnsi="Times New Roman" w:cs="Times New Roman"/>
                <w:i/>
                <w:szCs w:val="24"/>
                <w:u w:color="231F20"/>
                <w:bdr w:val="nil"/>
              </w:rPr>
              <w:t>(не менее 2 рекомендаций по изменению и улучшению практики)</w:t>
            </w:r>
            <w:r w:rsidRPr="003A27F0">
              <w:rPr>
                <w:rFonts w:cs="Times New Roman"/>
                <w:sz w:val="24"/>
                <w:szCs w:val="24"/>
                <w:u w:color="000000"/>
                <w:bdr w:val="nil"/>
              </w:rPr>
              <w:t xml:space="preserve">. </w:t>
            </w:r>
          </w:p>
        </w:tc>
        <w:tc>
          <w:tcPr>
            <w:tcW w:w="4536" w:type="dxa"/>
            <w:vAlign w:val="center"/>
          </w:tcPr>
          <w:p w14:paraId="133E4C70" w14:textId="6AA098E4" w:rsidR="00F6301E" w:rsidRPr="005E23C1" w:rsidRDefault="00F6301E" w:rsidP="00F6301E">
            <w:pPr>
              <w:tabs>
                <w:tab w:val="left" w:pos="993"/>
                <w:tab w:val="left" w:pos="1701"/>
              </w:tabs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8529AB" w:rsidRPr="003A27F0" w14:paraId="58F3BAAB" w14:textId="77777777" w:rsidTr="009E5ABD">
        <w:trPr>
          <w:trHeight w:val="20"/>
        </w:trPr>
        <w:tc>
          <w:tcPr>
            <w:tcW w:w="15310" w:type="dxa"/>
            <w:gridSpan w:val="3"/>
            <w:vAlign w:val="center"/>
          </w:tcPr>
          <w:p w14:paraId="21C9C55B" w14:textId="7F69614E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bCs/>
                <w:i/>
                <w:sz w:val="20"/>
                <w:szCs w:val="24"/>
                <w:u w:color="000000"/>
                <w:bdr w:val="nil"/>
              </w:rPr>
            </w:pPr>
            <w:r w:rsidRPr="00DB4AB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Итоговое</w:t>
            </w:r>
            <w:r w:rsidRPr="003A27F0">
              <w:rPr>
                <w:rFonts w:ascii="Times New Roman" w:eastAsia="Arial Unicode MS" w:hAnsi="Times New Roman" w:cs="Arial Unicode MS"/>
                <w:u w:color="000000"/>
                <w:bdr w:val="nil"/>
              </w:rPr>
              <w:t xml:space="preserve"> </w:t>
            </w:r>
            <w:r w:rsidRPr="00DB4AB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решение</w:t>
            </w: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:</w:t>
            </w:r>
            <w:r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  <w:lang w:val="en-US"/>
              </w:rPr>
              <w:t xml:space="preserve"> </w:t>
            </w: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  <w:p w14:paraId="54A4FFBC" w14:textId="77777777" w:rsidR="008529AB" w:rsidRPr="003A27F0" w:rsidRDefault="008529AB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rPr>
                <w:rFonts w:ascii="Times New Roman" w:eastAsia="Arial Unicode MS" w:hAnsi="Times New Roman" w:cs="Times New Roman"/>
                <w:bCs/>
                <w:i/>
                <w:sz w:val="20"/>
                <w:szCs w:val="24"/>
                <w:u w:color="000000"/>
                <w:bdr w:val="nil"/>
              </w:rPr>
            </w:pPr>
          </w:p>
        </w:tc>
      </w:tr>
      <w:tr w:rsidR="008529AB" w:rsidRPr="003A27F0" w14:paraId="7EAD30BA" w14:textId="77777777" w:rsidTr="009E5ABD">
        <w:trPr>
          <w:trHeight w:val="403"/>
        </w:trPr>
        <w:tc>
          <w:tcPr>
            <w:tcW w:w="15310" w:type="dxa"/>
            <w:gridSpan w:val="3"/>
          </w:tcPr>
          <w:p w14:paraId="194D1721" w14:textId="0849E074" w:rsidR="008529AB" w:rsidRPr="008529AB" w:rsidRDefault="008529AB" w:rsidP="009E5ABD">
            <w:pPr>
              <w:tabs>
                <w:tab w:val="left" w:pos="1701"/>
              </w:tabs>
              <w:spacing w:before="100" w:beforeAutospacing="1" w:after="100" w:afterAutospacing="1"/>
              <w:rPr>
                <w:rFonts w:ascii="Times New Roman" w:eastAsia="Cambria" w:hAnsi="Times New Roman" w:cs="Times New Roman"/>
                <w:b/>
                <w:sz w:val="24"/>
                <w:szCs w:val="24"/>
                <w:u w:color="000000"/>
                <w:lang w:val="en-US"/>
              </w:rPr>
            </w:pPr>
            <w:r w:rsidRPr="003A27F0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Обоснование:</w:t>
            </w:r>
            <w:r>
              <w:rPr>
                <w:rFonts w:ascii="Times New Roman" w:eastAsia="Cambria" w:hAnsi="Times New Roman" w:cs="Times New Roman"/>
                <w:sz w:val="24"/>
                <w:szCs w:val="24"/>
                <w:u w:color="000000"/>
                <w:lang w:val="en-US"/>
              </w:rPr>
              <w:t xml:space="preserve"> </w:t>
            </w:r>
            <w:r w:rsidRPr="008529AB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${</w:t>
            </w:r>
            <w:proofErr w:type="spellStart"/>
            <w:r w:rsidRPr="008529AB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review</w:t>
            </w:r>
            <w:proofErr w:type="spellEnd"/>
            <w:r w:rsidRPr="008529AB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}</w:t>
            </w:r>
          </w:p>
          <w:p w14:paraId="3D7CFAC5" w14:textId="77777777" w:rsidR="008529AB" w:rsidRPr="003A27F0" w:rsidRDefault="008529AB" w:rsidP="009E5ABD">
            <w:pPr>
              <w:tabs>
                <w:tab w:val="left" w:pos="1701"/>
              </w:tabs>
              <w:spacing w:before="100" w:beforeAutospacing="1" w:after="100" w:afterAutospacing="1"/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</w:pPr>
          </w:p>
        </w:tc>
      </w:tr>
    </w:tbl>
    <w:p w14:paraId="5533559E" w14:textId="77777777" w:rsidR="008529AB" w:rsidRDefault="008529AB" w:rsidP="008529AB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rPr>
          <w:rFonts w:ascii="Times New Roman" w:eastAsia="Arial Unicode MS" w:hAnsi="Times New Roman" w:cs="Times New Roman"/>
          <w:i/>
          <w:sz w:val="24"/>
          <w:szCs w:val="24"/>
          <w:u w:color="231F20"/>
        </w:rPr>
      </w:pPr>
    </w:p>
    <w:p w14:paraId="2D686697" w14:textId="77777777" w:rsidR="008529AB" w:rsidRPr="003A27F0" w:rsidRDefault="008529AB" w:rsidP="008529AB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rPr>
          <w:b/>
          <w:bCs/>
          <w:i/>
          <w:spacing w:val="-1"/>
          <w:sz w:val="24"/>
          <w:szCs w:val="24"/>
          <w:u w:color="231F20"/>
        </w:rPr>
      </w:pPr>
      <w:r w:rsidRPr="003A27F0">
        <w:rPr>
          <w:rFonts w:ascii="Times New Roman" w:eastAsia="Arial Unicode MS" w:hAnsi="Times New Roman" w:cs="Times New Roman"/>
          <w:i/>
          <w:sz w:val="24"/>
          <w:szCs w:val="24"/>
          <w:u w:color="231F20"/>
        </w:rPr>
        <w:t xml:space="preserve">*Заполняется при выставлении оценки </w:t>
      </w:r>
      <w:r>
        <w:rPr>
          <w:rFonts w:ascii="Times New Roman" w:eastAsia="Arial Unicode MS" w:hAnsi="Times New Roman" w:cs="Times New Roman"/>
          <w:i/>
          <w:sz w:val="24"/>
          <w:szCs w:val="24"/>
          <w:u w:color="231F20"/>
        </w:rPr>
        <w:t xml:space="preserve">«пороговый уровень» и </w:t>
      </w:r>
      <w:r w:rsidRPr="003A27F0">
        <w:rPr>
          <w:rFonts w:ascii="Times New Roman" w:eastAsia="Arial Unicode MS" w:hAnsi="Times New Roman" w:cs="Times New Roman"/>
          <w:i/>
          <w:sz w:val="24"/>
          <w:szCs w:val="24"/>
          <w:u w:color="231F20"/>
        </w:rPr>
        <w:t xml:space="preserve">«неудовлетворительно»  </w:t>
      </w:r>
      <w:r w:rsidRPr="003A27F0">
        <w:rPr>
          <w:rFonts w:ascii="Times New Roman" w:eastAsia="Arial Unicode MS" w:hAnsi="Times New Roman" w:cs="Times New Roman"/>
          <w:i/>
          <w:sz w:val="24"/>
          <w:szCs w:val="24"/>
          <w:u w:color="231F20"/>
        </w:rPr>
        <w:tab/>
      </w:r>
      <w:r w:rsidRPr="003A27F0">
        <w:rPr>
          <w:bCs/>
          <w:i/>
          <w:spacing w:val="-1"/>
          <w:sz w:val="24"/>
          <w:szCs w:val="24"/>
          <w:u w:color="231F20"/>
        </w:rPr>
        <w:tab/>
      </w:r>
      <w:r w:rsidRPr="003A27F0">
        <w:rPr>
          <w:bCs/>
          <w:i/>
          <w:spacing w:val="-1"/>
          <w:sz w:val="24"/>
          <w:szCs w:val="24"/>
          <w:u w:color="231F20"/>
        </w:rPr>
        <w:tab/>
        <w:t xml:space="preserve"> </w:t>
      </w:r>
    </w:p>
    <w:p w14:paraId="193480AE" w14:textId="77777777" w:rsidR="008529AB" w:rsidRDefault="008529AB" w:rsidP="008529AB">
      <w:pPr>
        <w:tabs>
          <w:tab w:val="left" w:pos="993"/>
          <w:tab w:val="left" w:pos="1701"/>
        </w:tabs>
        <w:spacing w:after="0" w:line="240" w:lineRule="auto"/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</w:pPr>
    </w:p>
    <w:p w14:paraId="0E39542D" w14:textId="77777777" w:rsidR="008529AB" w:rsidRPr="003A27F0" w:rsidRDefault="008529AB" w:rsidP="008529AB">
      <w:pPr>
        <w:tabs>
          <w:tab w:val="left" w:pos="993"/>
          <w:tab w:val="left" w:pos="1701"/>
        </w:tabs>
        <w:spacing w:after="0" w:line="240" w:lineRule="auto"/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</w:pPr>
    </w:p>
    <w:p w14:paraId="3970880C" w14:textId="65DD026D" w:rsidR="00BF31A1" w:rsidRPr="008529AB" w:rsidRDefault="008529AB" w:rsidP="008529AB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</w:pPr>
      <w:r w:rsidRPr="003A27F0">
        <w:rPr>
          <w:rFonts w:ascii="Times New Roman" w:hAnsi="Times New Roman" w:cs="Times New Roman"/>
          <w:b/>
          <w:color w:val="231F20"/>
          <w:spacing w:val="-1"/>
          <w:sz w:val="24"/>
          <w:szCs w:val="24"/>
        </w:rPr>
        <w:t>Подпись_________________</w:t>
      </w:r>
    </w:p>
    <w:sectPr w:rsidR="00BF31A1" w:rsidRPr="008529AB" w:rsidSect="00952774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AB"/>
    <w:rsid w:val="006833F6"/>
    <w:rsid w:val="008529AB"/>
    <w:rsid w:val="00952774"/>
    <w:rsid w:val="00BF31A1"/>
    <w:rsid w:val="00F6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5744"/>
  <w15:chartTrackingRefBased/>
  <w15:docId w15:val="{E897083F-CC13-4BE3-B67F-6BFBBCC2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7">
    <w:name w:val="Сетка таблицы7"/>
    <w:basedOn w:val="a1"/>
    <w:next w:val="a3"/>
    <w:uiPriority w:val="39"/>
    <w:rsid w:val="008529AB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852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01DE-9DB5-4A64-8AB0-558098C69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4</cp:revision>
  <dcterms:created xsi:type="dcterms:W3CDTF">2022-04-27T06:13:00Z</dcterms:created>
  <dcterms:modified xsi:type="dcterms:W3CDTF">2022-05-05T06:49:00Z</dcterms:modified>
</cp:coreProperties>
</file>