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F776" w14:textId="77777777" w:rsidR="004B632B" w:rsidRPr="004936A3" w:rsidRDefault="004B632B" w:rsidP="004B632B">
      <w:pPr>
        <w:spacing w:after="0" w:line="240" w:lineRule="auto"/>
        <w:ind w:firstLine="567"/>
        <w:jc w:val="center"/>
        <w:rPr>
          <w:rFonts w:ascii="Times New Roman" w:eastAsia="Times New Roman" w:hAnsi="Times New Roman" w:cs="Times New Roman"/>
          <w:b/>
          <w:color w:val="auto"/>
          <w:lang w:val="kk-KZ"/>
        </w:rPr>
      </w:pPr>
      <w:r w:rsidRPr="004936A3">
        <w:rPr>
          <w:rFonts w:ascii="Times New Roman" w:eastAsia="Times New Roman" w:hAnsi="Times New Roman" w:cs="Times New Roman"/>
          <w:b/>
          <w:color w:val="auto"/>
          <w:lang w:val="kk-KZ"/>
        </w:rPr>
        <w:t xml:space="preserve">Басшының таныстырылымын бағалау проформасы </w:t>
      </w:r>
    </w:p>
    <w:p w14:paraId="42861C5E" w14:textId="77777777" w:rsidR="004B632B" w:rsidRPr="004936A3" w:rsidRDefault="004B632B" w:rsidP="004B632B">
      <w:pPr>
        <w:spacing w:after="0" w:line="240" w:lineRule="auto"/>
        <w:ind w:firstLine="567"/>
        <w:jc w:val="center"/>
        <w:rPr>
          <w:rFonts w:ascii="Times New Roman" w:eastAsia="Times New Roman" w:hAnsi="Times New Roman" w:cs="Times New Roman"/>
          <w:b/>
          <w:color w:val="auto"/>
          <w:lang w:val="kk-KZ"/>
        </w:rPr>
      </w:pPr>
      <w:r w:rsidRPr="004936A3">
        <w:rPr>
          <w:rFonts w:ascii="Times New Roman" w:eastAsia="Times New Roman" w:hAnsi="Times New Roman" w:cs="Times New Roman"/>
          <w:b/>
          <w:color w:val="auto"/>
          <w:lang w:val="kk-KZ"/>
        </w:rPr>
        <w:t>«Мектепке дейінгі ұйымды басқару тәжірибесіне өзгерістерді енгізу және көшбасшылық бойынша рефлексия» (ПӨО эксперті үшін)</w:t>
      </w:r>
    </w:p>
    <w:p w14:paraId="2DFB2C53" w14:textId="1BD2D0C2" w:rsidR="004B632B" w:rsidRPr="004936A3" w:rsidRDefault="005527AC" w:rsidP="004B632B">
      <w:pPr>
        <w:spacing w:after="0" w:line="240" w:lineRule="auto"/>
        <w:ind w:firstLine="567"/>
        <w:jc w:val="both"/>
        <w:rPr>
          <w:rFonts w:ascii="Times New Roman" w:eastAsia="Times New Roman" w:hAnsi="Times New Roman" w:cs="Times New Roman"/>
          <w:color w:val="auto"/>
          <w:lang w:val="kk-KZ"/>
        </w:rPr>
      </w:pPr>
      <w:r w:rsidRPr="00720653">
        <w:rPr>
          <w:rFonts w:ascii="Times New Roman" w:eastAsia="Times New Roman" w:hAnsi="Times New Roman" w:cs="Times New Roman"/>
          <w:noProof/>
        </w:rPr>
        <mc:AlternateContent>
          <mc:Choice Requires="wps">
            <w:drawing>
              <wp:anchor distT="45720" distB="45720" distL="114300" distR="114300" simplePos="0" relativeHeight="251659264" behindDoc="0" locked="0" layoutInCell="1" allowOverlap="1" wp14:anchorId="169145E6" wp14:editId="019F69CC">
                <wp:simplePos x="0" y="0"/>
                <wp:positionH relativeFrom="margin">
                  <wp:align>right</wp:align>
                </wp:positionH>
                <wp:positionV relativeFrom="paragraph">
                  <wp:posOffset>62865</wp:posOffset>
                </wp:positionV>
                <wp:extent cx="1819275" cy="3429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42900"/>
                        </a:xfrm>
                        <a:prstGeom prst="rect">
                          <a:avLst/>
                        </a:prstGeom>
                        <a:noFill/>
                        <a:ln w="9525">
                          <a:noFill/>
                          <a:miter lim="800000"/>
                          <a:headEnd/>
                          <a:tailEnd/>
                        </a:ln>
                      </wps:spPr>
                      <wps:txbx>
                        <w:txbxContent>
                          <w:p w14:paraId="4D810026" w14:textId="77777777" w:rsidR="005527AC" w:rsidRDefault="005527AC" w:rsidP="005527AC">
                            <w:pPr>
                              <w:jc w:val="right"/>
                            </w:pPr>
                            <w:r w:rsidRPr="005927AE">
                              <w:rPr>
                                <w:rFonts w:ascii="Times New Roman" w:eastAsia="Times New Roman" w:hAnsi="Times New Roman" w:cs="Times New Roman"/>
                                <w:sz w:val="18"/>
                              </w:rPr>
                              <w:t xml:space="preserve">Дата </w:t>
                            </w:r>
                            <w:r w:rsidRPr="00942403">
                              <w:rPr>
                                <w:rFonts w:ascii="Times New Roman" w:eastAsia="Times New Roman" w:hAnsi="Times New Roman" w:cs="Times New Roman"/>
                                <w:sz w:val="18"/>
                              </w:rPr>
                              <w:t>${</w:t>
                            </w:r>
                            <w:proofErr w:type="spellStart"/>
                            <w:r w:rsidRPr="00942403">
                              <w:rPr>
                                <w:rFonts w:ascii="Times New Roman" w:eastAsia="Times New Roman" w:hAnsi="Times New Roman" w:cs="Times New Roman"/>
                                <w:sz w:val="18"/>
                              </w:rPr>
                              <w:t>date</w:t>
                            </w:r>
                            <w:proofErr w:type="spellEnd"/>
                            <w:r w:rsidRPr="00942403">
                              <w:rPr>
                                <w:rFonts w:ascii="Times New Roman" w:eastAsia="Times New Roman" w:hAnsi="Times New Roman" w:cs="Times New Roman"/>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145E6" id="_x0000_t202" coordsize="21600,21600" o:spt="202" path="m,l,21600r21600,l21600,xe">
                <v:stroke joinstyle="miter"/>
                <v:path gradientshapeok="t" o:connecttype="rect"/>
              </v:shapetype>
              <v:shape id="Надпись 2" o:spid="_x0000_s1026" type="#_x0000_t202" style="position:absolute;left:0;text-align:left;margin-left:92.05pt;margin-top:4.95pt;width:143.25pt;height:2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" filled="f" stroked="f">
                <v:textbox>
                  <w:txbxContent>
                    <w:p w14:paraId="4D810026" w14:textId="77777777" w:rsidR="005527AC" w:rsidRDefault="005527AC" w:rsidP="005527AC">
                      <w:pPr>
                        <w:jc w:val="right"/>
                      </w:pPr>
                      <w:r w:rsidRPr="005927AE">
                        <w:rPr>
                          <w:rFonts w:ascii="Times New Roman" w:eastAsia="Times New Roman" w:hAnsi="Times New Roman" w:cs="Times New Roman"/>
                          <w:sz w:val="18"/>
                        </w:rPr>
                        <w:t xml:space="preserve">Дата </w:t>
                      </w:r>
                      <w:r w:rsidRPr="00942403">
                        <w:rPr>
                          <w:rFonts w:ascii="Times New Roman" w:eastAsia="Times New Roman" w:hAnsi="Times New Roman" w:cs="Times New Roman"/>
                          <w:sz w:val="18"/>
                        </w:rPr>
                        <w:t>${</w:t>
                      </w:r>
                      <w:proofErr w:type="spellStart"/>
                      <w:r w:rsidRPr="00942403">
                        <w:rPr>
                          <w:rFonts w:ascii="Times New Roman" w:eastAsia="Times New Roman" w:hAnsi="Times New Roman" w:cs="Times New Roman"/>
                          <w:sz w:val="18"/>
                        </w:rPr>
                        <w:t>date</w:t>
                      </w:r>
                      <w:proofErr w:type="spellEnd"/>
                      <w:r w:rsidRPr="00942403">
                        <w:rPr>
                          <w:rFonts w:ascii="Times New Roman" w:eastAsia="Times New Roman" w:hAnsi="Times New Roman" w:cs="Times New Roman"/>
                          <w:sz w:val="18"/>
                        </w:rPr>
                        <w:t>}</w:t>
                      </w:r>
                    </w:p>
                  </w:txbxContent>
                </v:textbox>
                <w10:wrap anchorx="margin"/>
              </v:shape>
            </w:pict>
          </mc:Fallback>
        </mc:AlternateContent>
      </w:r>
    </w:p>
    <w:p w14:paraId="17E02E64" w14:textId="391F64EB" w:rsidR="004B632B" w:rsidRPr="004936A3" w:rsidRDefault="004B632B" w:rsidP="004B632B">
      <w:pPr>
        <w:spacing w:after="0" w:line="240" w:lineRule="auto"/>
        <w:rPr>
          <w:sz w:val="18"/>
          <w:lang w:val="kk-KZ"/>
        </w:rPr>
      </w:pPr>
      <w:r w:rsidRPr="004936A3">
        <w:rPr>
          <w:rFonts w:ascii="Times New Roman" w:eastAsia="Times New Roman" w:hAnsi="Times New Roman" w:cs="Times New Roman"/>
          <w:color w:val="000000" w:themeColor="text1"/>
          <w:sz w:val="20"/>
          <w:szCs w:val="24"/>
          <w:lang w:val="kk-KZ"/>
        </w:rPr>
        <w:t xml:space="preserve">Оқыту орталығы </w:t>
      </w:r>
      <w:bookmarkStart w:id="0" w:name="_Hlk115876009"/>
      <w:r w:rsidR="005527AC" w:rsidRPr="005527AC">
        <w:rPr>
          <w:rFonts w:ascii="Times New Roman" w:eastAsia="Times New Roman" w:hAnsi="Times New Roman" w:cs="Times New Roman"/>
          <w:color w:val="000000" w:themeColor="text1"/>
          <w:sz w:val="20"/>
          <w:szCs w:val="24"/>
          <w:lang w:val="kk-KZ"/>
        </w:rPr>
        <w:t>${name_org}</w:t>
      </w:r>
      <w:bookmarkEnd w:id="0"/>
      <w:r w:rsidR="005527AC" w:rsidRPr="005527AC">
        <w:rPr>
          <w:rFonts w:ascii="Times New Roman" w:eastAsia="Times New Roman" w:hAnsi="Times New Roman" w:cs="Times New Roman"/>
          <w:color w:val="000000" w:themeColor="text1"/>
          <w:sz w:val="20"/>
          <w:szCs w:val="24"/>
          <w:lang w:val="kk-KZ"/>
        </w:rPr>
        <w:t xml:space="preserve">        </w:t>
      </w:r>
      <w:r w:rsidRPr="004936A3">
        <w:rPr>
          <w:sz w:val="18"/>
          <w:lang w:val="kk-KZ"/>
        </w:rPr>
        <w:tab/>
      </w:r>
      <w:r w:rsidRPr="004936A3">
        <w:rPr>
          <w:sz w:val="18"/>
          <w:lang w:val="kk-KZ"/>
        </w:rPr>
        <w:tab/>
      </w:r>
      <w:r w:rsidRPr="004936A3">
        <w:rPr>
          <w:sz w:val="18"/>
          <w:lang w:val="kk-KZ"/>
        </w:rPr>
        <w:tab/>
      </w:r>
      <w:r w:rsidRPr="004936A3">
        <w:rPr>
          <w:sz w:val="18"/>
          <w:lang w:val="kk-KZ"/>
        </w:rPr>
        <w:tab/>
      </w:r>
      <w:r w:rsidRPr="004936A3">
        <w:rPr>
          <w:sz w:val="18"/>
          <w:lang w:val="kk-KZ"/>
        </w:rPr>
        <w:tab/>
      </w:r>
      <w:r w:rsidRPr="004936A3">
        <w:rPr>
          <w:sz w:val="18"/>
          <w:lang w:val="kk-KZ"/>
        </w:rPr>
        <w:tab/>
        <w:t xml:space="preserve">                                                                          </w:t>
      </w:r>
      <w:r>
        <w:rPr>
          <w:sz w:val="18"/>
          <w:lang w:val="kk-KZ"/>
        </w:rPr>
        <w:tab/>
      </w:r>
    </w:p>
    <w:p w14:paraId="0E607BB0" w14:textId="1E90E7C3" w:rsidR="004B632B" w:rsidRPr="004936A3" w:rsidRDefault="004B632B" w:rsidP="004B632B">
      <w:pPr>
        <w:spacing w:after="0" w:line="240" w:lineRule="auto"/>
        <w:jc w:val="both"/>
        <w:rPr>
          <w:sz w:val="18"/>
          <w:lang w:val="kk-KZ"/>
        </w:rPr>
      </w:pPr>
      <w:r w:rsidRPr="004936A3">
        <w:rPr>
          <w:rFonts w:ascii="Times New Roman" w:eastAsia="Times New Roman" w:hAnsi="Times New Roman" w:cs="Times New Roman"/>
          <w:color w:val="000000" w:themeColor="text1"/>
          <w:sz w:val="20"/>
          <w:szCs w:val="24"/>
          <w:lang w:val="kk-KZ"/>
        </w:rPr>
        <w:t>Топ:</w:t>
      </w:r>
      <w:r w:rsidR="005527AC">
        <w:rPr>
          <w:rFonts w:ascii="Times New Roman" w:eastAsia="Times New Roman" w:hAnsi="Times New Roman" w:cs="Times New Roman"/>
          <w:color w:val="000000" w:themeColor="text1"/>
          <w:sz w:val="20"/>
          <w:szCs w:val="24"/>
          <w:lang w:val="kk-KZ"/>
        </w:rPr>
        <w:t xml:space="preserve"> </w:t>
      </w:r>
      <w:r w:rsidR="005527AC" w:rsidRPr="00445787">
        <w:rPr>
          <w:rFonts w:ascii="Times New Roman" w:eastAsia="Times New Roman" w:hAnsi="Times New Roman" w:cs="Times New Roman"/>
          <w:color w:val="000000" w:themeColor="text1"/>
          <w:sz w:val="20"/>
          <w:szCs w:val="24"/>
        </w:rPr>
        <w:t>${</w:t>
      </w:r>
      <w:r w:rsidR="005527AC" w:rsidRPr="00942403">
        <w:rPr>
          <w:rFonts w:ascii="Times New Roman" w:eastAsia="Times New Roman" w:hAnsi="Times New Roman" w:cs="Times New Roman"/>
          <w:color w:val="000000" w:themeColor="text1"/>
          <w:sz w:val="20"/>
          <w:szCs w:val="24"/>
          <w:lang w:val="en-US"/>
        </w:rPr>
        <w:t>group</w:t>
      </w:r>
      <w:r w:rsidR="005527AC" w:rsidRPr="00445787">
        <w:rPr>
          <w:rFonts w:ascii="Times New Roman" w:eastAsia="Times New Roman" w:hAnsi="Times New Roman" w:cs="Times New Roman"/>
          <w:color w:val="000000" w:themeColor="text1"/>
          <w:sz w:val="20"/>
          <w:szCs w:val="24"/>
        </w:rPr>
        <w:t>}</w:t>
      </w:r>
    </w:p>
    <w:p w14:paraId="2675BBBF" w14:textId="686A2732" w:rsidR="004B632B" w:rsidRPr="004936A3" w:rsidRDefault="004B632B" w:rsidP="004B632B">
      <w:pPr>
        <w:spacing w:after="0" w:line="240" w:lineRule="auto"/>
        <w:jc w:val="both"/>
        <w:rPr>
          <w:rFonts w:ascii="Times New Roman" w:eastAsia="Times New Roman" w:hAnsi="Times New Roman" w:cs="Times New Roman"/>
          <w:color w:val="auto"/>
          <w:lang w:val="kk-KZ"/>
        </w:rPr>
      </w:pPr>
      <w:r w:rsidRPr="004936A3">
        <w:rPr>
          <w:rFonts w:ascii="Times New Roman" w:eastAsia="Times New Roman" w:hAnsi="Times New Roman" w:cs="Times New Roman"/>
          <w:color w:val="000000" w:themeColor="text1"/>
          <w:sz w:val="20"/>
          <w:szCs w:val="24"/>
          <w:lang w:val="kk-KZ"/>
        </w:rPr>
        <w:t>Тренер:</w:t>
      </w:r>
      <w:r w:rsidR="005527AC">
        <w:rPr>
          <w:rFonts w:ascii="Times New Roman" w:eastAsia="Times New Roman" w:hAnsi="Times New Roman" w:cs="Times New Roman"/>
          <w:color w:val="000000" w:themeColor="text1"/>
          <w:sz w:val="20"/>
          <w:szCs w:val="24"/>
          <w:lang w:val="kk-KZ"/>
        </w:rPr>
        <w:t xml:space="preserve"> </w:t>
      </w:r>
      <w:bookmarkStart w:id="1" w:name="_Hlk115876035"/>
      <w:r w:rsidR="005527AC" w:rsidRPr="00445787">
        <w:rPr>
          <w:rFonts w:ascii="Times New Roman" w:eastAsia="Times New Roman" w:hAnsi="Times New Roman" w:cs="Times New Roman"/>
          <w:color w:val="000000" w:themeColor="text1"/>
          <w:sz w:val="20"/>
          <w:szCs w:val="24"/>
        </w:rPr>
        <w:t>$</w:t>
      </w:r>
      <w:r w:rsidR="005527AC" w:rsidRPr="00942403">
        <w:rPr>
          <w:rFonts w:ascii="Times New Roman" w:eastAsia="Times New Roman" w:hAnsi="Times New Roman" w:cs="Times New Roman"/>
          <w:color w:val="000000" w:themeColor="text1"/>
          <w:sz w:val="20"/>
          <w:szCs w:val="24"/>
        </w:rPr>
        <w:t>{</w:t>
      </w:r>
      <w:proofErr w:type="spellStart"/>
      <w:r w:rsidR="005527AC" w:rsidRPr="00942403">
        <w:rPr>
          <w:rFonts w:ascii="Times New Roman" w:eastAsia="Times New Roman" w:hAnsi="Times New Roman" w:cs="Times New Roman"/>
          <w:color w:val="000000" w:themeColor="text1"/>
          <w:sz w:val="20"/>
          <w:szCs w:val="24"/>
        </w:rPr>
        <w:t>allName</w:t>
      </w:r>
      <w:proofErr w:type="spellEnd"/>
      <w:r w:rsidR="005527AC" w:rsidRPr="00942403">
        <w:rPr>
          <w:rFonts w:ascii="Times New Roman" w:eastAsia="Times New Roman" w:hAnsi="Times New Roman" w:cs="Times New Roman"/>
          <w:color w:val="000000" w:themeColor="text1"/>
          <w:sz w:val="20"/>
          <w:szCs w:val="24"/>
        </w:rPr>
        <w:t>}</w:t>
      </w:r>
      <w:bookmarkEnd w:id="1"/>
    </w:p>
    <w:p w14:paraId="0DB059B1" w14:textId="77777777" w:rsidR="004B632B" w:rsidRPr="004936A3" w:rsidRDefault="004B632B" w:rsidP="004B632B">
      <w:pPr>
        <w:widowControl/>
        <w:spacing w:after="0" w:line="240" w:lineRule="auto"/>
        <w:jc w:val="both"/>
        <w:rPr>
          <w:rFonts w:eastAsia="Times New Roman"/>
          <w:color w:val="auto"/>
          <w:sz w:val="20"/>
          <w:szCs w:val="20"/>
          <w:lang w:val="kk-KZ"/>
        </w:rPr>
      </w:pPr>
      <w:r w:rsidRPr="004936A3">
        <w:rPr>
          <w:rFonts w:ascii="Times New Roman" w:eastAsia="Times New Roman" w:hAnsi="Times New Roman" w:cs="Times New Roman"/>
          <w:color w:val="auto"/>
          <w:sz w:val="20"/>
          <w:szCs w:val="20"/>
          <w:lang w:val="kk-KZ"/>
        </w:rPr>
        <w:t>Таныстырылым кезінде мектепке дейінгі ұйымды басқару тәжірибесіне өзгеріс енгізуді басшы қаншалықты сенімді әрі толық негіздейтіні және көрсететіні, өзгеріс енгізу үдерісін басқару тиімділігіне дәлелдемелер келтіретіні, өзгерістерді жоспарлау тиімділігі бойынша қорытынды   жасауы бағаланады.</w:t>
      </w:r>
    </w:p>
    <w:p w14:paraId="416DA3D5" w14:textId="77777777" w:rsidR="004B632B" w:rsidRPr="004936A3" w:rsidRDefault="004B632B" w:rsidP="004B632B">
      <w:pPr>
        <w:spacing w:after="0" w:line="240" w:lineRule="auto"/>
        <w:ind w:firstLine="567"/>
        <w:jc w:val="both"/>
        <w:rPr>
          <w:rFonts w:ascii="Times New Roman" w:eastAsia="Times New Roman" w:hAnsi="Times New Roman" w:cs="Times New Roman"/>
          <w:color w:val="auto"/>
          <w:lang w:val="kk-KZ"/>
        </w:rPr>
      </w:pPr>
    </w:p>
    <w:p w14:paraId="2632F5A0" w14:textId="77777777" w:rsidR="004B632B" w:rsidRPr="004936A3" w:rsidRDefault="004B632B" w:rsidP="004B632B">
      <w:pPr>
        <w:spacing w:after="0" w:line="240" w:lineRule="auto"/>
        <w:ind w:firstLine="567"/>
        <w:jc w:val="both"/>
        <w:rPr>
          <w:rFonts w:ascii="Times New Roman" w:eastAsia="Times New Roman" w:hAnsi="Times New Roman" w:cs="Times New Roman"/>
          <w:color w:val="auto"/>
          <w:lang w:val="kk-KZ"/>
        </w:rPr>
      </w:pPr>
      <w:r w:rsidRPr="004936A3">
        <w:rPr>
          <w:rFonts w:ascii="Times New Roman" w:eastAsia="Times New Roman" w:hAnsi="Times New Roman" w:cs="Times New Roman"/>
          <w:color w:val="auto"/>
          <w:lang w:val="kk-KZ"/>
        </w:rPr>
        <w:t xml:space="preserve">Таныстырылым келесі шәкілдер бойынша бағаланады: </w:t>
      </w:r>
    </w:p>
    <w:tbl>
      <w:tblPr>
        <w:tblStyle w:val="1"/>
        <w:tblW w:w="15021" w:type="dxa"/>
        <w:tblLook w:val="04A0" w:firstRow="1" w:lastRow="0" w:firstColumn="1" w:lastColumn="0" w:noHBand="0" w:noVBand="1"/>
      </w:tblPr>
      <w:tblGrid>
        <w:gridCol w:w="3652"/>
        <w:gridCol w:w="3573"/>
        <w:gridCol w:w="3515"/>
        <w:gridCol w:w="4281"/>
      </w:tblGrid>
      <w:tr w:rsidR="004B632B" w:rsidRPr="004936A3" w14:paraId="6EB19514" w14:textId="77777777" w:rsidTr="004B632B">
        <w:tc>
          <w:tcPr>
            <w:tcW w:w="3652" w:type="dxa"/>
            <w:tcBorders>
              <w:top w:val="single" w:sz="4" w:space="0" w:color="auto"/>
              <w:left w:val="single" w:sz="4" w:space="0" w:color="auto"/>
              <w:bottom w:val="single" w:sz="4" w:space="0" w:color="auto"/>
              <w:right w:val="single" w:sz="4" w:space="0" w:color="auto"/>
            </w:tcBorders>
            <w:hideMark/>
          </w:tcPr>
          <w:p w14:paraId="0C05CD66" w14:textId="77777777" w:rsidR="004B632B" w:rsidRPr="004936A3" w:rsidRDefault="004B632B" w:rsidP="004B632B">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 xml:space="preserve">0 – </w:t>
            </w:r>
            <w:r w:rsidRPr="004936A3">
              <w:rPr>
                <w:rFonts w:ascii="Times New Roman" w:eastAsia="Times New Roman" w:hAnsi="Times New Roman" w:cs="Times New Roman"/>
                <w:b/>
                <w:bCs/>
                <w:sz w:val="20"/>
                <w:szCs w:val="20"/>
                <w:lang w:val="kk-KZ"/>
              </w:rPr>
              <w:t>«қанағаттанарлықсыз</w:t>
            </w:r>
            <w:r w:rsidRPr="004936A3">
              <w:rPr>
                <w:rFonts w:ascii="Times New Roman" w:eastAsia="Times New Roman" w:hAnsi="Times New Roman" w:cs="Times New Roman"/>
                <w:sz w:val="20"/>
                <w:szCs w:val="20"/>
                <w:lang w:val="kk-KZ"/>
              </w:rPr>
              <w:t>»</w:t>
            </w:r>
          </w:p>
        </w:tc>
        <w:tc>
          <w:tcPr>
            <w:tcW w:w="3573" w:type="dxa"/>
            <w:tcBorders>
              <w:top w:val="single" w:sz="4" w:space="0" w:color="auto"/>
              <w:left w:val="single" w:sz="4" w:space="0" w:color="auto"/>
              <w:bottom w:val="single" w:sz="4" w:space="0" w:color="auto"/>
              <w:right w:val="single" w:sz="4" w:space="0" w:color="auto"/>
            </w:tcBorders>
            <w:hideMark/>
          </w:tcPr>
          <w:p w14:paraId="55A58677" w14:textId="77777777" w:rsidR="004B632B" w:rsidRPr="004936A3" w:rsidRDefault="004B632B" w:rsidP="004B632B">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 xml:space="preserve">1 – </w:t>
            </w:r>
            <w:r w:rsidRPr="004936A3">
              <w:rPr>
                <w:rFonts w:ascii="Times New Roman" w:eastAsia="Times New Roman" w:hAnsi="Times New Roman" w:cs="Times New Roman"/>
                <w:b/>
                <w:bCs/>
                <w:sz w:val="20"/>
                <w:szCs w:val="20"/>
                <w:lang w:val="kk-KZ"/>
              </w:rPr>
              <w:t>«шекті деңгей</w:t>
            </w:r>
            <w:r w:rsidRPr="004936A3">
              <w:rPr>
                <w:rFonts w:ascii="Times New Roman" w:eastAsia="Times New Roman" w:hAnsi="Times New Roman" w:cs="Times New Roman"/>
                <w:sz w:val="20"/>
                <w:szCs w:val="20"/>
              </w:rPr>
              <w:t>»</w:t>
            </w:r>
          </w:p>
        </w:tc>
        <w:tc>
          <w:tcPr>
            <w:tcW w:w="3515" w:type="dxa"/>
            <w:tcBorders>
              <w:top w:val="single" w:sz="4" w:space="0" w:color="auto"/>
              <w:left w:val="single" w:sz="4" w:space="0" w:color="auto"/>
              <w:bottom w:val="single" w:sz="4" w:space="0" w:color="auto"/>
              <w:right w:val="single" w:sz="4" w:space="0" w:color="auto"/>
            </w:tcBorders>
            <w:hideMark/>
          </w:tcPr>
          <w:p w14:paraId="4A2456DA" w14:textId="77777777" w:rsidR="004B632B" w:rsidRPr="004936A3" w:rsidRDefault="004B632B" w:rsidP="004B632B">
            <w:pPr>
              <w:spacing w:after="0" w:line="240" w:lineRule="auto"/>
              <w:rPr>
                <w:rFonts w:ascii="Times New Roman" w:eastAsia="Times New Roman" w:hAnsi="Times New Roman" w:cs="Times New Roman"/>
              </w:rPr>
            </w:pPr>
            <w:r w:rsidRPr="004936A3">
              <w:rPr>
                <w:rFonts w:ascii="Times New Roman" w:eastAsia="Times New Roman" w:hAnsi="Times New Roman" w:cs="Times New Roman"/>
                <w:b/>
                <w:bCs/>
                <w:sz w:val="20"/>
                <w:szCs w:val="20"/>
              </w:rPr>
              <w:t>2 – «</w:t>
            </w:r>
            <w:r w:rsidRPr="004936A3">
              <w:rPr>
                <w:rFonts w:ascii="Times New Roman" w:eastAsia="Times New Roman" w:hAnsi="Times New Roman" w:cs="Times New Roman"/>
                <w:b/>
                <w:bCs/>
                <w:sz w:val="20"/>
                <w:szCs w:val="20"/>
                <w:lang w:val="kk-KZ"/>
              </w:rPr>
              <w:t>қанағаттанарлық</w:t>
            </w:r>
            <w:r w:rsidRPr="004936A3">
              <w:rPr>
                <w:rFonts w:ascii="Times New Roman" w:eastAsia="Times New Roman" w:hAnsi="Times New Roman" w:cs="Times New Roman"/>
                <w:sz w:val="20"/>
                <w:szCs w:val="20"/>
              </w:rPr>
              <w:t>»</w:t>
            </w:r>
          </w:p>
        </w:tc>
        <w:tc>
          <w:tcPr>
            <w:tcW w:w="4281" w:type="dxa"/>
            <w:tcBorders>
              <w:top w:val="single" w:sz="4" w:space="0" w:color="auto"/>
              <w:left w:val="single" w:sz="4" w:space="0" w:color="auto"/>
              <w:bottom w:val="single" w:sz="4" w:space="0" w:color="auto"/>
              <w:right w:val="single" w:sz="4" w:space="0" w:color="auto"/>
            </w:tcBorders>
            <w:hideMark/>
          </w:tcPr>
          <w:p w14:paraId="6F24B7F1" w14:textId="34A5CB15" w:rsidR="004B632B" w:rsidRPr="004B632B" w:rsidRDefault="004B632B" w:rsidP="004B632B">
            <w:pPr>
              <w:pStyle w:val="a3"/>
              <w:numPr>
                <w:ilvl w:val="0"/>
                <w:numId w:val="3"/>
              </w:numPr>
              <w:spacing w:after="0" w:line="240" w:lineRule="auto"/>
              <w:rPr>
                <w:rFonts w:ascii="Times New Roman" w:eastAsia="Times New Roman" w:hAnsi="Times New Roman" w:cs="Times New Roman"/>
                <w:b/>
                <w:bCs/>
              </w:rPr>
            </w:pPr>
            <w:r w:rsidRPr="004B632B">
              <w:rPr>
                <w:rFonts w:ascii="Times New Roman" w:eastAsia="Times New Roman" w:hAnsi="Times New Roman" w:cs="Times New Roman"/>
                <w:b/>
                <w:bCs/>
                <w:sz w:val="20"/>
                <w:szCs w:val="20"/>
              </w:rPr>
              <w:t>– «</w:t>
            </w:r>
            <w:r w:rsidRPr="004B632B">
              <w:rPr>
                <w:rFonts w:ascii="Times New Roman" w:eastAsia="Times New Roman" w:hAnsi="Times New Roman" w:cs="Times New Roman"/>
                <w:b/>
                <w:bCs/>
                <w:sz w:val="20"/>
                <w:szCs w:val="20"/>
                <w:lang w:val="kk-KZ"/>
              </w:rPr>
              <w:t>жақсы</w:t>
            </w:r>
            <w:r w:rsidRPr="004B632B">
              <w:rPr>
                <w:rFonts w:ascii="Times New Roman" w:eastAsia="Times New Roman" w:hAnsi="Times New Roman" w:cs="Times New Roman"/>
                <w:b/>
                <w:bCs/>
                <w:sz w:val="20"/>
                <w:szCs w:val="20"/>
              </w:rPr>
              <w:t>»</w:t>
            </w:r>
          </w:p>
        </w:tc>
      </w:tr>
      <w:tr w:rsidR="004B632B" w:rsidRPr="005527AC" w14:paraId="75D99AC8" w14:textId="77777777" w:rsidTr="004B632B">
        <w:trPr>
          <w:trHeight w:val="2513"/>
        </w:trPr>
        <w:tc>
          <w:tcPr>
            <w:tcW w:w="3652" w:type="dxa"/>
            <w:tcBorders>
              <w:top w:val="single" w:sz="4" w:space="0" w:color="auto"/>
              <w:left w:val="single" w:sz="4" w:space="0" w:color="auto"/>
              <w:bottom w:val="single" w:sz="4" w:space="0" w:color="auto"/>
              <w:right w:val="single" w:sz="4" w:space="0" w:color="auto"/>
            </w:tcBorders>
            <w:hideMark/>
          </w:tcPr>
          <w:p w14:paraId="752AD03C" w14:textId="77777777" w:rsidR="004B632B" w:rsidRDefault="004B632B" w:rsidP="004B632B">
            <w:pPr>
              <w:pStyle w:val="a3"/>
              <w:widowControl/>
              <w:numPr>
                <w:ilvl w:val="0"/>
                <w:numId w:val="1"/>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өзгерістерді енгізу үшін қажеттіліктер анықталмаған;</w:t>
            </w:r>
          </w:p>
          <w:p w14:paraId="7E967494" w14:textId="035F2C15" w:rsidR="004B632B" w:rsidRPr="004B632B" w:rsidRDefault="004B632B" w:rsidP="004B632B">
            <w:pPr>
              <w:pStyle w:val="a3"/>
              <w:widowControl/>
              <w:numPr>
                <w:ilvl w:val="0"/>
                <w:numId w:val="1"/>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B632B">
              <w:rPr>
                <w:rFonts w:ascii="Times New Roman" w:hAnsi="Times New Roman" w:cs="Times New Roman"/>
                <w:bCs/>
                <w:sz w:val="18"/>
                <w:szCs w:val="18"/>
                <w:bdr w:val="none" w:sz="0" w:space="0" w:color="auto" w:frame="1"/>
                <w:lang w:val="kk-KZ"/>
              </w:rPr>
              <w:t>өзгерістерді жүзеге асыру  миссиясы мен басымдықтары анықталмаған;</w:t>
            </w:r>
          </w:p>
          <w:p w14:paraId="6D035915" w14:textId="77777777" w:rsidR="004B632B" w:rsidRPr="004936A3" w:rsidRDefault="004B632B" w:rsidP="004B632B">
            <w:pPr>
              <w:pStyle w:val="a3"/>
              <w:widowControl/>
              <w:numPr>
                <w:ilvl w:val="0"/>
                <w:numId w:val="1"/>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мектепке дейінгі ұйымды басқаруға өзгерістерді енгізу үшін әріптестерді қолдау тәсілдері ұсынылмаған немесе әріптестерді қолдау тәсілдері миссияға, басымдықтарға сәйкес емес;</w:t>
            </w:r>
          </w:p>
          <w:p w14:paraId="347D7CA1" w14:textId="77777777" w:rsidR="004B632B" w:rsidRPr="004936A3" w:rsidRDefault="004B632B" w:rsidP="004B632B">
            <w:pPr>
              <w:pStyle w:val="a3"/>
              <w:widowControl/>
              <w:numPr>
                <w:ilvl w:val="0"/>
                <w:numId w:val="1"/>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мектепке дейінгі ұйымның дамуына педагогтерді, тәрбиеленушілерді, олардың ата-аналарын және өзге де заңды өкілдерін тарту тәсілдері анықталмаған;</w:t>
            </w:r>
          </w:p>
          <w:p w14:paraId="4D230C05" w14:textId="77777777" w:rsidR="004B632B" w:rsidRPr="004936A3" w:rsidRDefault="004B632B" w:rsidP="004B632B">
            <w:pPr>
              <w:pStyle w:val="a3"/>
              <w:widowControl/>
              <w:numPr>
                <w:ilvl w:val="0"/>
                <w:numId w:val="1"/>
              </w:numPr>
              <w:tabs>
                <w:tab w:val="left" w:pos="142"/>
              </w:tabs>
              <w:spacing w:after="0" w:line="240" w:lineRule="auto"/>
              <w:ind w:left="0" w:firstLine="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өзгерістердің тиімділігін бағалау индикаторлары анықталмаған, қорытындылар ұсынылмаған;</w:t>
            </w:r>
          </w:p>
          <w:p w14:paraId="54910C5C" w14:textId="77777777" w:rsidR="004B632B" w:rsidRPr="004936A3" w:rsidRDefault="004B632B" w:rsidP="004B632B">
            <w:pPr>
              <w:pStyle w:val="a3"/>
              <w:widowControl/>
              <w:numPr>
                <w:ilvl w:val="0"/>
                <w:numId w:val="1"/>
              </w:numPr>
              <w:tabs>
                <w:tab w:val="left" w:pos="142"/>
              </w:tabs>
              <w:spacing w:after="0" w:line="240" w:lineRule="auto"/>
              <w:ind w:hanging="720"/>
              <w:rPr>
                <w:rFonts w:ascii="Times New Roman" w:hAnsi="Times New Roman" w:cs="Times New Roman"/>
                <w:bCs/>
                <w:sz w:val="18"/>
                <w:szCs w:val="18"/>
                <w:bdr w:val="none" w:sz="0" w:space="0" w:color="auto" w:frame="1"/>
                <w:lang w:val="kk-KZ"/>
              </w:rPr>
            </w:pPr>
            <w:r w:rsidRPr="004936A3">
              <w:rPr>
                <w:rFonts w:ascii="Times New Roman" w:hAnsi="Times New Roman" w:cs="Times New Roman"/>
                <w:bCs/>
                <w:sz w:val="18"/>
                <w:szCs w:val="18"/>
                <w:bdr w:val="none" w:sz="0" w:space="0" w:color="auto" w:frame="1"/>
                <w:lang w:val="kk-KZ"/>
              </w:rPr>
              <w:t>плагиат анықталған.</w:t>
            </w:r>
          </w:p>
        </w:tc>
        <w:tc>
          <w:tcPr>
            <w:tcW w:w="3573" w:type="dxa"/>
            <w:tcBorders>
              <w:top w:val="single" w:sz="4" w:space="0" w:color="auto"/>
              <w:left w:val="single" w:sz="4" w:space="0" w:color="auto"/>
              <w:bottom w:val="single" w:sz="4" w:space="0" w:color="auto"/>
              <w:right w:val="single" w:sz="4" w:space="0" w:color="auto"/>
            </w:tcBorders>
          </w:tcPr>
          <w:p w14:paraId="5B93F884" w14:textId="77777777" w:rsidR="004B632B" w:rsidRPr="004936A3" w:rsidRDefault="004B632B" w:rsidP="004B632B">
            <w:pPr>
              <w:widowControl/>
              <w:numPr>
                <w:ilvl w:val="0"/>
                <w:numId w:val="2"/>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-өзгерістерді енгізу үшін қажеттіліктер нақты деректердің талдауынсыз ішінара анықталған;</w:t>
            </w:r>
          </w:p>
          <w:p w14:paraId="56B1CAA6" w14:textId="77777777" w:rsidR="004B632B" w:rsidRPr="004936A3" w:rsidRDefault="004B632B" w:rsidP="004B632B">
            <w:pPr>
              <w:widowControl/>
              <w:numPr>
                <w:ilvl w:val="0"/>
                <w:numId w:val="2"/>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-миссия анықталмаған, мектепке дейінгі ұйымды басқаруға өзгерістерді жүзеге асыру басымдықтары қажеттіліктерге ішінара сәйкес</w:t>
            </w:r>
            <w:r w:rsidRPr="004936A3">
              <w:rPr>
                <w:rFonts w:ascii="Times New Roman" w:eastAsia="Times New Roman" w:hAnsi="Times New Roman" w:cs="Times New Roman"/>
                <w:bCs/>
                <w:sz w:val="18"/>
                <w:szCs w:val="20"/>
                <w:lang w:val="kk-KZ"/>
              </w:rPr>
              <w:t>;</w:t>
            </w:r>
          </w:p>
          <w:p w14:paraId="7DB83551" w14:textId="77777777" w:rsidR="004B632B" w:rsidRPr="004936A3" w:rsidRDefault="004B632B" w:rsidP="004B632B">
            <w:pPr>
              <w:widowControl/>
              <w:numPr>
                <w:ilvl w:val="0"/>
                <w:numId w:val="2"/>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-өзгерістерді енгізу үшін әріптестерді қолдау тәсілдері миссияға және басымдықтарға ішінара сәйкес</w:t>
            </w:r>
            <w:r w:rsidRPr="004936A3">
              <w:rPr>
                <w:rFonts w:ascii="Times New Roman" w:eastAsia="Times New Roman" w:hAnsi="Times New Roman" w:cs="Times New Roman"/>
                <w:bCs/>
                <w:sz w:val="18"/>
                <w:szCs w:val="20"/>
                <w:lang w:val="kk-KZ"/>
              </w:rPr>
              <w:t>;</w:t>
            </w:r>
          </w:p>
          <w:p w14:paraId="1EE25DAA" w14:textId="77777777" w:rsidR="004B632B" w:rsidRPr="004936A3" w:rsidRDefault="004B632B" w:rsidP="004B632B">
            <w:pPr>
              <w:widowControl/>
              <w:numPr>
                <w:ilvl w:val="0"/>
                <w:numId w:val="2"/>
              </w:numPr>
              <w:tabs>
                <w:tab w:val="left" w:pos="174"/>
              </w:tabs>
              <w:spacing w:after="0" w:line="240" w:lineRule="auto"/>
              <w:ind w:left="-10" w:firstLine="0"/>
              <w:rPr>
                <w:rFonts w:ascii="Times New Roman" w:eastAsia="Times New Roman" w:hAnsi="Times New Roman" w:cs="Times New Roman"/>
                <w:bCs/>
                <w:sz w:val="18"/>
                <w:szCs w:val="20"/>
                <w:lang w:val="kk-KZ"/>
              </w:rPr>
            </w:pPr>
            <w:r w:rsidRPr="004936A3">
              <w:rPr>
                <w:rFonts w:ascii="Times New Roman" w:hAnsi="Times New Roman" w:cs="Times New Roman"/>
                <w:bCs/>
                <w:sz w:val="18"/>
                <w:szCs w:val="18"/>
                <w:bdr w:val="none" w:sz="0" w:space="0" w:color="auto" w:frame="1"/>
                <w:lang w:val="kk-KZ"/>
              </w:rPr>
              <w:t>-мектепке дейінгі ұйымның дамуына педагогтерді, тәрбиеленушілерді, олардың ата-аналарын және өзге де заңды өкілдерін тарту тәсілдері ішінара анықталған</w:t>
            </w:r>
            <w:r w:rsidRPr="004936A3">
              <w:rPr>
                <w:rFonts w:ascii="Times New Roman" w:eastAsia="Times New Roman" w:hAnsi="Times New Roman" w:cs="Times New Roman"/>
                <w:bCs/>
                <w:sz w:val="18"/>
                <w:szCs w:val="20"/>
                <w:lang w:val="kk-KZ"/>
              </w:rPr>
              <w:t>;</w:t>
            </w:r>
          </w:p>
          <w:p w14:paraId="6D2FF256" w14:textId="77777777" w:rsidR="004B632B" w:rsidRPr="004936A3" w:rsidRDefault="004B632B" w:rsidP="004B632B">
            <w:pPr>
              <w:widowControl/>
              <w:numPr>
                <w:ilvl w:val="0"/>
                <w:numId w:val="2"/>
              </w:numPr>
              <w:tabs>
                <w:tab w:val="left" w:pos="174"/>
              </w:tabs>
              <w:spacing w:after="0" w:line="240" w:lineRule="auto"/>
              <w:ind w:left="-10" w:firstLine="0"/>
              <w:rPr>
                <w:rFonts w:ascii="Times New Roman" w:eastAsia="Times New Roman" w:hAnsi="Times New Roman" w:cs="Times New Roman"/>
                <w:sz w:val="18"/>
                <w:lang w:val="kk-KZ"/>
              </w:rPr>
            </w:pPr>
            <w:r w:rsidRPr="004936A3">
              <w:rPr>
                <w:rFonts w:ascii="Times New Roman" w:hAnsi="Times New Roman" w:cs="Times New Roman"/>
                <w:bCs/>
                <w:sz w:val="18"/>
                <w:szCs w:val="18"/>
                <w:bdr w:val="none" w:sz="0" w:space="0" w:color="auto" w:frame="1"/>
                <w:lang w:val="kk-KZ"/>
              </w:rPr>
              <w:t>-өзгерістердің тиімділігін бағалайтын индикаторлар ішінара анықталған, жалпылама қорытындылар ұсынылған</w:t>
            </w:r>
            <w:r w:rsidRPr="004936A3">
              <w:rPr>
                <w:rFonts w:ascii="Times New Roman" w:eastAsia="Times New Roman" w:hAnsi="Times New Roman" w:cs="Times New Roman"/>
                <w:bCs/>
                <w:sz w:val="18"/>
                <w:szCs w:val="20"/>
                <w:lang w:val="kk-KZ"/>
              </w:rPr>
              <w:t>.</w:t>
            </w:r>
          </w:p>
        </w:tc>
        <w:tc>
          <w:tcPr>
            <w:tcW w:w="3515" w:type="dxa"/>
            <w:tcBorders>
              <w:top w:val="single" w:sz="4" w:space="0" w:color="auto"/>
              <w:left w:val="single" w:sz="4" w:space="0" w:color="auto"/>
              <w:bottom w:val="single" w:sz="4" w:space="0" w:color="auto"/>
              <w:right w:val="single" w:sz="4" w:space="0" w:color="auto"/>
            </w:tcBorders>
            <w:hideMark/>
          </w:tcPr>
          <w:p w14:paraId="6370B431"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 енгізу үшін қажеттіліктер нақты деректерге талдау жүргізілмей  анықталған</w:t>
            </w:r>
            <w:r w:rsidRPr="004936A3">
              <w:rPr>
                <w:rFonts w:ascii="Times New Roman" w:eastAsia="Times New Roman" w:hAnsi="Times New Roman" w:cs="Times New Roman"/>
                <w:sz w:val="18"/>
                <w:szCs w:val="20"/>
                <w:lang w:val="kk-KZ"/>
              </w:rPr>
              <w:t>;</w:t>
            </w:r>
          </w:p>
          <w:p w14:paraId="75BDABD1"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 жүзеге асыру үшін анықталған қажеттіліктерге сәйкес келетін  миссия мен басымдықтар белгіленген</w:t>
            </w:r>
            <w:r w:rsidRPr="004936A3">
              <w:rPr>
                <w:rFonts w:ascii="Times New Roman" w:eastAsia="Times New Roman" w:hAnsi="Times New Roman" w:cs="Times New Roman"/>
                <w:sz w:val="18"/>
                <w:szCs w:val="20"/>
                <w:lang w:val="kk-KZ"/>
              </w:rPr>
              <w:t>;</w:t>
            </w:r>
          </w:p>
          <w:p w14:paraId="08755FF9"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әріптестерді қолдау тәсілдері миссияға және  басымдықтарға сәйкес</w:t>
            </w:r>
            <w:r w:rsidRPr="004936A3">
              <w:rPr>
                <w:rFonts w:ascii="Times New Roman" w:eastAsia="Times New Roman" w:hAnsi="Times New Roman" w:cs="Times New Roman"/>
                <w:sz w:val="18"/>
                <w:szCs w:val="20"/>
                <w:lang w:val="kk-KZ"/>
              </w:rPr>
              <w:t xml:space="preserve">; </w:t>
            </w:r>
          </w:p>
          <w:p w14:paraId="19EF8E6E"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ұйымның дамуына педагогтерді, тәрбиеленушілерді, олардың ата-аналарын және өзге де заңды өкілдерін тарту тәсілдері миссияға және  басымдықтарға сәйкес наықталған</w:t>
            </w:r>
            <w:r w:rsidRPr="004936A3">
              <w:rPr>
                <w:rFonts w:ascii="Times New Roman" w:eastAsia="Times New Roman" w:hAnsi="Times New Roman" w:cs="Times New Roman"/>
                <w:sz w:val="18"/>
                <w:szCs w:val="20"/>
                <w:lang w:val="kk-KZ"/>
              </w:rPr>
              <w:t>;</w:t>
            </w:r>
          </w:p>
          <w:p w14:paraId="1637C391" w14:textId="77777777" w:rsidR="004B632B" w:rsidRPr="004936A3" w:rsidRDefault="004B632B" w:rsidP="004B632B">
            <w:pPr>
              <w:spacing w:after="0" w:line="240" w:lineRule="auto"/>
              <w:rPr>
                <w:rFonts w:ascii="Times New Roman" w:eastAsia="Times New Roman" w:hAnsi="Times New Roman" w:cs="Times New Roman"/>
                <w:sz w:val="18"/>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өзгерістердің тиімділігін бағалайтын индикаторлар анықталған, қорытындылар ұсынылған</w:t>
            </w:r>
            <w:r w:rsidRPr="004936A3">
              <w:rPr>
                <w:rFonts w:ascii="Times New Roman" w:eastAsia="Times New Roman" w:hAnsi="Times New Roman" w:cs="Times New Roman"/>
                <w:sz w:val="18"/>
                <w:szCs w:val="20"/>
                <w:lang w:val="kk-KZ"/>
              </w:rPr>
              <w:t>.</w:t>
            </w:r>
          </w:p>
        </w:tc>
        <w:tc>
          <w:tcPr>
            <w:tcW w:w="4281" w:type="dxa"/>
            <w:tcBorders>
              <w:top w:val="single" w:sz="4" w:space="0" w:color="auto"/>
              <w:left w:val="single" w:sz="4" w:space="0" w:color="auto"/>
              <w:bottom w:val="single" w:sz="4" w:space="0" w:color="auto"/>
              <w:right w:val="single" w:sz="4" w:space="0" w:color="auto"/>
            </w:tcBorders>
            <w:hideMark/>
          </w:tcPr>
          <w:p w14:paraId="74564E97"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ұйымды басқаруға өзгерістерді енгізу үшін нақты деректерді талдауға негізделген қажеттіліктер анықталған</w:t>
            </w:r>
            <w:r w:rsidRPr="004936A3">
              <w:rPr>
                <w:rFonts w:ascii="Times New Roman" w:eastAsia="Times New Roman" w:hAnsi="Times New Roman" w:cs="Times New Roman"/>
                <w:sz w:val="18"/>
                <w:szCs w:val="20"/>
                <w:lang w:val="kk-KZ"/>
              </w:rPr>
              <w:t>;</w:t>
            </w:r>
          </w:p>
          <w:p w14:paraId="2E11EA8C"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 жүзеге асыру миссиясы мен басымдықтары анықталған қажеттіліктерге қалай сәйкесетіні түсіндіріледі</w:t>
            </w:r>
            <w:r w:rsidRPr="004936A3">
              <w:rPr>
                <w:rFonts w:ascii="Times New Roman" w:eastAsia="Times New Roman" w:hAnsi="Times New Roman" w:cs="Times New Roman"/>
                <w:sz w:val="18"/>
                <w:szCs w:val="20"/>
                <w:lang w:val="kk-KZ"/>
              </w:rPr>
              <w:t>;</w:t>
            </w:r>
          </w:p>
          <w:p w14:paraId="005FC1B9"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ұйымды басқаруға өзгерістерді жүзеге асыратын әріптестерді қолдау тәсілдері миссияға сәйкес, барлық басымдықтарды қамтиды</w:t>
            </w:r>
            <w:r w:rsidRPr="004936A3">
              <w:rPr>
                <w:rFonts w:ascii="Times New Roman" w:eastAsia="Times New Roman" w:hAnsi="Times New Roman" w:cs="Times New Roman"/>
                <w:sz w:val="18"/>
                <w:szCs w:val="20"/>
                <w:lang w:val="kk-KZ"/>
              </w:rPr>
              <w:t xml:space="preserve">; </w:t>
            </w:r>
          </w:p>
          <w:p w14:paraId="749786E8" w14:textId="77777777" w:rsidR="004B632B" w:rsidRPr="004936A3" w:rsidRDefault="004B632B" w:rsidP="004B632B">
            <w:pPr>
              <w:spacing w:after="0" w:line="240" w:lineRule="auto"/>
              <w:rPr>
                <w:rFonts w:ascii="Times New Roman" w:eastAsia="Times New Roman" w:hAnsi="Times New Roman" w:cs="Times New Roman"/>
                <w:sz w:val="18"/>
                <w:szCs w:val="20"/>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мектепке дейінгі ұйымның дамуына педагогтерді, тәрбиеленушілерді, олардың ата-аналарын және өзге де заңды өкілдерін тарту тәсілдері миссияға және басымдықтарға сәйкес негізделеді</w:t>
            </w:r>
            <w:r w:rsidRPr="004936A3">
              <w:rPr>
                <w:rFonts w:ascii="Times New Roman" w:eastAsia="Times New Roman" w:hAnsi="Times New Roman" w:cs="Times New Roman"/>
                <w:sz w:val="18"/>
                <w:szCs w:val="20"/>
                <w:lang w:val="kk-KZ"/>
              </w:rPr>
              <w:t>;</w:t>
            </w:r>
          </w:p>
          <w:p w14:paraId="741F7508" w14:textId="77777777" w:rsidR="004B632B" w:rsidRPr="004936A3" w:rsidRDefault="004B632B" w:rsidP="004B632B">
            <w:pPr>
              <w:spacing w:after="0" w:line="240" w:lineRule="auto"/>
              <w:rPr>
                <w:rFonts w:ascii="Times New Roman" w:eastAsia="Times New Roman" w:hAnsi="Times New Roman" w:cs="Times New Roman"/>
                <w:sz w:val="18"/>
                <w:lang w:val="kk-KZ"/>
              </w:rPr>
            </w:pPr>
            <w:r w:rsidRPr="004936A3">
              <w:rPr>
                <w:rFonts w:ascii="Times New Roman" w:eastAsia="Times New Roman" w:hAnsi="Times New Roman" w:cs="Times New Roman"/>
                <w:sz w:val="18"/>
                <w:szCs w:val="20"/>
                <w:lang w:val="kk-KZ"/>
              </w:rPr>
              <w:t>-</w:t>
            </w:r>
            <w:r w:rsidRPr="004936A3">
              <w:rPr>
                <w:rFonts w:ascii="Times New Roman" w:hAnsi="Times New Roman" w:cs="Times New Roman"/>
                <w:bCs/>
                <w:sz w:val="18"/>
                <w:szCs w:val="18"/>
                <w:bdr w:val="none" w:sz="0" w:space="0" w:color="auto" w:frame="1"/>
                <w:lang w:val="kk-KZ"/>
              </w:rPr>
              <w:t xml:space="preserve"> өзгерістердің тиімділігін бағалайтын индикаторлар анықталған, қорытындылар ұсынылған, миссия мен басымдықтарға сәйкес қорытындылар түсіндіріледі</w:t>
            </w:r>
            <w:r w:rsidRPr="004936A3">
              <w:rPr>
                <w:rFonts w:ascii="Times New Roman" w:eastAsia="Times New Roman" w:hAnsi="Times New Roman" w:cs="Times New Roman"/>
                <w:sz w:val="18"/>
                <w:szCs w:val="20"/>
                <w:lang w:val="kk-KZ"/>
              </w:rPr>
              <w:t>.</w:t>
            </w:r>
          </w:p>
        </w:tc>
      </w:tr>
    </w:tbl>
    <w:p w14:paraId="3813D3A2" w14:textId="77777777" w:rsidR="004B632B" w:rsidRPr="004936A3" w:rsidRDefault="004B632B" w:rsidP="004B632B">
      <w:pPr>
        <w:spacing w:after="0" w:line="240" w:lineRule="auto"/>
        <w:jc w:val="both"/>
        <w:rPr>
          <w:rFonts w:ascii="Times New Roman" w:eastAsia="Times New Roman" w:hAnsi="Times New Roman" w:cs="Times New Roman"/>
          <w:i/>
          <w:color w:val="auto"/>
          <w:sz w:val="20"/>
          <w:lang w:val="kk-KZ"/>
        </w:rPr>
      </w:pPr>
    </w:p>
    <w:p w14:paraId="6BAAB3C2" w14:textId="77777777" w:rsidR="004B632B" w:rsidRPr="004936A3" w:rsidRDefault="004B632B" w:rsidP="004B632B">
      <w:pPr>
        <w:spacing w:after="0" w:line="240" w:lineRule="auto"/>
        <w:jc w:val="both"/>
        <w:rPr>
          <w:rFonts w:ascii="Times New Roman" w:eastAsia="Times New Roman" w:hAnsi="Times New Roman" w:cs="Times New Roman"/>
          <w:color w:val="auto"/>
          <w:sz w:val="20"/>
          <w:lang w:val="kk-KZ"/>
        </w:rPr>
      </w:pPr>
      <w:r w:rsidRPr="004936A3">
        <w:rPr>
          <w:rFonts w:ascii="Times New Roman" w:eastAsia="Times New Roman" w:hAnsi="Times New Roman" w:cs="Times New Roman"/>
          <w:i/>
          <w:color w:val="auto"/>
          <w:sz w:val="20"/>
          <w:lang w:val="kk-KZ"/>
        </w:rPr>
        <w:t>(Т</w:t>
      </w:r>
      <w:r w:rsidRPr="004936A3">
        <w:rPr>
          <w:rFonts w:ascii="Times New Roman" w:hAnsi="Times New Roman" w:cs="Times New Roman"/>
          <w:i/>
          <w:color w:val="auto"/>
          <w:spacing w:val="-1"/>
          <w:sz w:val="20"/>
          <w:lang w:val="kk-KZ"/>
        </w:rPr>
        <w:t>аныстырылымның</w:t>
      </w:r>
      <w:r w:rsidRPr="004936A3">
        <w:rPr>
          <w:rFonts w:ascii="Times New Roman" w:hAnsi="Times New Roman" w:cs="Times New Roman"/>
          <w:i/>
          <w:color w:val="auto"/>
          <w:sz w:val="20"/>
          <w:lang w:val="kk-KZ"/>
        </w:rPr>
        <w:t xml:space="preserve"> ұзақтығы:8</w:t>
      </w:r>
      <w:r w:rsidRPr="004936A3">
        <w:rPr>
          <w:rFonts w:ascii="Times New Roman" w:eastAsia="Times New Roman" w:hAnsi="Times New Roman" w:cs="Times New Roman"/>
          <w:i/>
          <w:color w:val="auto"/>
          <w:sz w:val="20"/>
          <w:lang w:val="kk-KZ"/>
        </w:rPr>
        <w:t xml:space="preserve">-10 </w:t>
      </w:r>
      <w:r w:rsidRPr="004936A3">
        <w:rPr>
          <w:rFonts w:ascii="Times New Roman" w:hAnsi="Times New Roman" w:cs="Times New Roman"/>
          <w:i/>
          <w:color w:val="auto"/>
          <w:sz w:val="20"/>
          <w:lang w:val="kk-KZ"/>
        </w:rPr>
        <w:t>мин; т</w:t>
      </w:r>
      <w:r w:rsidRPr="004936A3">
        <w:rPr>
          <w:rFonts w:ascii="Times New Roman" w:eastAsia="Times New Roman" w:hAnsi="Times New Roman" w:cs="Times New Roman"/>
          <w:i/>
          <w:color w:val="auto"/>
          <w:sz w:val="20"/>
          <w:lang w:val="kk-KZ"/>
        </w:rPr>
        <w:t>аныстырылым слайдтарын</w:t>
      </w:r>
      <w:r w:rsidRPr="004936A3">
        <w:rPr>
          <w:rFonts w:ascii="Times New Roman" w:hAnsi="Times New Roman" w:cs="Times New Roman"/>
          <w:i/>
          <w:color w:val="auto"/>
          <w:sz w:val="20"/>
          <w:lang w:val="kk-KZ"/>
        </w:rPr>
        <w:t xml:space="preserve"> Power Point форматында ұсыну- 3-5 слайд</w:t>
      </w:r>
      <w:r w:rsidRPr="004936A3">
        <w:rPr>
          <w:rFonts w:ascii="Times New Roman" w:eastAsia="Times New Roman" w:hAnsi="Times New Roman" w:cs="Times New Roman"/>
          <w:i/>
          <w:color w:val="auto"/>
          <w:sz w:val="20"/>
          <w:lang w:val="kk-KZ"/>
        </w:rPr>
        <w:t>).</w:t>
      </w:r>
    </w:p>
    <w:tbl>
      <w:tblPr>
        <w:tblW w:w="1477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4"/>
        <w:gridCol w:w="2085"/>
        <w:gridCol w:w="1985"/>
        <w:gridCol w:w="2267"/>
        <w:gridCol w:w="2303"/>
        <w:gridCol w:w="2515"/>
        <w:gridCol w:w="2267"/>
        <w:gridCol w:w="888"/>
      </w:tblGrid>
      <w:tr w:rsidR="004B632B" w:rsidRPr="004936A3" w14:paraId="66294AC1" w14:textId="77777777" w:rsidTr="002560E2">
        <w:trPr>
          <w:trHeight w:val="143"/>
        </w:trPr>
        <w:tc>
          <w:tcPr>
            <w:tcW w:w="46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F0560" w14:textId="77777777" w:rsidR="004B632B" w:rsidRPr="004936A3" w:rsidRDefault="004B632B" w:rsidP="002560E2">
            <w:pPr>
              <w:spacing w:after="0" w:line="240" w:lineRule="auto"/>
              <w:ind w:firstLine="567"/>
              <w:jc w:val="center"/>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rPr>
              <w:t>№</w:t>
            </w:r>
          </w:p>
        </w:tc>
        <w:tc>
          <w:tcPr>
            <w:tcW w:w="2085" w:type="dxa"/>
            <w:vMerge w:val="restar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513DFCEE" w14:textId="77777777" w:rsidR="004B632B" w:rsidRPr="004936A3" w:rsidRDefault="004B632B" w:rsidP="002560E2">
            <w:pPr>
              <w:spacing w:after="0" w:line="240" w:lineRule="auto"/>
              <w:rPr>
                <w:rFonts w:ascii="Times New Roman" w:eastAsia="Times New Roman" w:hAnsi="Times New Roman" w:cs="Times New Roman"/>
                <w:color w:val="auto"/>
                <w:sz w:val="20"/>
                <w:szCs w:val="20"/>
                <w:lang w:val="kk-KZ" w:eastAsia="en-US"/>
              </w:rPr>
            </w:pPr>
            <w:proofErr w:type="spellStart"/>
            <w:r w:rsidRPr="004936A3">
              <w:rPr>
                <w:rFonts w:ascii="Times New Roman" w:eastAsia="Times New Roman" w:hAnsi="Times New Roman" w:cs="Times New Roman"/>
                <w:color w:val="auto"/>
                <w:sz w:val="20"/>
                <w:szCs w:val="28"/>
              </w:rPr>
              <w:t>Тыңдаушының</w:t>
            </w:r>
            <w:proofErr w:type="spellEnd"/>
            <w:r w:rsidRPr="004936A3">
              <w:rPr>
                <w:rFonts w:ascii="Times New Roman" w:eastAsia="Times New Roman" w:hAnsi="Times New Roman" w:cs="Times New Roman"/>
                <w:color w:val="auto"/>
                <w:sz w:val="20"/>
                <w:szCs w:val="28"/>
              </w:rPr>
              <w:t xml:space="preserve"> ТАӘ</w:t>
            </w:r>
          </w:p>
        </w:tc>
        <w:tc>
          <w:tcPr>
            <w:tcW w:w="11337" w:type="dxa"/>
            <w:gridSpan w:val="5"/>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521D141F" w14:textId="77777777" w:rsidR="004B632B" w:rsidRPr="004936A3" w:rsidRDefault="004B632B" w:rsidP="002560E2">
            <w:pPr>
              <w:spacing w:after="0" w:line="240" w:lineRule="auto"/>
              <w:ind w:firstLine="567"/>
              <w:jc w:val="center"/>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lang w:val="kk-KZ"/>
              </w:rPr>
              <w:t>Бағалау к</w:t>
            </w:r>
            <w:proofErr w:type="spellStart"/>
            <w:r w:rsidRPr="004936A3">
              <w:rPr>
                <w:rFonts w:ascii="Times New Roman" w:eastAsia="Times New Roman" w:hAnsi="Times New Roman" w:cs="Times New Roman"/>
                <w:color w:val="auto"/>
                <w:sz w:val="20"/>
                <w:szCs w:val="20"/>
              </w:rPr>
              <w:t>ритери</w:t>
            </w:r>
            <w:proofErr w:type="spellEnd"/>
            <w:r w:rsidRPr="004936A3">
              <w:rPr>
                <w:rFonts w:ascii="Times New Roman" w:eastAsia="Times New Roman" w:hAnsi="Times New Roman" w:cs="Times New Roman"/>
                <w:color w:val="auto"/>
                <w:sz w:val="20"/>
                <w:szCs w:val="20"/>
                <w:lang w:val="kk-KZ"/>
              </w:rPr>
              <w:t>йлері</w:t>
            </w:r>
          </w:p>
        </w:tc>
        <w:tc>
          <w:tcPr>
            <w:tcW w:w="888" w:type="dxa"/>
            <w:vMerge w:val="restart"/>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4099C50D" w14:textId="77777777" w:rsidR="004B632B" w:rsidRPr="004936A3" w:rsidRDefault="004B632B" w:rsidP="002560E2">
            <w:pPr>
              <w:spacing w:after="0" w:line="240" w:lineRule="auto"/>
              <w:rPr>
                <w:rFonts w:ascii="Times New Roman" w:eastAsia="Times New Roman" w:hAnsi="Times New Roman" w:cs="Times New Roman"/>
                <w:color w:val="auto"/>
                <w:sz w:val="20"/>
                <w:szCs w:val="20"/>
                <w:lang w:eastAsia="en-US"/>
              </w:rPr>
            </w:pPr>
            <w:r w:rsidRPr="004936A3">
              <w:rPr>
                <w:rFonts w:ascii="Times New Roman" w:eastAsia="Times New Roman" w:hAnsi="Times New Roman" w:cs="Times New Roman"/>
                <w:color w:val="auto"/>
                <w:sz w:val="20"/>
                <w:szCs w:val="20"/>
                <w:lang w:val="kk-KZ"/>
              </w:rPr>
              <w:t>Орташа баға</w:t>
            </w:r>
          </w:p>
        </w:tc>
      </w:tr>
      <w:tr w:rsidR="004B632B" w:rsidRPr="005527AC" w14:paraId="151CBC51" w14:textId="77777777" w:rsidTr="002560E2">
        <w:trPr>
          <w:trHeight w:val="1118"/>
        </w:trPr>
        <w:tc>
          <w:tcPr>
            <w:tcW w:w="464" w:type="dxa"/>
            <w:vMerge/>
            <w:tcBorders>
              <w:top w:val="single" w:sz="8" w:space="0" w:color="000000"/>
              <w:left w:val="single" w:sz="8" w:space="0" w:color="000000"/>
              <w:bottom w:val="single" w:sz="8" w:space="0" w:color="000000"/>
              <w:right w:val="single" w:sz="8" w:space="0" w:color="000000"/>
            </w:tcBorders>
            <w:vAlign w:val="center"/>
            <w:hideMark/>
          </w:tcPr>
          <w:p w14:paraId="5925AF72" w14:textId="77777777" w:rsidR="004B632B" w:rsidRPr="004936A3" w:rsidRDefault="004B632B" w:rsidP="002560E2">
            <w:pPr>
              <w:spacing w:after="0"/>
              <w:rPr>
                <w:rFonts w:ascii="Times New Roman" w:eastAsia="Times New Roman" w:hAnsi="Times New Roman" w:cs="Times New Roman"/>
                <w:color w:val="auto"/>
                <w:sz w:val="20"/>
                <w:szCs w:val="20"/>
                <w:lang w:eastAsia="en-US"/>
              </w:rPr>
            </w:pPr>
          </w:p>
        </w:tc>
        <w:tc>
          <w:tcPr>
            <w:tcW w:w="2085" w:type="dxa"/>
            <w:vMerge/>
            <w:tcBorders>
              <w:top w:val="single" w:sz="8" w:space="0" w:color="000000"/>
              <w:left w:val="single" w:sz="6" w:space="0" w:color="000000"/>
              <w:bottom w:val="single" w:sz="8" w:space="0" w:color="000000"/>
              <w:right w:val="single" w:sz="8" w:space="0" w:color="000000"/>
            </w:tcBorders>
            <w:vAlign w:val="center"/>
            <w:hideMark/>
          </w:tcPr>
          <w:p w14:paraId="15C88062" w14:textId="77777777" w:rsidR="004B632B" w:rsidRPr="004936A3" w:rsidRDefault="004B632B" w:rsidP="002560E2">
            <w:pPr>
              <w:spacing w:after="0"/>
              <w:rPr>
                <w:rFonts w:ascii="Times New Roman" w:eastAsia="Times New Roman" w:hAnsi="Times New Roman" w:cs="Times New Roman"/>
                <w:color w:val="auto"/>
                <w:sz w:val="20"/>
                <w:szCs w:val="20"/>
                <w:lang w:val="kk-KZ" w:eastAsia="en-US"/>
              </w:rPr>
            </w:pPr>
          </w:p>
        </w:tc>
        <w:tc>
          <w:tcPr>
            <w:tcW w:w="19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7F1EC85" w14:textId="77777777" w:rsidR="004B632B" w:rsidRPr="004936A3" w:rsidRDefault="004B632B" w:rsidP="002560E2">
            <w:pPr>
              <w:spacing w:after="0" w:line="240" w:lineRule="auto"/>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Мектепке дейінгі ұйымда өзгерістерді енгізу үшін қажеттіліктерді анықтау</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70B77A5" w14:textId="77777777" w:rsidR="004B632B" w:rsidRPr="004936A3" w:rsidRDefault="004B632B" w:rsidP="002560E2">
            <w:pPr>
              <w:tabs>
                <w:tab w:val="left" w:pos="229"/>
              </w:tabs>
              <w:spacing w:after="0" w:line="240" w:lineRule="auto"/>
              <w:contextualSpacing/>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Мектепке дейінгі ұйымда өзгерістерді жүзеге асыру миссиясы мен басымдықтарын анықтау</w:t>
            </w:r>
            <w:r w:rsidRPr="004936A3">
              <w:rPr>
                <w:rFonts w:ascii="Times New Roman" w:eastAsia="Times New Roman" w:hAnsi="Times New Roman" w:cs="Times New Roman"/>
                <w:bCs/>
                <w:color w:val="auto"/>
                <w:sz w:val="20"/>
                <w:szCs w:val="20"/>
                <w:lang w:val="kk-KZ" w:eastAsia="en-US"/>
              </w:rPr>
              <w:t xml:space="preserve"> </w:t>
            </w:r>
          </w:p>
        </w:tc>
        <w:tc>
          <w:tcPr>
            <w:tcW w:w="230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F9B9CC" w14:textId="77777777" w:rsidR="004B632B" w:rsidRPr="004936A3" w:rsidRDefault="004B632B" w:rsidP="002560E2">
            <w:pPr>
              <w:spacing w:after="0" w:line="240" w:lineRule="auto"/>
              <w:jc w:val="center"/>
              <w:rPr>
                <w:rFonts w:ascii="Times New Roman" w:eastAsia="Times New Roman" w:hAnsi="Times New Roman" w:cs="Times New Roman"/>
                <w:bCs/>
                <w:color w:val="auto"/>
                <w:sz w:val="20"/>
                <w:szCs w:val="20"/>
                <w:lang w:val="kk-KZ" w:eastAsia="en-US"/>
              </w:rPr>
            </w:pPr>
            <w:r w:rsidRPr="004936A3">
              <w:rPr>
                <w:rFonts w:ascii="Times New Roman" w:hAnsi="Times New Roman" w:cs="Times New Roman"/>
                <w:bCs/>
                <w:sz w:val="20"/>
                <w:szCs w:val="20"/>
                <w:bdr w:val="none" w:sz="0" w:space="0" w:color="auto" w:frame="1"/>
                <w:lang w:val="kk-KZ"/>
              </w:rPr>
              <w:t xml:space="preserve">Өзгерістерді енгізу үшін әріптестерді іс-әрекетте (коучинг және менторинг) қолдау тәсілдері </w:t>
            </w:r>
          </w:p>
        </w:tc>
        <w:tc>
          <w:tcPr>
            <w:tcW w:w="25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059C489" w14:textId="77777777" w:rsidR="004B632B" w:rsidRPr="004936A3" w:rsidRDefault="004B632B" w:rsidP="002560E2">
            <w:pPr>
              <w:pStyle w:val="a5"/>
              <w:rPr>
                <w:rFonts w:ascii="Times New Roman" w:eastAsia="Times New Roman" w:hAnsi="Times New Roman" w:cs="Times New Roman"/>
                <w:bCs/>
                <w:sz w:val="20"/>
                <w:szCs w:val="20"/>
                <w:lang w:val="kk-KZ"/>
              </w:rPr>
            </w:pPr>
            <w:r w:rsidRPr="004936A3">
              <w:rPr>
                <w:rFonts w:ascii="Times New Roman" w:hAnsi="Times New Roman" w:cs="Times New Roman"/>
                <w:bCs/>
                <w:sz w:val="20"/>
                <w:szCs w:val="20"/>
                <w:bdr w:val="none" w:sz="0" w:space="0" w:color="auto" w:frame="1"/>
                <w:lang w:val="kk-KZ"/>
              </w:rPr>
              <w:t xml:space="preserve">Мектепке дейінгі ұйымның дамуына педагогтерді, балаларды, және олардың ата-аналарын тарту тәсілдері </w:t>
            </w:r>
            <w:r w:rsidRPr="004936A3">
              <w:rPr>
                <w:rFonts w:ascii="Times New Roman" w:eastAsia="Times New Roman" w:hAnsi="Times New Roman" w:cs="Times New Roman"/>
                <w:bCs/>
                <w:sz w:val="20"/>
                <w:szCs w:val="20"/>
                <w:lang w:val="kk-KZ"/>
              </w:rPr>
              <w:t xml:space="preserve"> </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ED5BEAB" w14:textId="77777777" w:rsidR="004B632B" w:rsidRPr="004936A3" w:rsidRDefault="004B632B" w:rsidP="002560E2">
            <w:pPr>
              <w:spacing w:after="0" w:line="240" w:lineRule="auto"/>
              <w:rPr>
                <w:rFonts w:ascii="Times New Roman" w:eastAsia="Times New Roman" w:hAnsi="Times New Roman" w:cs="Times New Roman"/>
                <w:bCs/>
                <w:color w:val="auto"/>
                <w:sz w:val="20"/>
                <w:szCs w:val="20"/>
                <w:lang w:val="kk-KZ" w:eastAsia="en-US"/>
              </w:rPr>
            </w:pPr>
            <w:r w:rsidRPr="004936A3">
              <w:rPr>
                <w:rFonts w:ascii="Times New Roman" w:eastAsiaTheme="minorHAnsi" w:hAnsi="Times New Roman" w:cs="Times New Roman"/>
                <w:bCs/>
                <w:color w:val="auto"/>
                <w:sz w:val="20"/>
                <w:szCs w:val="20"/>
                <w:lang w:val="kk-KZ"/>
              </w:rPr>
              <w:t xml:space="preserve"> </w:t>
            </w:r>
            <w:r w:rsidRPr="004936A3">
              <w:rPr>
                <w:rFonts w:ascii="Times New Roman" w:eastAsiaTheme="minorHAnsi" w:hAnsi="Times New Roman" w:cs="Times New Roman"/>
                <w:bCs/>
                <w:color w:val="auto"/>
                <w:sz w:val="20"/>
                <w:szCs w:val="20"/>
                <w:bdr w:val="none" w:sz="0" w:space="0" w:color="auto" w:frame="1"/>
                <w:lang w:val="kk-KZ" w:eastAsia="en-US"/>
              </w:rPr>
              <w:t xml:space="preserve">Өзгерістердің тиімділігін бағалау және өзгерістерді жоспарлау бойынша қорытындылар </w:t>
            </w:r>
          </w:p>
        </w:tc>
        <w:tc>
          <w:tcPr>
            <w:tcW w:w="888" w:type="dxa"/>
            <w:vMerge/>
            <w:tcBorders>
              <w:top w:val="single" w:sz="8" w:space="0" w:color="000000"/>
              <w:left w:val="single" w:sz="6" w:space="0" w:color="000000"/>
              <w:bottom w:val="single" w:sz="8" w:space="0" w:color="000000"/>
              <w:right w:val="single" w:sz="8" w:space="0" w:color="000000"/>
            </w:tcBorders>
            <w:vAlign w:val="center"/>
            <w:hideMark/>
          </w:tcPr>
          <w:p w14:paraId="29008C8D" w14:textId="77777777" w:rsidR="004B632B" w:rsidRPr="004936A3" w:rsidRDefault="004B632B" w:rsidP="002560E2">
            <w:pPr>
              <w:spacing w:after="0"/>
              <w:rPr>
                <w:rFonts w:ascii="Times New Roman" w:eastAsia="Times New Roman" w:hAnsi="Times New Roman" w:cs="Times New Roman"/>
                <w:color w:val="auto"/>
                <w:sz w:val="20"/>
                <w:szCs w:val="20"/>
                <w:lang w:val="kk-KZ" w:eastAsia="en-US"/>
              </w:rPr>
            </w:pPr>
          </w:p>
        </w:tc>
      </w:tr>
      <w:tr w:rsidR="005527AC" w:rsidRPr="004B632B" w14:paraId="3510C8C5" w14:textId="77777777" w:rsidTr="00A42165">
        <w:trPr>
          <w:trHeight w:val="25"/>
        </w:trPr>
        <w:tc>
          <w:tcPr>
            <w:tcW w:w="46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7120A8" w14:textId="44DE10C1"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rowNu</w:t>
            </w:r>
            <w:r w:rsidRPr="009C6545">
              <w:rPr>
                <w:rFonts w:ascii="Times New Roman" w:eastAsia="Arial Unicode MS" w:hAnsi="Times New Roman" w:cs="Times New Roman"/>
                <w:bdr w:val="none" w:sz="0" w:space="0" w:color="auto" w:frame="1"/>
              </w:rPr>
              <w:lastRenderedPageBreak/>
              <w:t>mber</w:t>
            </w:r>
            <w:proofErr w:type="spellEnd"/>
            <w:r w:rsidRPr="009C6545">
              <w:rPr>
                <w:rFonts w:ascii="Times New Roman" w:eastAsia="Arial Unicode MS" w:hAnsi="Times New Roman" w:cs="Times New Roman"/>
                <w:bdr w:val="none" w:sz="0" w:space="0" w:color="auto" w:frame="1"/>
              </w:rPr>
              <w:t>}</w:t>
            </w:r>
          </w:p>
        </w:tc>
        <w:tc>
          <w:tcPr>
            <w:tcW w:w="20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0FE8D79" w14:textId="1635985A"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lastRenderedPageBreak/>
              <w:t>${</w:t>
            </w:r>
            <w:proofErr w:type="spellStart"/>
            <w:r w:rsidRPr="009C6545">
              <w:rPr>
                <w:rFonts w:ascii="Times New Roman" w:eastAsia="Arial Unicode MS" w:hAnsi="Times New Roman" w:cs="Times New Roman"/>
                <w:bdr w:val="none" w:sz="0" w:space="0" w:color="auto" w:frame="1"/>
              </w:rPr>
              <w:t>userName</w:t>
            </w:r>
            <w:proofErr w:type="spellEnd"/>
            <w:r w:rsidRPr="009C6545">
              <w:rPr>
                <w:rFonts w:ascii="Times New Roman" w:eastAsia="Arial Unicode MS" w:hAnsi="Times New Roman" w:cs="Times New Roman"/>
                <w:bdr w:val="none" w:sz="0" w:space="0" w:color="auto" w:frame="1"/>
              </w:rPr>
              <w:t>}</w:t>
            </w:r>
          </w:p>
        </w:tc>
        <w:tc>
          <w:tcPr>
            <w:tcW w:w="198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0861687" w14:textId="21227F2D"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section_a_grade</w:t>
            </w:r>
            <w:proofErr w:type="spellEnd"/>
            <w:r w:rsidRPr="009C6545">
              <w:rPr>
                <w:rFonts w:ascii="Times New Roman" w:eastAsia="Arial Unicode MS" w:hAnsi="Times New Roman" w:cs="Times New Roman"/>
                <w:bdr w:val="none" w:sz="0" w:space="0" w:color="auto" w:frame="1"/>
              </w:rPr>
              <w:t>}</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31AFC08" w14:textId="4375A9F4"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section_b_grade</w:t>
            </w:r>
            <w:proofErr w:type="spellEnd"/>
            <w:r w:rsidRPr="009C6545">
              <w:rPr>
                <w:rFonts w:ascii="Times New Roman" w:eastAsia="Arial Unicode MS" w:hAnsi="Times New Roman" w:cs="Times New Roman"/>
                <w:bdr w:val="none" w:sz="0" w:space="0" w:color="auto" w:frame="1"/>
              </w:rPr>
              <w:t>}</w:t>
            </w:r>
          </w:p>
        </w:tc>
        <w:tc>
          <w:tcPr>
            <w:tcW w:w="230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5D438137" w14:textId="1405CFDB"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section_c_grade</w:t>
            </w:r>
            <w:proofErr w:type="spellEnd"/>
            <w:r w:rsidRPr="009C6545">
              <w:rPr>
                <w:rFonts w:ascii="Times New Roman" w:eastAsia="Arial Unicode MS" w:hAnsi="Times New Roman" w:cs="Times New Roman"/>
                <w:bdr w:val="none" w:sz="0" w:space="0" w:color="auto" w:frame="1"/>
              </w:rPr>
              <w:t>}</w:t>
            </w:r>
          </w:p>
        </w:tc>
        <w:tc>
          <w:tcPr>
            <w:tcW w:w="251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1C111AC" w14:textId="3E03D2B6"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w:t>
            </w:r>
            <w:proofErr w:type="spellEnd"/>
            <w:r w:rsidRPr="009C6545">
              <w:rPr>
                <w:rFonts w:ascii="Times New Roman" w:eastAsia="Arial Unicode MS" w:hAnsi="Times New Roman" w:cs="Times New Roman"/>
                <w:bdr w:val="none" w:sz="0" w:space="0" w:color="auto" w:frame="1"/>
              </w:rPr>
              <w:t>_</w:t>
            </w:r>
            <w:r>
              <w:rPr>
                <w:rFonts w:ascii="Times New Roman" w:eastAsia="Arial Unicode MS" w:hAnsi="Times New Roman" w:cs="Times New Roman"/>
                <w:bdr w:val="none" w:sz="0" w:space="0" w:color="auto" w:frame="1"/>
                <w:lang w:val="en-US"/>
              </w:rPr>
              <w:t>d</w:t>
            </w:r>
            <w:r w:rsidRPr="009C6545">
              <w:rPr>
                <w:rFonts w:ascii="Times New Roman" w:eastAsia="Arial Unicode MS" w:hAnsi="Times New Roman" w:cs="Times New Roman"/>
                <w:bdr w:val="none" w:sz="0" w:space="0" w:color="auto" w:frame="1"/>
              </w:rPr>
              <w:t>_</w:t>
            </w:r>
            <w:proofErr w:type="spellStart"/>
            <w:r w:rsidRPr="009C6545">
              <w:rPr>
                <w:rFonts w:ascii="Times New Roman" w:eastAsia="Arial Unicode MS" w:hAnsi="Times New Roman" w:cs="Times New Roman"/>
                <w:bdr w:val="none" w:sz="0" w:space="0" w:color="auto" w:frame="1"/>
              </w:rPr>
              <w:t>grade</w:t>
            </w:r>
            <w:proofErr w:type="spellEnd"/>
            <w:r w:rsidRPr="009C6545">
              <w:rPr>
                <w:rFonts w:ascii="Times New Roman" w:eastAsia="Arial Unicode MS" w:hAnsi="Times New Roman" w:cs="Times New Roman"/>
                <w:bdr w:val="none" w:sz="0" w:space="0" w:color="auto" w:frame="1"/>
              </w:rPr>
              <w:t>}</w:t>
            </w:r>
          </w:p>
        </w:tc>
        <w:tc>
          <w:tcPr>
            <w:tcW w:w="226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6CF9C2B" w14:textId="33B754E7"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C6545">
              <w:rPr>
                <w:rFonts w:ascii="Times New Roman" w:eastAsia="Arial Unicode MS" w:hAnsi="Times New Roman" w:cs="Times New Roman"/>
                <w:bdr w:val="none" w:sz="0" w:space="0" w:color="auto" w:frame="1"/>
              </w:rPr>
              <w:t>section</w:t>
            </w:r>
            <w:proofErr w:type="spellEnd"/>
            <w:r w:rsidRPr="009C6545">
              <w:rPr>
                <w:rFonts w:ascii="Times New Roman" w:eastAsia="Arial Unicode MS" w:hAnsi="Times New Roman" w:cs="Times New Roman"/>
                <w:bdr w:val="none" w:sz="0" w:space="0" w:color="auto" w:frame="1"/>
              </w:rPr>
              <w:t>_</w:t>
            </w:r>
            <w:r>
              <w:rPr>
                <w:rFonts w:ascii="Times New Roman" w:eastAsia="Arial Unicode MS" w:hAnsi="Times New Roman" w:cs="Times New Roman"/>
                <w:bdr w:val="none" w:sz="0" w:space="0" w:color="auto" w:frame="1"/>
                <w:lang w:val="en-US"/>
              </w:rPr>
              <w:t>e</w:t>
            </w:r>
            <w:r w:rsidRPr="009C6545">
              <w:rPr>
                <w:rFonts w:ascii="Times New Roman" w:eastAsia="Arial Unicode MS" w:hAnsi="Times New Roman" w:cs="Times New Roman"/>
                <w:bdr w:val="none" w:sz="0" w:space="0" w:color="auto" w:frame="1"/>
              </w:rPr>
              <w:t>_</w:t>
            </w:r>
            <w:proofErr w:type="spellStart"/>
            <w:r w:rsidRPr="009C6545">
              <w:rPr>
                <w:rFonts w:ascii="Times New Roman" w:eastAsia="Arial Unicode MS" w:hAnsi="Times New Roman" w:cs="Times New Roman"/>
                <w:bdr w:val="none" w:sz="0" w:space="0" w:color="auto" w:frame="1"/>
              </w:rPr>
              <w:t>grade</w:t>
            </w:r>
            <w:proofErr w:type="spellEnd"/>
            <w:r w:rsidRPr="009C6545">
              <w:rPr>
                <w:rFonts w:ascii="Times New Roman" w:eastAsia="Arial Unicode MS" w:hAnsi="Times New Roman" w:cs="Times New Roman"/>
                <w:bdr w:val="none" w:sz="0" w:space="0" w:color="auto" w:frame="1"/>
              </w:rPr>
              <w:t>}</w:t>
            </w:r>
          </w:p>
        </w:tc>
        <w:tc>
          <w:tcPr>
            <w:tcW w:w="88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A70FAA" w14:textId="1B40F205" w:rsidR="005527AC" w:rsidRPr="004936A3" w:rsidRDefault="005527AC" w:rsidP="005527AC">
            <w:pPr>
              <w:spacing w:after="0" w:line="240" w:lineRule="auto"/>
              <w:ind w:firstLine="567"/>
              <w:jc w:val="center"/>
              <w:rPr>
                <w:rFonts w:ascii="Times New Roman" w:eastAsia="Times New Roman" w:hAnsi="Times New Roman" w:cs="Times New Roman"/>
                <w:color w:val="auto"/>
                <w:sz w:val="20"/>
                <w:szCs w:val="20"/>
                <w:lang w:val="kk-KZ" w:eastAsia="en-US"/>
              </w:rPr>
            </w:pPr>
            <w:r w:rsidRPr="009C6545">
              <w:rPr>
                <w:rFonts w:ascii="Times New Roman" w:eastAsia="Arial Unicode MS" w:hAnsi="Times New Roman" w:cs="Times New Roman"/>
                <w:bdr w:val="none" w:sz="0" w:space="0" w:color="auto" w:frame="1"/>
              </w:rPr>
              <w:t>${</w:t>
            </w:r>
            <w:proofErr w:type="spellStart"/>
            <w:r w:rsidRPr="00942403">
              <w:rPr>
                <w:rFonts w:ascii="Times New Roman" w:eastAsia="Arial Unicode MS" w:hAnsi="Times New Roman" w:cs="Times New Roman"/>
                <w:bdr w:val="none" w:sz="0" w:space="0" w:color="auto" w:frame="1"/>
              </w:rPr>
              <w:t>average_rating</w:t>
            </w:r>
            <w:proofErr w:type="spellEnd"/>
            <w:r w:rsidRPr="009C6545">
              <w:rPr>
                <w:rFonts w:ascii="Times New Roman" w:eastAsia="Arial Unicode MS" w:hAnsi="Times New Roman" w:cs="Times New Roman"/>
                <w:bdr w:val="none" w:sz="0" w:space="0" w:color="auto" w:frame="1"/>
              </w:rPr>
              <w:t>}</w:t>
            </w:r>
          </w:p>
        </w:tc>
      </w:tr>
    </w:tbl>
    <w:p w14:paraId="5FF30980" w14:textId="77777777" w:rsidR="004B632B" w:rsidRPr="004936A3" w:rsidRDefault="004B632B" w:rsidP="004B632B">
      <w:pPr>
        <w:spacing w:after="0" w:line="240" w:lineRule="auto"/>
        <w:ind w:firstLine="567"/>
        <w:rPr>
          <w:rFonts w:ascii="Times New Roman" w:eastAsia="Times New Roman" w:hAnsi="Times New Roman" w:cs="Times New Roman"/>
          <w:color w:val="auto"/>
          <w:sz w:val="24"/>
          <w:szCs w:val="24"/>
          <w:lang w:val="kk-KZ"/>
        </w:rPr>
      </w:pPr>
      <w:r w:rsidRPr="004936A3">
        <w:rPr>
          <w:rFonts w:ascii="Times New Roman" w:eastAsia="Times New Roman" w:hAnsi="Times New Roman" w:cs="Times New Roman"/>
          <w:color w:val="auto"/>
          <w:sz w:val="24"/>
          <w:szCs w:val="24"/>
          <w:lang w:val="kk-KZ"/>
        </w:rPr>
        <w:t>ПӨО эксперті   _______________    _______________________________________________________</w:t>
      </w:r>
    </w:p>
    <w:p w14:paraId="09C06ED6" w14:textId="77777777" w:rsidR="004B632B" w:rsidRPr="004936A3" w:rsidRDefault="004B632B" w:rsidP="004B632B">
      <w:pPr>
        <w:spacing w:after="0" w:line="240" w:lineRule="auto"/>
        <w:ind w:firstLine="567"/>
        <w:rPr>
          <w:rFonts w:ascii="Times New Roman" w:eastAsia="Times New Roman" w:hAnsi="Times New Roman" w:cs="Times New Roman"/>
          <w:color w:val="auto"/>
          <w:sz w:val="20"/>
          <w:szCs w:val="28"/>
          <w:lang w:val="kk-KZ"/>
        </w:rPr>
      </w:pPr>
      <w:r w:rsidRPr="004936A3">
        <w:rPr>
          <w:rFonts w:ascii="Times New Roman" w:eastAsia="Times New Roman" w:hAnsi="Times New Roman" w:cs="Times New Roman"/>
          <w:color w:val="auto"/>
          <w:lang w:val="kk-KZ"/>
        </w:rPr>
        <w:t xml:space="preserve">                                  </w:t>
      </w:r>
      <w:r w:rsidRPr="004936A3">
        <w:rPr>
          <w:rFonts w:ascii="Times New Roman" w:eastAsia="Times New Roman" w:hAnsi="Times New Roman" w:cs="Times New Roman"/>
          <w:i/>
          <w:color w:val="auto"/>
          <w:lang w:val="kk-KZ"/>
        </w:rPr>
        <w:t>(қолы)                                                          (ТАӘ толық)</w:t>
      </w:r>
    </w:p>
    <w:p w14:paraId="3D94B198" w14:textId="77777777" w:rsidR="00872F50" w:rsidRPr="004B632B" w:rsidRDefault="00872F50">
      <w:pPr>
        <w:rPr>
          <w:lang w:val="kk-KZ"/>
        </w:rPr>
      </w:pPr>
    </w:p>
    <w:sectPr w:rsidR="00872F50" w:rsidRPr="004B632B" w:rsidSect="004B632B">
      <w:pgSz w:w="16838" w:h="11906" w:orient="landscape"/>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16E"/>
    <w:multiLevelType w:val="hybridMultilevel"/>
    <w:tmpl w:val="A87C3DB8"/>
    <w:lvl w:ilvl="0" w:tplc="2244EF9A">
      <w:start w:val="3"/>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775A64"/>
    <w:multiLevelType w:val="hybridMultilevel"/>
    <w:tmpl w:val="40404D06"/>
    <w:lvl w:ilvl="0" w:tplc="81168E22">
      <w:start w:val="3"/>
      <w:numFmt w:val="bullet"/>
      <w:lvlText w:val="-"/>
      <w:lvlJc w:val="left"/>
      <w:pPr>
        <w:ind w:left="720" w:hanging="360"/>
      </w:pPr>
      <w:rPr>
        <w:rFonts w:ascii="Times New Roman" w:eastAsia="Times New Roman" w:hAnsi="Times New Roman" w:cs="Times New Roman"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6CD61C5"/>
    <w:multiLevelType w:val="hybridMultilevel"/>
    <w:tmpl w:val="B5AC401A"/>
    <w:lvl w:ilvl="0" w:tplc="56E05830">
      <w:start w:val="7"/>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12812741">
    <w:abstractNumId w:val="2"/>
  </w:num>
  <w:num w:numId="2" w16cid:durableId="1481574057">
    <w:abstractNumId w:val="1"/>
  </w:num>
  <w:num w:numId="3" w16cid:durableId="25756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2B"/>
    <w:rsid w:val="004B632B"/>
    <w:rsid w:val="005527AC"/>
    <w:rsid w:val="00872F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5A84"/>
  <w15:chartTrackingRefBased/>
  <w15:docId w15:val="{F6001AF9-9133-4FF5-8484-C17A8067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B632B"/>
    <w:pPr>
      <w:widowControl w:val="0"/>
      <w:spacing w:after="200" w:line="276" w:lineRule="auto"/>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B632B"/>
    <w:pPr>
      <w:ind w:left="720"/>
      <w:contextualSpacing/>
    </w:pPr>
  </w:style>
  <w:style w:type="paragraph" w:styleId="a5">
    <w:name w:val="No Spacing"/>
    <w:link w:val="a6"/>
    <w:uiPriority w:val="1"/>
    <w:qFormat/>
    <w:rsid w:val="004B632B"/>
    <w:pPr>
      <w:widowControl w:val="0"/>
      <w:spacing w:after="0" w:line="240" w:lineRule="auto"/>
    </w:pPr>
    <w:rPr>
      <w:rFonts w:ascii="Calibri" w:eastAsia="Calibri" w:hAnsi="Calibri" w:cs="Calibri"/>
      <w:color w:val="000000"/>
      <w:lang w:eastAsia="ru-RU"/>
    </w:rPr>
  </w:style>
  <w:style w:type="character" w:customStyle="1" w:styleId="a4">
    <w:name w:val="Абзац списка Знак"/>
    <w:link w:val="a3"/>
    <w:uiPriority w:val="34"/>
    <w:locked/>
    <w:rsid w:val="004B632B"/>
    <w:rPr>
      <w:rFonts w:ascii="Calibri" w:eastAsia="Calibri" w:hAnsi="Calibri" w:cs="Calibri"/>
      <w:color w:val="000000"/>
      <w:lang w:eastAsia="ru-RU"/>
    </w:rPr>
  </w:style>
  <w:style w:type="table" w:customStyle="1" w:styleId="1">
    <w:name w:val="Сетка таблицы1"/>
    <w:basedOn w:val="a1"/>
    <w:next w:val="a7"/>
    <w:uiPriority w:val="59"/>
    <w:rsid w:val="004B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Без интервала Знак"/>
    <w:link w:val="a5"/>
    <w:uiPriority w:val="1"/>
    <w:locked/>
    <w:rsid w:val="004B632B"/>
    <w:rPr>
      <w:rFonts w:ascii="Calibri" w:eastAsia="Calibri" w:hAnsi="Calibri" w:cs="Calibri"/>
      <w:color w:val="000000"/>
      <w:lang w:eastAsia="ru-RU"/>
    </w:rPr>
  </w:style>
  <w:style w:type="table" w:styleId="a7">
    <w:name w:val="Table Grid"/>
    <w:basedOn w:val="a1"/>
    <w:uiPriority w:val="39"/>
    <w:rsid w:val="004B6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Исмаилова Гульдана Мерекеқызы</dc:creator>
  <cp:keywords/>
  <dc:description/>
  <cp:lastModifiedBy>Темиров Арман Оразбекович</cp:lastModifiedBy>
  <cp:revision>2</cp:revision>
  <dcterms:created xsi:type="dcterms:W3CDTF">2022-10-12T15:47:00Z</dcterms:created>
  <dcterms:modified xsi:type="dcterms:W3CDTF">2022-10-12T15:47:00Z</dcterms:modified>
</cp:coreProperties>
</file>