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77" w:rsidRPr="00435177" w:rsidRDefault="00435177" w:rsidP="0043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177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SQL - Restricción CHECK</w:t>
      </w:r>
    </w:p>
    <w:p w:rsidR="00435177" w:rsidRPr="00435177" w:rsidRDefault="00435177" w:rsidP="004351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177">
        <w:rPr>
          <w:rFonts w:ascii="Arial" w:eastAsia="Times New Roman" w:hAnsi="Arial" w:cs="Arial"/>
          <w:sz w:val="24"/>
          <w:szCs w:val="24"/>
          <w:lang w:eastAsia="es-ES"/>
        </w:rPr>
        <w:t>La </w:t>
      </w:r>
      <w:r w:rsidRPr="00435177">
        <w:rPr>
          <w:rFonts w:ascii="Arial" w:eastAsia="Times New Roman" w:hAnsi="Arial" w:cs="Arial"/>
          <w:i/>
          <w:iCs/>
          <w:sz w:val="24"/>
          <w:szCs w:val="24"/>
          <w:u w:val="single"/>
          <w:lang w:eastAsia="es-ES"/>
        </w:rPr>
        <w:t>restricción CHECK</w:t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 xml:space="preserve"> se utiliza para limitar el rango de valores que puede tomar una columna.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Se puede definir varias 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restricciones CHECK </w:t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>para diferentes columnas, como también dependientes de esos valores.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br/>
        <w:t>La sentencia de la </w:t>
      </w:r>
      <w:r w:rsidRPr="00435177">
        <w:rPr>
          <w:rFonts w:ascii="Arial" w:eastAsia="Times New Roman" w:hAnsi="Arial" w:cs="Arial"/>
          <w:i/>
          <w:iCs/>
          <w:sz w:val="24"/>
          <w:szCs w:val="24"/>
          <w:u w:val="single"/>
          <w:lang w:eastAsia="es-ES"/>
        </w:rPr>
        <w:t>restricción CHECK</w:t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 xml:space="preserve"> varia según el sistema de base de datos.</w:t>
      </w:r>
    </w:p>
    <w:p w:rsidR="00435177" w:rsidRPr="00435177" w:rsidRDefault="00435177" w:rsidP="0043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5177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SQL - Sintaxis Restricción CHECK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177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s-ES"/>
        </w:rPr>
        <w:t>ORACLE, SQL SERVER y ACCESS: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177">
        <w:rPr>
          <w:rFonts w:ascii="Arial" w:eastAsia="Times New Roman" w:hAnsi="Arial" w:cs="Arial"/>
          <w:sz w:val="24"/>
          <w:szCs w:val="24"/>
          <w:lang w:eastAsia="es-ES"/>
        </w:rPr>
        <w:t>Ejemplo: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CREATE TABLE nombre_tabla </w:t>
      </w:r>
      <w:proofErr w:type="gramStart"/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{ nombre</w:t>
      </w:r>
      <w:proofErr w:type="gramEnd"/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_columna int NOT NULL 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CHECK ( 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nombre_columna +(tipo de condición)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)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} 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 xml:space="preserve">CREATE TABLE Usuarios </w:t>
      </w:r>
      <w:proofErr w:type="gramStart"/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>{ ID</w:t>
      </w:r>
      <w:proofErr w:type="gramEnd"/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 xml:space="preserve"> int NOT NULL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es-ES"/>
        </w:rPr>
        <w:t>CHECK (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>ID&gt;0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es-ES"/>
        </w:rPr>
        <w:t>)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 xml:space="preserve"> , APELLIDO varchar(255) };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35177">
        <w:rPr>
          <w:rFonts w:ascii="Arial" w:eastAsia="Times New Roman" w:hAnsi="Arial" w:cs="Arial"/>
          <w:sz w:val="24"/>
          <w:szCs w:val="24"/>
          <w:lang w:val="en-GB" w:eastAsia="es-ES"/>
        </w:rPr>
        <w:t>Ejemplo ALTER TABLE: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435177" w:rsidRPr="00435177" w:rsidRDefault="00435177" w:rsidP="0043517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s-ES"/>
        </w:rPr>
      </w:pP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>ALTER TABLE Usuarios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es-ES"/>
        </w:rPr>
        <w:t xml:space="preserve"> ADD CONSTRAINT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 xml:space="preserve"> checkID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es-ES"/>
        </w:rPr>
        <w:t xml:space="preserve">CHECK 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  <w:t>(ID&gt;0)</w:t>
      </w:r>
    </w:p>
    <w:p w:rsidR="0043517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517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>Ejemplo ALTER TABLE varias columnas: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ALTER TABLE Usuarios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ADD CONSTRAINT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checkIDd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CHECK 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(ID&gt;0, APELLIDO='NICOLAS');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En MySQL: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>Ejemplo: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CREATE TABLE nombre_tabla { nombre_columna int NOT NULL,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CHECK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( 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nombre_columna +(tipo de condición)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)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}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br/>
        <w:t xml:space="preserve">CREATE TABLE Usuarios { ID int NOT NULL, APELLIDO varchar(255),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CHECK 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(ID &gt;0) }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t>Ejemplo ALTER TABLE: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ALTER TABLE Usuarios 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ADD CHECK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(id&gt;0)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br/>
        <w:t>Ejemplo ALTER TABLE varias columnas:</w:t>
      </w:r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ALTER TABLE Usuarios </w:t>
      </w:r>
      <w:r w:rsidRPr="0043517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ADD CHECK</w:t>
      </w:r>
      <w:r w:rsidRPr="0043517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(id&gt;0, nombre='NICOLAS');</w:t>
      </w:r>
    </w:p>
    <w:p w:rsidR="001E7E17" w:rsidRPr="00435177" w:rsidRDefault="00435177" w:rsidP="0043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4351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1E7E17" w:rsidRPr="00435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FE"/>
    <w:rsid w:val="001E7E17"/>
    <w:rsid w:val="00435177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0DA0"/>
  <w15:chartTrackingRefBased/>
  <w15:docId w15:val="{E247E755-7DB4-4129-97EF-07619BF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5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517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35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2017-03-06T18:51:00Z</dcterms:created>
  <dcterms:modified xsi:type="dcterms:W3CDTF">2017-03-06T18:52:00Z</dcterms:modified>
</cp:coreProperties>
</file>