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019A" w14:textId="77777777" w:rsidR="00FE0C1F" w:rsidRPr="00A260BB" w:rsidRDefault="00FE0C1F" w:rsidP="00FE0C1F">
      <w:pPr>
        <w:shd w:val="clear" w:color="auto" w:fill="FFFFFF"/>
        <w:spacing w:before="100" w:beforeAutospacing="1" w:after="100" w:afterAutospacing="1" w:line="240" w:lineRule="auto"/>
        <w:outlineLvl w:val="0"/>
        <w:rPr>
          <w:rFonts w:ascii="Verdana" w:eastAsia="Times New Roman" w:hAnsi="Verdana" w:cs="Times New Roman"/>
          <w:b/>
          <w:kern w:val="36"/>
          <w:sz w:val="28"/>
          <w:szCs w:val="28"/>
          <w:u w:val="single"/>
          <w:lang w:eastAsia="es-ES"/>
        </w:rPr>
      </w:pPr>
      <w:r w:rsidRPr="00A260BB">
        <w:rPr>
          <w:rFonts w:ascii="Verdana" w:eastAsia="Times New Roman" w:hAnsi="Verdana" w:cs="Times New Roman"/>
          <w:b/>
          <w:kern w:val="36"/>
          <w:sz w:val="28"/>
          <w:szCs w:val="28"/>
          <w:u w:val="single"/>
          <w:lang w:eastAsia="es-ES"/>
        </w:rPr>
        <w:t>Bases de datos OLTP y OLAP</w:t>
      </w:r>
    </w:p>
    <w:p w14:paraId="7BD641AD" w14:textId="77777777" w:rsidR="00FE0C1F" w:rsidRPr="00A260BB" w:rsidRDefault="00FE0C1F" w:rsidP="00FE0C1F">
      <w:pPr>
        <w:shd w:val="clear" w:color="auto" w:fill="FFFFFF"/>
        <w:spacing w:before="100" w:beforeAutospacing="1" w:after="100" w:afterAutospacing="1" w:line="240" w:lineRule="auto"/>
        <w:jc w:val="both"/>
        <w:rPr>
          <w:rFonts w:ascii="Verdana" w:eastAsia="Times New Roman" w:hAnsi="Verdana" w:cs="Times New Roman"/>
          <w:sz w:val="20"/>
          <w:szCs w:val="20"/>
          <w:lang w:eastAsia="es-ES"/>
        </w:rPr>
      </w:pPr>
      <w:r w:rsidRPr="00A260BB">
        <w:rPr>
          <w:rFonts w:ascii="Verdana" w:eastAsia="Times New Roman" w:hAnsi="Verdana" w:cs="Times New Roman"/>
          <w:sz w:val="24"/>
          <w:szCs w:val="24"/>
          <w:lang w:eastAsia="es-ES"/>
        </w:rPr>
        <w:t>OLTP - On-Line Transactional Processing</w:t>
      </w:r>
    </w:p>
    <w:p w14:paraId="65A2925D" w14:textId="77777777" w:rsidR="00FE0C1F" w:rsidRPr="00A260BB" w:rsidRDefault="00FE0C1F" w:rsidP="00AA5079">
      <w:pPr>
        <w:shd w:val="clear" w:color="auto" w:fill="FFFFFF"/>
        <w:spacing w:before="100" w:beforeAutospacing="1" w:after="100" w:afterAutospacing="1" w:line="360" w:lineRule="auto"/>
        <w:jc w:val="both"/>
        <w:rPr>
          <w:rFonts w:ascii="Verdana" w:eastAsia="Times New Roman" w:hAnsi="Verdana" w:cs="Times New Roman"/>
          <w:sz w:val="20"/>
          <w:szCs w:val="20"/>
          <w:lang w:eastAsia="es-ES"/>
        </w:rPr>
      </w:pPr>
      <w:r w:rsidRPr="00A260BB">
        <w:rPr>
          <w:rFonts w:ascii="Verdana" w:eastAsia="Times New Roman" w:hAnsi="Verdana" w:cs="Times New Roman"/>
          <w:sz w:val="20"/>
          <w:szCs w:val="20"/>
          <w:lang w:eastAsia="es-ES"/>
        </w:rPr>
        <w:t>Los sistemas OLTP son bases de datos orientadas al procesamiento de transacciones. Una transacción genera un proceso atómico (que debe ser validado con un </w:t>
      </w:r>
      <w:r w:rsidRPr="00A260BB">
        <w:rPr>
          <w:rFonts w:ascii="Verdana" w:eastAsia="Times New Roman" w:hAnsi="Verdana" w:cs="Times New Roman"/>
          <w:i/>
          <w:iCs/>
          <w:sz w:val="20"/>
          <w:szCs w:val="20"/>
          <w:lang w:eastAsia="es-ES"/>
        </w:rPr>
        <w:t>commit</w:t>
      </w:r>
      <w:r w:rsidRPr="00A260BB">
        <w:rPr>
          <w:rFonts w:ascii="Verdana" w:eastAsia="Times New Roman" w:hAnsi="Verdana" w:cs="Times New Roman"/>
          <w:sz w:val="20"/>
          <w:szCs w:val="20"/>
          <w:lang w:eastAsia="es-ES"/>
        </w:rPr>
        <w:t>, o invalidado con un </w:t>
      </w:r>
      <w:r w:rsidRPr="00A260BB">
        <w:rPr>
          <w:rFonts w:ascii="Verdana" w:eastAsia="Times New Roman" w:hAnsi="Verdana" w:cs="Times New Roman"/>
          <w:i/>
          <w:iCs/>
          <w:sz w:val="20"/>
          <w:szCs w:val="20"/>
          <w:lang w:eastAsia="es-ES"/>
        </w:rPr>
        <w:t>rollback</w:t>
      </w:r>
      <w:r w:rsidRPr="00A260BB">
        <w:rPr>
          <w:rFonts w:ascii="Verdana" w:eastAsia="Times New Roman" w:hAnsi="Verdana" w:cs="Times New Roman"/>
          <w:sz w:val="20"/>
          <w:szCs w:val="20"/>
          <w:lang w:eastAsia="es-ES"/>
        </w:rPr>
        <w:t>), y que puede involucrar operaciones de inserción, modificación y borrado de datos. El proceso transaccional es típico de las bases de datos operacionales.</w:t>
      </w:r>
    </w:p>
    <w:p w14:paraId="28D5F831" w14:textId="77777777" w:rsidR="00FE0C1F" w:rsidRPr="00A260BB" w:rsidRDefault="00FE0C1F" w:rsidP="00AA5079">
      <w:pPr>
        <w:shd w:val="clear" w:color="auto" w:fill="FFFFFF"/>
        <w:spacing w:before="100" w:beforeAutospacing="1" w:after="100" w:afterAutospacing="1" w:line="360" w:lineRule="auto"/>
        <w:ind w:left="720" w:hanging="360"/>
        <w:jc w:val="both"/>
        <w:rPr>
          <w:rFonts w:ascii="Verdana" w:eastAsia="Times New Roman" w:hAnsi="Verdana" w:cs="Times New Roman"/>
          <w:sz w:val="20"/>
          <w:szCs w:val="20"/>
          <w:lang w:eastAsia="es-ES"/>
        </w:rPr>
      </w:pPr>
      <w:r w:rsidRPr="00A260BB">
        <w:rPr>
          <w:rFonts w:ascii="Verdana" w:eastAsia="Times New Roman" w:hAnsi="Verdana" w:cs="Times New Roman"/>
          <w:noProof/>
          <w:sz w:val="20"/>
          <w:szCs w:val="20"/>
          <w:lang w:eastAsia="es-ES"/>
        </w:rPr>
        <w:drawing>
          <wp:inline distT="0" distB="0" distL="0" distR="0" wp14:anchorId="7ABB4649" wp14:editId="7D844E75">
            <wp:extent cx="114300" cy="114300"/>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260BB">
        <w:rPr>
          <w:rFonts w:ascii="Verdana" w:eastAsia="Times New Roman" w:hAnsi="Verdana" w:cs="Times New Roman"/>
          <w:sz w:val="20"/>
          <w:szCs w:val="20"/>
          <w:lang w:eastAsia="es-ES"/>
        </w:rPr>
        <w:t>   El acceso a los datos está optimizado para tareas frecuentes de lectura y escritura. (Por ejemplo, la enorme cantidad de transacciones que tienen que soportar las BD de bancos o hipermercados diariamente).</w:t>
      </w:r>
    </w:p>
    <w:p w14:paraId="339F33B0" w14:textId="77777777" w:rsidR="00FE0C1F" w:rsidRPr="00A260BB" w:rsidRDefault="00FE0C1F" w:rsidP="00AA5079">
      <w:pPr>
        <w:shd w:val="clear" w:color="auto" w:fill="FFFFFF"/>
        <w:spacing w:before="100" w:beforeAutospacing="1" w:after="100" w:afterAutospacing="1" w:line="360" w:lineRule="auto"/>
        <w:ind w:left="720" w:hanging="360"/>
        <w:jc w:val="both"/>
        <w:rPr>
          <w:rFonts w:ascii="Verdana" w:eastAsia="Times New Roman" w:hAnsi="Verdana" w:cs="Times New Roman"/>
          <w:sz w:val="20"/>
          <w:szCs w:val="20"/>
          <w:lang w:eastAsia="es-ES"/>
        </w:rPr>
      </w:pPr>
      <w:r w:rsidRPr="00A260BB">
        <w:rPr>
          <w:rFonts w:ascii="Verdana" w:eastAsia="Times New Roman" w:hAnsi="Verdana" w:cs="Times New Roman"/>
          <w:noProof/>
          <w:sz w:val="20"/>
          <w:szCs w:val="20"/>
          <w:lang w:eastAsia="es-ES"/>
        </w:rPr>
        <w:drawing>
          <wp:inline distT="0" distB="0" distL="0" distR="0" wp14:anchorId="57C2ED17" wp14:editId="6C0E7EAB">
            <wp:extent cx="114300" cy="114300"/>
            <wp:effectExtent l="0" t="0" r="0" b="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260BB">
        <w:rPr>
          <w:rFonts w:ascii="Verdana" w:eastAsia="Times New Roman" w:hAnsi="Verdana" w:cs="Times New Roman"/>
          <w:sz w:val="20"/>
          <w:szCs w:val="20"/>
          <w:lang w:eastAsia="es-ES"/>
        </w:rPr>
        <w:t>   Los datos se estructuran según el nivel aplicación (programa de gestión a medida, ERP o CRM implantado, sistema de información departamental...).</w:t>
      </w:r>
    </w:p>
    <w:p w14:paraId="7D8EB024" w14:textId="77777777" w:rsidR="00FE0C1F" w:rsidRPr="00A260BB" w:rsidRDefault="00FE0C1F" w:rsidP="00AA5079">
      <w:pPr>
        <w:shd w:val="clear" w:color="auto" w:fill="FFFFFF"/>
        <w:spacing w:before="100" w:beforeAutospacing="1" w:after="100" w:afterAutospacing="1" w:line="360" w:lineRule="auto"/>
        <w:ind w:left="720" w:hanging="360"/>
        <w:jc w:val="both"/>
        <w:rPr>
          <w:rFonts w:ascii="Verdana" w:eastAsia="Times New Roman" w:hAnsi="Verdana" w:cs="Times New Roman"/>
          <w:sz w:val="20"/>
          <w:szCs w:val="20"/>
          <w:lang w:eastAsia="es-ES"/>
        </w:rPr>
      </w:pPr>
      <w:r w:rsidRPr="00A260BB">
        <w:rPr>
          <w:rFonts w:ascii="Verdana" w:eastAsia="Times New Roman" w:hAnsi="Verdana" w:cs="Times New Roman"/>
          <w:noProof/>
          <w:sz w:val="20"/>
          <w:szCs w:val="20"/>
          <w:lang w:eastAsia="es-ES"/>
        </w:rPr>
        <w:drawing>
          <wp:inline distT="0" distB="0" distL="0" distR="0" wp14:anchorId="031E54DF" wp14:editId="3DAA8E1C">
            <wp:extent cx="114300" cy="114300"/>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260BB">
        <w:rPr>
          <w:rFonts w:ascii="Verdana" w:eastAsia="Times New Roman" w:hAnsi="Verdana" w:cs="Times New Roman"/>
          <w:sz w:val="20"/>
          <w:szCs w:val="20"/>
          <w:lang w:eastAsia="es-ES"/>
        </w:rPr>
        <w:t>   Los formatos de los datos no son necesariamente uniformes en los diferentes departamentos (es común la falta de compatibilidad y la existencia de islas de datos).</w:t>
      </w:r>
    </w:p>
    <w:p w14:paraId="660840AC" w14:textId="77777777" w:rsidR="00FE0C1F" w:rsidRPr="00A260BB" w:rsidRDefault="00FE0C1F" w:rsidP="00AA5079">
      <w:pPr>
        <w:shd w:val="clear" w:color="auto" w:fill="FFFFFF"/>
        <w:spacing w:before="100" w:beforeAutospacing="1" w:after="100" w:afterAutospacing="1" w:line="360" w:lineRule="auto"/>
        <w:ind w:left="720" w:hanging="360"/>
        <w:jc w:val="both"/>
        <w:rPr>
          <w:rFonts w:ascii="Verdana" w:eastAsia="Times New Roman" w:hAnsi="Verdana" w:cs="Times New Roman"/>
          <w:sz w:val="20"/>
          <w:szCs w:val="20"/>
          <w:lang w:eastAsia="es-ES"/>
        </w:rPr>
      </w:pPr>
      <w:r w:rsidRPr="00A260BB">
        <w:rPr>
          <w:rFonts w:ascii="Verdana" w:eastAsia="Times New Roman" w:hAnsi="Verdana" w:cs="Times New Roman"/>
          <w:noProof/>
          <w:sz w:val="20"/>
          <w:szCs w:val="20"/>
          <w:lang w:eastAsia="es-ES"/>
        </w:rPr>
        <w:drawing>
          <wp:inline distT="0" distB="0" distL="0" distR="0" wp14:anchorId="531A8A43" wp14:editId="3C36FEC3">
            <wp:extent cx="114300" cy="11430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260BB">
        <w:rPr>
          <w:rFonts w:ascii="Verdana" w:eastAsia="Times New Roman" w:hAnsi="Verdana" w:cs="Times New Roman"/>
          <w:sz w:val="20"/>
          <w:szCs w:val="20"/>
          <w:lang w:eastAsia="es-ES"/>
        </w:rPr>
        <w:t>   El historial de datos suele limitarse a los datos actuales o recientes.</w:t>
      </w:r>
    </w:p>
    <w:p w14:paraId="65A60064" w14:textId="77777777" w:rsidR="00FE0C1F" w:rsidRPr="00A260BB" w:rsidRDefault="00FE0C1F" w:rsidP="00AA5079">
      <w:pPr>
        <w:spacing w:after="0" w:line="360" w:lineRule="auto"/>
        <w:rPr>
          <w:rFonts w:ascii="Verdana" w:eastAsia="Times New Roman" w:hAnsi="Verdana" w:cs="Times New Roman"/>
          <w:sz w:val="20"/>
          <w:szCs w:val="20"/>
          <w:lang w:eastAsia="es-ES"/>
        </w:rPr>
      </w:pPr>
      <w:r w:rsidRPr="00A260BB">
        <w:rPr>
          <w:rFonts w:ascii="Times New Roman" w:eastAsia="Times New Roman" w:hAnsi="Times New Roman" w:cs="Times New Roman"/>
          <w:sz w:val="27"/>
          <w:szCs w:val="27"/>
          <w:lang w:eastAsia="es-ES"/>
        </w:rPr>
        <w:br/>
      </w:r>
      <w:r w:rsidRPr="00A260BB">
        <w:rPr>
          <w:rFonts w:ascii="Verdana" w:eastAsia="Times New Roman" w:hAnsi="Verdana" w:cs="Times New Roman"/>
          <w:sz w:val="24"/>
          <w:szCs w:val="24"/>
          <w:lang w:eastAsia="es-ES"/>
        </w:rPr>
        <w:t>OLAP - On-Line Analytical Processing</w:t>
      </w:r>
    </w:p>
    <w:p w14:paraId="2C69EA79" w14:textId="77777777" w:rsidR="00FE0C1F" w:rsidRPr="00A260BB" w:rsidRDefault="00FE0C1F" w:rsidP="00AA5079">
      <w:pPr>
        <w:shd w:val="clear" w:color="auto" w:fill="FFFFFF"/>
        <w:spacing w:before="100" w:beforeAutospacing="1" w:after="100" w:afterAutospacing="1" w:line="360" w:lineRule="auto"/>
        <w:jc w:val="both"/>
        <w:rPr>
          <w:rFonts w:ascii="Verdana" w:eastAsia="Times New Roman" w:hAnsi="Verdana" w:cs="Times New Roman"/>
          <w:sz w:val="20"/>
          <w:szCs w:val="20"/>
          <w:lang w:eastAsia="es-ES"/>
        </w:rPr>
      </w:pPr>
      <w:r w:rsidRPr="00A260BB">
        <w:rPr>
          <w:rFonts w:ascii="Verdana" w:eastAsia="Times New Roman" w:hAnsi="Verdana" w:cs="Times New Roman"/>
          <w:sz w:val="20"/>
          <w:szCs w:val="20"/>
          <w:lang w:eastAsia="es-ES"/>
        </w:rPr>
        <w:t>Los sistemas OLAP son bases de datos orientadas al procesamiento analítico. Este análisis suele implicar, generalmente, la lectura de grandes cantidades de datos para llegar a extraer algún tipo de información útil: tendencias de ventas, patrones de comportamiento de los consumidores, elaboración de informes complejos… etc. Este sistema es típico de los datamarts.</w:t>
      </w:r>
    </w:p>
    <w:p w14:paraId="7654FE3E" w14:textId="77777777" w:rsidR="00FE0C1F" w:rsidRPr="00A260BB" w:rsidRDefault="00FE0C1F" w:rsidP="00AA5079">
      <w:pPr>
        <w:shd w:val="clear" w:color="auto" w:fill="FFFFFF"/>
        <w:spacing w:before="100" w:beforeAutospacing="1" w:after="100" w:afterAutospacing="1" w:line="360" w:lineRule="auto"/>
        <w:ind w:left="720" w:hanging="360"/>
        <w:jc w:val="both"/>
        <w:rPr>
          <w:rFonts w:ascii="Verdana" w:eastAsia="Times New Roman" w:hAnsi="Verdana" w:cs="Times New Roman"/>
          <w:sz w:val="20"/>
          <w:szCs w:val="20"/>
          <w:lang w:eastAsia="es-ES"/>
        </w:rPr>
      </w:pPr>
      <w:r w:rsidRPr="00A260BB">
        <w:rPr>
          <w:rFonts w:ascii="Verdana" w:eastAsia="Times New Roman" w:hAnsi="Verdana" w:cs="Times New Roman"/>
          <w:noProof/>
          <w:sz w:val="20"/>
          <w:szCs w:val="20"/>
          <w:lang w:eastAsia="es-ES"/>
        </w:rPr>
        <w:drawing>
          <wp:inline distT="0" distB="0" distL="0" distR="0" wp14:anchorId="24D85130" wp14:editId="19AF69D1">
            <wp:extent cx="114300" cy="11430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260BB">
        <w:rPr>
          <w:rFonts w:ascii="Verdana" w:eastAsia="Times New Roman" w:hAnsi="Verdana" w:cs="Times New Roman"/>
          <w:sz w:val="20"/>
          <w:szCs w:val="20"/>
          <w:lang w:eastAsia="es-ES"/>
        </w:rPr>
        <w:t>   El acceso a los datos suele ser de sólo lectura. La acción más común es la consulta, con muy pocas inserciones, actualizaciones o eliminaciones.</w:t>
      </w:r>
    </w:p>
    <w:p w14:paraId="35AA8C02" w14:textId="77777777" w:rsidR="00FE0C1F" w:rsidRPr="00A260BB" w:rsidRDefault="00FE0C1F" w:rsidP="00AA5079">
      <w:pPr>
        <w:shd w:val="clear" w:color="auto" w:fill="FFFFFF"/>
        <w:spacing w:before="100" w:beforeAutospacing="1" w:after="100" w:afterAutospacing="1" w:line="360" w:lineRule="auto"/>
        <w:ind w:left="720" w:hanging="360"/>
        <w:jc w:val="both"/>
        <w:rPr>
          <w:rFonts w:ascii="Verdana" w:eastAsia="Times New Roman" w:hAnsi="Verdana" w:cs="Times New Roman"/>
          <w:sz w:val="20"/>
          <w:szCs w:val="20"/>
          <w:lang w:eastAsia="es-ES"/>
        </w:rPr>
      </w:pPr>
      <w:r w:rsidRPr="00A260BB">
        <w:rPr>
          <w:rFonts w:ascii="Verdana" w:eastAsia="Times New Roman" w:hAnsi="Verdana" w:cs="Times New Roman"/>
          <w:noProof/>
          <w:sz w:val="20"/>
          <w:szCs w:val="20"/>
          <w:lang w:eastAsia="es-ES"/>
        </w:rPr>
        <w:drawing>
          <wp:inline distT="0" distB="0" distL="0" distR="0" wp14:anchorId="797B466C" wp14:editId="094992BA">
            <wp:extent cx="114300" cy="11430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260BB">
        <w:rPr>
          <w:rFonts w:ascii="Verdana" w:eastAsia="Times New Roman" w:hAnsi="Verdana" w:cs="Times New Roman"/>
          <w:sz w:val="20"/>
          <w:szCs w:val="20"/>
          <w:lang w:eastAsia="es-ES"/>
        </w:rPr>
        <w:t>   Los datos se estructuran según las áreas de negocio, y los formatos de los datos están integrados de manera uniforme en toda la organización.</w:t>
      </w:r>
    </w:p>
    <w:p w14:paraId="6AC9E963" w14:textId="77777777" w:rsidR="00FE0C1F" w:rsidRPr="00A260BB" w:rsidRDefault="00FE0C1F" w:rsidP="00AA5079">
      <w:pPr>
        <w:shd w:val="clear" w:color="auto" w:fill="FFFFFF"/>
        <w:spacing w:before="100" w:beforeAutospacing="1" w:after="100" w:afterAutospacing="1" w:line="360" w:lineRule="auto"/>
        <w:ind w:left="720" w:hanging="360"/>
        <w:jc w:val="both"/>
        <w:rPr>
          <w:rFonts w:ascii="Verdana" w:eastAsia="Times New Roman" w:hAnsi="Verdana" w:cs="Times New Roman"/>
          <w:sz w:val="20"/>
          <w:szCs w:val="20"/>
          <w:lang w:eastAsia="es-ES"/>
        </w:rPr>
      </w:pPr>
      <w:r w:rsidRPr="00A260BB">
        <w:rPr>
          <w:rFonts w:ascii="Verdana" w:eastAsia="Times New Roman" w:hAnsi="Verdana" w:cs="Times New Roman"/>
          <w:noProof/>
          <w:sz w:val="20"/>
          <w:szCs w:val="20"/>
          <w:lang w:eastAsia="es-ES"/>
        </w:rPr>
        <w:drawing>
          <wp:inline distT="0" distB="0" distL="0" distR="0" wp14:anchorId="668E95DA" wp14:editId="0717B373">
            <wp:extent cx="114300" cy="11430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260BB">
        <w:rPr>
          <w:rFonts w:ascii="Verdana" w:eastAsia="Times New Roman" w:hAnsi="Verdana" w:cs="Times New Roman"/>
          <w:sz w:val="20"/>
          <w:szCs w:val="20"/>
          <w:lang w:eastAsia="es-ES"/>
        </w:rPr>
        <w:t>   El historial de datos es a largo plazo, normalmente de dos a cinco años.</w:t>
      </w:r>
    </w:p>
    <w:p w14:paraId="5F0B71CD" w14:textId="77777777" w:rsidR="00A260BB" w:rsidRPr="00A260BB" w:rsidRDefault="00FE0C1F" w:rsidP="00AA5079">
      <w:pPr>
        <w:shd w:val="clear" w:color="auto" w:fill="FFFFFF"/>
        <w:spacing w:before="100" w:beforeAutospacing="1" w:after="100" w:afterAutospacing="1" w:line="360" w:lineRule="auto"/>
        <w:ind w:left="720" w:hanging="360"/>
        <w:jc w:val="both"/>
        <w:rPr>
          <w:rFonts w:ascii="Verdana" w:eastAsia="Times New Roman" w:hAnsi="Verdana" w:cs="Times New Roman"/>
          <w:sz w:val="20"/>
          <w:szCs w:val="20"/>
          <w:lang w:eastAsia="es-ES"/>
        </w:rPr>
      </w:pPr>
      <w:r w:rsidRPr="00A260BB">
        <w:rPr>
          <w:rFonts w:ascii="Verdana" w:eastAsia="Times New Roman" w:hAnsi="Verdana" w:cs="Times New Roman"/>
          <w:noProof/>
          <w:sz w:val="20"/>
          <w:szCs w:val="20"/>
          <w:lang w:eastAsia="es-ES"/>
        </w:rPr>
        <w:drawing>
          <wp:inline distT="0" distB="0" distL="0" distR="0" wp14:anchorId="334C01CB" wp14:editId="05ED995F">
            <wp:extent cx="114300" cy="1143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260BB">
        <w:rPr>
          <w:rFonts w:ascii="Verdana" w:eastAsia="Times New Roman" w:hAnsi="Verdana" w:cs="Times New Roman"/>
          <w:sz w:val="20"/>
          <w:szCs w:val="20"/>
          <w:lang w:eastAsia="es-ES"/>
        </w:rPr>
        <w:t>   Las bases de datos OLAP se suelen alimentar de información procedente de los sistemas operacionales existentes, mediante un proceso de extracción, transformación y carga (ETL).</w:t>
      </w:r>
    </w:p>
    <w:p w14:paraId="5519A29C" w14:textId="77777777" w:rsidR="00A260BB" w:rsidRPr="00F43BF3" w:rsidRDefault="00A260BB" w:rsidP="00A260BB">
      <w:pPr>
        <w:rPr>
          <w:rFonts w:ascii="fs" w:eastAsia="Times New Roman" w:hAnsi="fs" w:cs="Times New Roman"/>
          <w:b/>
          <w:bCs/>
          <w:color w:val="666666"/>
          <w:kern w:val="36"/>
          <w:sz w:val="32"/>
          <w:szCs w:val="32"/>
          <w:lang w:eastAsia="es-ES"/>
        </w:rPr>
      </w:pPr>
      <w:r>
        <w:rPr>
          <w:rFonts w:ascii="Verdana" w:eastAsia="Times New Roman" w:hAnsi="Verdana" w:cs="Times New Roman"/>
          <w:color w:val="777777"/>
          <w:sz w:val="20"/>
          <w:szCs w:val="20"/>
          <w:lang w:eastAsia="es-ES"/>
        </w:rPr>
        <w:br w:type="page"/>
      </w:r>
      <w:hyperlink r:id="rId6" w:tooltip="Enlace permanente: ¿MyISAM o InnoDB? Elige tu motor de almacenamiento MySQL" w:history="1">
        <w:r w:rsidRPr="0048630E">
          <w:rPr>
            <w:rFonts w:ascii="inherit" w:eastAsia="Times New Roman" w:hAnsi="inherit" w:cs="Times New Roman"/>
            <w:b/>
            <w:bCs/>
            <w:kern w:val="36"/>
            <w:sz w:val="32"/>
            <w:szCs w:val="32"/>
            <w:bdr w:val="none" w:sz="0" w:space="0" w:color="auto" w:frame="1"/>
            <w:lang w:eastAsia="es-ES"/>
          </w:rPr>
          <w:t>¿MyISAM o InnoDB? Motores de almacenamiento MySQL</w:t>
        </w:r>
        <w:r w:rsidRPr="00F43BF3">
          <w:rPr>
            <w:rFonts w:ascii="inherit" w:eastAsia="Times New Roman" w:hAnsi="inherit" w:cs="Times New Roman"/>
            <w:b/>
            <w:bCs/>
            <w:color w:val="0000FF"/>
            <w:kern w:val="36"/>
            <w:sz w:val="32"/>
            <w:szCs w:val="32"/>
            <w:bdr w:val="none" w:sz="0" w:space="0" w:color="auto" w:frame="1"/>
            <w:lang w:eastAsia="es-ES"/>
          </w:rPr>
          <w:t xml:space="preserve"> </w:t>
        </w:r>
      </w:hyperlink>
    </w:p>
    <w:p w14:paraId="53800C0B" w14:textId="77777777" w:rsidR="00A260BB" w:rsidRPr="000A290C" w:rsidRDefault="00A260BB" w:rsidP="00A260BB">
      <w:pPr>
        <w:shd w:val="clear" w:color="auto" w:fill="FFFFFF"/>
        <w:spacing w:after="0" w:line="375" w:lineRule="atLeast"/>
        <w:jc w:val="both"/>
        <w:textAlignment w:val="baseline"/>
        <w:rPr>
          <w:rFonts w:ascii="inherit" w:eastAsia="Times New Roman" w:hAnsi="inherit" w:cs="Helvetica"/>
          <w:color w:val="373737"/>
          <w:sz w:val="19"/>
          <w:szCs w:val="21"/>
          <w:lang w:eastAsia="es-ES"/>
        </w:rPr>
      </w:pPr>
      <w:r w:rsidRPr="000A290C">
        <w:rPr>
          <w:rFonts w:ascii="inherit" w:eastAsia="Times New Roman" w:hAnsi="inherit" w:cs="Helvetica"/>
          <w:color w:val="373737"/>
          <w:sz w:val="19"/>
          <w:szCs w:val="21"/>
          <w:lang w:eastAsia="es-ES"/>
        </w:rPr>
        <w:t>El </w:t>
      </w:r>
      <w:r w:rsidRPr="000A290C">
        <w:rPr>
          <w:rFonts w:ascii="inherit" w:eastAsia="Times New Roman" w:hAnsi="inherit" w:cs="Helvetica"/>
          <w:b/>
          <w:bCs/>
          <w:color w:val="323232"/>
          <w:sz w:val="19"/>
          <w:szCs w:val="21"/>
          <w:bdr w:val="none" w:sz="0" w:space="0" w:color="auto" w:frame="1"/>
          <w:lang w:eastAsia="es-ES"/>
        </w:rPr>
        <w:t>motor de almacenamiento</w:t>
      </w:r>
      <w:r w:rsidRPr="000A290C">
        <w:rPr>
          <w:rFonts w:ascii="inherit" w:eastAsia="Times New Roman" w:hAnsi="inherit" w:cs="Helvetica"/>
          <w:color w:val="373737"/>
          <w:sz w:val="19"/>
          <w:szCs w:val="21"/>
          <w:lang w:eastAsia="es-ES"/>
        </w:rPr>
        <w:t> (</w:t>
      </w:r>
      <w:r w:rsidRPr="000A290C">
        <w:rPr>
          <w:rFonts w:ascii="inherit" w:eastAsia="Times New Roman" w:hAnsi="inherit" w:cs="Helvetica"/>
          <w:i/>
          <w:iCs/>
          <w:color w:val="373737"/>
          <w:sz w:val="19"/>
          <w:szCs w:val="21"/>
          <w:bdr w:val="none" w:sz="0" w:space="0" w:color="auto" w:frame="1"/>
          <w:lang w:eastAsia="es-ES"/>
        </w:rPr>
        <w:t>storage-engine</w:t>
      </w:r>
      <w:r w:rsidRPr="000A290C">
        <w:rPr>
          <w:rFonts w:ascii="inherit" w:eastAsia="Times New Roman" w:hAnsi="inherit" w:cs="Helvetica"/>
          <w:color w:val="373737"/>
          <w:sz w:val="19"/>
          <w:szCs w:val="21"/>
          <w:lang w:eastAsia="es-ES"/>
        </w:rPr>
        <w:t>) se encarga de almacenar, manejar </w:t>
      </w:r>
      <w:r w:rsidRPr="000A290C">
        <w:rPr>
          <w:rFonts w:ascii="inherit" w:eastAsia="Times New Roman" w:hAnsi="inherit" w:cs="Helvetica"/>
          <w:b/>
          <w:bCs/>
          <w:color w:val="323232"/>
          <w:sz w:val="19"/>
          <w:szCs w:val="21"/>
          <w:bdr w:val="none" w:sz="0" w:space="0" w:color="auto" w:frame="1"/>
          <w:lang w:eastAsia="es-ES"/>
        </w:rPr>
        <w:t>y recuperar información de una tabla</w:t>
      </w:r>
      <w:r w:rsidRPr="000A290C">
        <w:rPr>
          <w:rFonts w:ascii="inherit" w:eastAsia="Times New Roman" w:hAnsi="inherit" w:cs="Helvetica"/>
          <w:color w:val="373737"/>
          <w:sz w:val="19"/>
          <w:szCs w:val="21"/>
          <w:lang w:eastAsia="es-ES"/>
        </w:rPr>
        <w:t>. Los motores más conocidos son </w:t>
      </w:r>
      <w:r w:rsidRPr="000A290C">
        <w:rPr>
          <w:rFonts w:ascii="inherit" w:eastAsia="Times New Roman" w:hAnsi="inherit" w:cs="Helvetica"/>
          <w:b/>
          <w:bCs/>
          <w:color w:val="323232"/>
          <w:sz w:val="19"/>
          <w:szCs w:val="21"/>
          <w:bdr w:val="none" w:sz="0" w:space="0" w:color="auto" w:frame="1"/>
          <w:lang w:eastAsia="es-ES"/>
        </w:rPr>
        <w:t>MyISAM</w:t>
      </w:r>
      <w:r w:rsidRPr="000A290C">
        <w:rPr>
          <w:rFonts w:ascii="inherit" w:eastAsia="Times New Roman" w:hAnsi="inherit" w:cs="Helvetica"/>
          <w:color w:val="373737"/>
          <w:sz w:val="19"/>
          <w:szCs w:val="21"/>
          <w:lang w:eastAsia="es-ES"/>
        </w:rPr>
        <w:t> e </w:t>
      </w:r>
      <w:r w:rsidRPr="000A290C">
        <w:rPr>
          <w:rFonts w:ascii="inherit" w:eastAsia="Times New Roman" w:hAnsi="inherit" w:cs="Helvetica"/>
          <w:b/>
          <w:bCs/>
          <w:color w:val="323232"/>
          <w:sz w:val="19"/>
          <w:szCs w:val="21"/>
          <w:bdr w:val="none" w:sz="0" w:space="0" w:color="auto" w:frame="1"/>
          <w:lang w:eastAsia="es-ES"/>
        </w:rPr>
        <w:t>InnoDB</w:t>
      </w:r>
      <w:r w:rsidRPr="000A290C">
        <w:rPr>
          <w:rFonts w:ascii="inherit" w:eastAsia="Times New Roman" w:hAnsi="inherit" w:cs="Helvetica"/>
          <w:color w:val="373737"/>
          <w:sz w:val="19"/>
          <w:szCs w:val="21"/>
          <w:lang w:eastAsia="es-ES"/>
        </w:rPr>
        <w:t xml:space="preserve">. La elección de uno u otro dependerá mucho del escenario donde se aplique. </w:t>
      </w:r>
    </w:p>
    <w:p w14:paraId="725AE5DF" w14:textId="77777777" w:rsidR="00A260BB" w:rsidRPr="000A290C" w:rsidRDefault="00A260BB" w:rsidP="00A260BB">
      <w:pPr>
        <w:shd w:val="clear" w:color="auto" w:fill="FFFFFF"/>
        <w:spacing w:after="0" w:line="375" w:lineRule="atLeast"/>
        <w:jc w:val="both"/>
        <w:textAlignment w:val="baseline"/>
        <w:rPr>
          <w:rFonts w:ascii="inherit" w:eastAsia="Times New Roman" w:hAnsi="inherit" w:cs="Helvetica"/>
          <w:color w:val="373737"/>
          <w:sz w:val="19"/>
          <w:szCs w:val="21"/>
          <w:lang w:eastAsia="es-ES"/>
        </w:rPr>
      </w:pPr>
      <w:r w:rsidRPr="000A290C">
        <w:rPr>
          <w:rFonts w:ascii="inherit" w:eastAsia="Times New Roman" w:hAnsi="inherit" w:cs="Helvetica"/>
          <w:color w:val="373737"/>
          <w:sz w:val="19"/>
          <w:szCs w:val="21"/>
          <w:lang w:eastAsia="es-ES"/>
        </w:rPr>
        <w:t>Con la elección del motor se pretende conseguir la mejor relación de calidad acorde con nuestra aplicación. </w:t>
      </w:r>
      <w:r w:rsidRPr="000A290C">
        <w:rPr>
          <w:rFonts w:ascii="inherit" w:eastAsia="Times New Roman" w:hAnsi="inherit" w:cs="Helvetica"/>
          <w:b/>
          <w:bCs/>
          <w:color w:val="323232"/>
          <w:sz w:val="19"/>
          <w:szCs w:val="21"/>
          <w:bdr w:val="none" w:sz="0" w:space="0" w:color="auto" w:frame="1"/>
          <w:lang w:eastAsia="es-ES"/>
        </w:rPr>
        <w:t>Si necesitamos transacciones</w:t>
      </w:r>
      <w:r w:rsidRPr="000A290C">
        <w:rPr>
          <w:rFonts w:ascii="inherit" w:eastAsia="Times New Roman" w:hAnsi="inherit" w:cs="Helvetica"/>
          <w:color w:val="373737"/>
          <w:sz w:val="19"/>
          <w:szCs w:val="21"/>
          <w:lang w:eastAsia="es-ES"/>
        </w:rPr>
        <w:t>, claves foráneas y bloqueos, tendremos que escoger </w:t>
      </w:r>
      <w:r w:rsidRPr="000A290C">
        <w:rPr>
          <w:rFonts w:ascii="inherit" w:eastAsia="Times New Roman" w:hAnsi="inherit" w:cs="Helvetica"/>
          <w:b/>
          <w:bCs/>
          <w:color w:val="323232"/>
          <w:sz w:val="19"/>
          <w:szCs w:val="21"/>
          <w:bdr w:val="none" w:sz="0" w:space="0" w:color="auto" w:frame="1"/>
          <w:lang w:eastAsia="es-ES"/>
        </w:rPr>
        <w:t>InnoDB</w:t>
      </w:r>
      <w:r w:rsidRPr="000A290C">
        <w:rPr>
          <w:rFonts w:ascii="inherit" w:eastAsia="Times New Roman" w:hAnsi="inherit" w:cs="Helvetica"/>
          <w:color w:val="373737"/>
          <w:sz w:val="19"/>
          <w:szCs w:val="21"/>
          <w:lang w:eastAsia="es-ES"/>
        </w:rPr>
        <w:t>. Por el contrario, </w:t>
      </w:r>
      <w:r w:rsidRPr="000A290C">
        <w:rPr>
          <w:rFonts w:ascii="inherit" w:eastAsia="Times New Roman" w:hAnsi="inherit" w:cs="Helvetica"/>
          <w:b/>
          <w:bCs/>
          <w:color w:val="323232"/>
          <w:sz w:val="19"/>
          <w:szCs w:val="21"/>
          <w:bdr w:val="none" w:sz="0" w:space="0" w:color="auto" w:frame="1"/>
          <w:lang w:eastAsia="es-ES"/>
        </w:rPr>
        <w:t>escogeremos MyISAM</w:t>
      </w:r>
      <w:r w:rsidRPr="000A290C">
        <w:rPr>
          <w:rFonts w:ascii="inherit" w:eastAsia="Times New Roman" w:hAnsi="inherit" w:cs="Helvetica"/>
          <w:color w:val="373737"/>
          <w:sz w:val="19"/>
          <w:szCs w:val="21"/>
          <w:lang w:eastAsia="es-ES"/>
        </w:rPr>
        <w:t> en aquellos casos en los que predominen las </w:t>
      </w:r>
      <w:r w:rsidRPr="000A290C">
        <w:rPr>
          <w:rFonts w:ascii="inherit" w:eastAsia="Times New Roman" w:hAnsi="inherit" w:cs="Helvetica"/>
          <w:b/>
          <w:bCs/>
          <w:color w:val="323232"/>
          <w:sz w:val="19"/>
          <w:szCs w:val="21"/>
          <w:bdr w:val="none" w:sz="0" w:space="0" w:color="auto" w:frame="1"/>
          <w:lang w:eastAsia="es-ES"/>
        </w:rPr>
        <w:t>consultas SELECT a la base de datos</w:t>
      </w:r>
      <w:r w:rsidRPr="000A290C">
        <w:rPr>
          <w:rFonts w:ascii="inherit" w:eastAsia="Times New Roman" w:hAnsi="inherit" w:cs="Helvetica"/>
          <w:color w:val="373737"/>
          <w:sz w:val="19"/>
          <w:szCs w:val="21"/>
          <w:lang w:eastAsia="es-ES"/>
        </w:rPr>
        <w:t>.</w:t>
      </w:r>
    </w:p>
    <w:p w14:paraId="2431A116" w14:textId="77777777" w:rsidR="00A260BB" w:rsidRPr="000A290C" w:rsidRDefault="00A260BB" w:rsidP="00A260BB">
      <w:pPr>
        <w:shd w:val="clear" w:color="auto" w:fill="FFFFFF"/>
        <w:spacing w:after="0" w:line="375" w:lineRule="atLeast"/>
        <w:textAlignment w:val="baseline"/>
        <w:rPr>
          <w:rFonts w:ascii="inherit" w:eastAsia="Times New Roman" w:hAnsi="inherit" w:cs="Helvetica"/>
          <w:color w:val="373737"/>
          <w:sz w:val="19"/>
          <w:szCs w:val="21"/>
          <w:lang w:eastAsia="es-ES"/>
        </w:rPr>
      </w:pPr>
    </w:p>
    <w:p w14:paraId="1EFD9340" w14:textId="77777777" w:rsidR="00A260BB" w:rsidRPr="000A290C" w:rsidRDefault="00A260BB" w:rsidP="00A260BB">
      <w:pPr>
        <w:shd w:val="clear" w:color="auto" w:fill="FFFFFF"/>
        <w:spacing w:after="0" w:line="375" w:lineRule="atLeast"/>
        <w:jc w:val="both"/>
        <w:textAlignment w:val="baseline"/>
        <w:rPr>
          <w:rFonts w:ascii="inherit" w:eastAsia="Times New Roman" w:hAnsi="inherit" w:cs="Helvetica"/>
          <w:color w:val="373737"/>
          <w:sz w:val="19"/>
          <w:szCs w:val="21"/>
          <w:lang w:eastAsia="es-ES"/>
        </w:rPr>
      </w:pPr>
      <w:r w:rsidRPr="000A290C">
        <w:rPr>
          <w:rFonts w:ascii="inherit" w:eastAsia="Times New Roman" w:hAnsi="inherit" w:cs="Helvetica"/>
          <w:b/>
          <w:bCs/>
          <w:color w:val="323232"/>
          <w:sz w:val="19"/>
          <w:szCs w:val="21"/>
          <w:bdr w:val="none" w:sz="0" w:space="0" w:color="auto" w:frame="1"/>
          <w:lang w:eastAsia="es-ES"/>
        </w:rPr>
        <w:t>InnoDB</w:t>
      </w:r>
      <w:r w:rsidRPr="000A290C">
        <w:rPr>
          <w:rFonts w:ascii="inherit" w:eastAsia="Times New Roman" w:hAnsi="inherit" w:cs="Helvetica"/>
          <w:color w:val="373737"/>
          <w:sz w:val="19"/>
          <w:szCs w:val="21"/>
          <w:lang w:eastAsia="es-ES"/>
        </w:rPr>
        <w:t xml:space="preserve"> dota a MySQL de un motor de almacenamiento transaccional (conforme a ACID) con capacidades de commit (confirmación), rollback (cancelación) y recuperación de fallos. InnoDB realiza bloqueos a nivel de fila y también proporciona funciones de lectura consistente sin bloqueo en sentencias SELECT. Estas características incrementan el rendimiento y la capacidad de gestionar múltiples usuarios simultáneos. No se necesita un bloqueo escalado en InnoDB porque los bloqueos a nivel de fila ocupan muy poco espacio. InnoDB soporta restricciones FOREIGN KEY. En consultas SQL, aún </w:t>
      </w:r>
      <w:r w:rsidR="000A290C" w:rsidRPr="000A290C">
        <w:rPr>
          <w:rFonts w:ascii="inherit" w:eastAsia="Times New Roman" w:hAnsi="inherit" w:cs="Helvetica"/>
          <w:color w:val="373737"/>
          <w:sz w:val="19"/>
          <w:szCs w:val="21"/>
          <w:lang w:eastAsia="es-ES"/>
        </w:rPr>
        <w:t>en</w:t>
      </w:r>
      <w:r w:rsidRPr="000A290C">
        <w:rPr>
          <w:rFonts w:ascii="inherit" w:eastAsia="Times New Roman" w:hAnsi="inherit" w:cs="Helvetica"/>
          <w:color w:val="373737"/>
          <w:sz w:val="19"/>
          <w:szCs w:val="21"/>
          <w:lang w:eastAsia="es-ES"/>
        </w:rPr>
        <w:t xml:space="preserve"> la misma consulta, pueden incluirse tablas del tipo InnoDB con tablas de otros tipos.</w:t>
      </w:r>
    </w:p>
    <w:p w14:paraId="0106B1F4" w14:textId="77777777" w:rsidR="00A260BB" w:rsidRPr="000A290C" w:rsidRDefault="00A260BB" w:rsidP="00A260BB">
      <w:pPr>
        <w:shd w:val="clear" w:color="auto" w:fill="FFFFFF"/>
        <w:spacing w:after="0" w:line="375" w:lineRule="atLeast"/>
        <w:textAlignment w:val="baseline"/>
        <w:rPr>
          <w:rFonts w:ascii="inherit" w:eastAsia="Times New Roman" w:hAnsi="inherit" w:cs="Helvetica"/>
          <w:color w:val="373737"/>
          <w:sz w:val="19"/>
          <w:szCs w:val="21"/>
          <w:lang w:eastAsia="es-ES"/>
        </w:rPr>
      </w:pPr>
      <w:r w:rsidRPr="000A290C">
        <w:rPr>
          <w:rFonts w:ascii="inherit" w:eastAsia="Times New Roman" w:hAnsi="inherit" w:cs="Helvetica"/>
          <w:b/>
          <w:bCs/>
          <w:color w:val="323232"/>
          <w:sz w:val="19"/>
          <w:szCs w:val="21"/>
          <w:bdr w:val="none" w:sz="0" w:space="0" w:color="auto" w:frame="1"/>
          <w:lang w:eastAsia="es-ES"/>
        </w:rPr>
        <w:t>MyISAM</w:t>
      </w:r>
      <w:r w:rsidRPr="000A290C">
        <w:rPr>
          <w:rFonts w:ascii="inherit" w:eastAsia="Times New Roman" w:hAnsi="inherit" w:cs="Helvetica"/>
          <w:color w:val="373737"/>
          <w:sz w:val="19"/>
          <w:szCs w:val="21"/>
          <w:lang w:eastAsia="es-ES"/>
        </w:rPr>
        <w:t> es el motor por defecto.  Está orientado a la indexación de registros por las claves definidas y por tanto de mayor uso para bases de datos / tablas de cosulta.</w:t>
      </w:r>
    </w:p>
    <w:p w14:paraId="78E59DDA" w14:textId="77777777" w:rsidR="000A290C" w:rsidRDefault="000A290C" w:rsidP="00A260BB">
      <w:pPr>
        <w:shd w:val="clear" w:color="auto" w:fill="FFFFFF"/>
        <w:spacing w:after="0" w:line="375" w:lineRule="atLeast"/>
        <w:textAlignment w:val="baseline"/>
        <w:rPr>
          <w:rFonts w:ascii="inherit" w:eastAsia="Times New Roman" w:hAnsi="inherit" w:cs="Helvetica"/>
          <w:color w:val="373737"/>
          <w:sz w:val="19"/>
          <w:szCs w:val="21"/>
          <w:lang w:eastAsia="es-ES"/>
        </w:rPr>
      </w:pPr>
    </w:p>
    <w:p w14:paraId="1BE5A797" w14:textId="77777777" w:rsidR="000A290C" w:rsidRDefault="00A260BB" w:rsidP="00A260BB">
      <w:pPr>
        <w:shd w:val="clear" w:color="auto" w:fill="FFFFFF"/>
        <w:spacing w:after="0" w:line="375" w:lineRule="atLeast"/>
        <w:textAlignment w:val="baseline"/>
        <w:rPr>
          <w:rFonts w:ascii="inherit" w:eastAsia="Times New Roman" w:hAnsi="inherit" w:cs="Helvetica"/>
          <w:color w:val="373737"/>
          <w:sz w:val="19"/>
          <w:szCs w:val="21"/>
          <w:lang w:eastAsia="es-ES"/>
        </w:rPr>
      </w:pPr>
      <w:r w:rsidRPr="000A290C">
        <w:rPr>
          <w:rFonts w:ascii="inherit" w:eastAsia="Times New Roman" w:hAnsi="inherit" w:cs="Helvetica"/>
          <w:color w:val="373737"/>
          <w:sz w:val="19"/>
          <w:szCs w:val="21"/>
          <w:lang w:eastAsia="es-ES"/>
        </w:rPr>
        <w:t xml:space="preserve">Para crear una tabla InnoDB se debe especificar la opción ENGINE = InnoDB o TYPE = InnoDB en la </w:t>
      </w:r>
    </w:p>
    <w:p w14:paraId="545B0061" w14:textId="77777777" w:rsidR="00A260BB" w:rsidRPr="000A290C" w:rsidRDefault="00A260BB" w:rsidP="00A260BB">
      <w:pPr>
        <w:shd w:val="clear" w:color="auto" w:fill="FFFFFF"/>
        <w:spacing w:after="0" w:line="375" w:lineRule="atLeast"/>
        <w:textAlignment w:val="baseline"/>
        <w:rPr>
          <w:rFonts w:ascii="inherit" w:eastAsia="Times New Roman" w:hAnsi="inherit" w:cs="Helvetica"/>
          <w:color w:val="373737"/>
          <w:sz w:val="19"/>
          <w:szCs w:val="21"/>
          <w:lang w:eastAsia="es-ES"/>
        </w:rPr>
      </w:pPr>
      <w:r w:rsidRPr="000A290C">
        <w:rPr>
          <w:rFonts w:ascii="inherit" w:eastAsia="Times New Roman" w:hAnsi="inherit" w:cs="Helvetica"/>
          <w:color w:val="373737"/>
          <w:sz w:val="19"/>
          <w:szCs w:val="21"/>
          <w:lang w:eastAsia="es-ES"/>
        </w:rPr>
        <w:t>sentencia SQL de creación de tabla:</w:t>
      </w:r>
    </w:p>
    <w:p w14:paraId="422A6FBE" w14:textId="77777777" w:rsidR="00A260BB" w:rsidRPr="000A290C" w:rsidRDefault="00A260BB" w:rsidP="000A290C">
      <w:pPr>
        <w:shd w:val="clear" w:color="auto" w:fill="FFFFFF"/>
        <w:spacing w:after="0" w:line="375" w:lineRule="atLeast"/>
        <w:ind w:left="708"/>
        <w:textAlignment w:val="baseline"/>
        <w:rPr>
          <w:rFonts w:ascii="inherit" w:eastAsia="Times New Roman" w:hAnsi="inherit" w:cs="Helvetica"/>
          <w:color w:val="373737"/>
          <w:sz w:val="19"/>
          <w:szCs w:val="21"/>
          <w:lang w:val="en-US" w:eastAsia="es-ES"/>
        </w:rPr>
      </w:pPr>
      <w:r w:rsidRPr="000A290C">
        <w:rPr>
          <w:rFonts w:ascii="inherit" w:eastAsia="Times New Roman" w:hAnsi="inherit" w:cs="Helvetica"/>
          <w:i/>
          <w:iCs/>
          <w:color w:val="373737"/>
          <w:sz w:val="19"/>
          <w:szCs w:val="21"/>
          <w:bdr w:val="none" w:sz="0" w:space="0" w:color="auto" w:frame="1"/>
          <w:lang w:val="en-US" w:eastAsia="es-ES"/>
        </w:rPr>
        <w:t>CREATE TABLE customers (a INT, b CHAR (20), INDEX (a)) ENGINE=InnoDB;</w:t>
      </w:r>
    </w:p>
    <w:p w14:paraId="710D9214" w14:textId="77777777" w:rsidR="00A260BB" w:rsidRPr="000A290C" w:rsidRDefault="00A260BB" w:rsidP="000A290C">
      <w:pPr>
        <w:shd w:val="clear" w:color="auto" w:fill="FFFFFF"/>
        <w:spacing w:after="0" w:line="375" w:lineRule="atLeast"/>
        <w:ind w:left="708"/>
        <w:textAlignment w:val="baseline"/>
        <w:rPr>
          <w:rFonts w:ascii="inherit" w:eastAsia="Times New Roman" w:hAnsi="inherit" w:cs="Helvetica"/>
          <w:color w:val="373737"/>
          <w:sz w:val="19"/>
          <w:szCs w:val="21"/>
          <w:lang w:val="en-US" w:eastAsia="es-ES"/>
        </w:rPr>
      </w:pPr>
      <w:r w:rsidRPr="000A290C">
        <w:rPr>
          <w:rFonts w:ascii="inherit" w:eastAsia="Times New Roman" w:hAnsi="inherit" w:cs="Helvetica"/>
          <w:i/>
          <w:iCs/>
          <w:color w:val="373737"/>
          <w:sz w:val="19"/>
          <w:szCs w:val="21"/>
          <w:bdr w:val="none" w:sz="0" w:space="0" w:color="auto" w:frame="1"/>
          <w:lang w:val="en-US" w:eastAsia="es-ES"/>
        </w:rPr>
        <w:t>CREATE TABLE customers (a INT, b CHAR (20), INDEX (a)) TYPE=MyISAM;</w:t>
      </w:r>
    </w:p>
    <w:p w14:paraId="0607DA9F" w14:textId="77777777" w:rsidR="00114AB2" w:rsidRDefault="00114AB2" w:rsidP="00A260BB">
      <w:pPr>
        <w:shd w:val="clear" w:color="auto" w:fill="FFFFFF"/>
        <w:spacing w:after="0" w:line="375" w:lineRule="atLeast"/>
        <w:textAlignment w:val="baseline"/>
        <w:rPr>
          <w:rFonts w:ascii="inherit" w:eastAsia="Times New Roman" w:hAnsi="inherit" w:cs="Helvetica"/>
          <w:color w:val="373737"/>
          <w:sz w:val="21"/>
          <w:szCs w:val="21"/>
          <w:lang w:eastAsia="es-ES"/>
        </w:rPr>
      </w:pPr>
    </w:p>
    <w:p w14:paraId="30AA031A" w14:textId="3D33C48B" w:rsidR="00A260BB" w:rsidRPr="00114AB2" w:rsidRDefault="00114AB2" w:rsidP="00A260BB">
      <w:pPr>
        <w:shd w:val="clear" w:color="auto" w:fill="FFFFFF"/>
        <w:spacing w:after="0" w:line="375" w:lineRule="atLeast"/>
        <w:textAlignment w:val="baseline"/>
        <w:rPr>
          <w:rFonts w:ascii="inherit" w:eastAsia="Times New Roman" w:hAnsi="inherit" w:cs="Helvetica"/>
          <w:color w:val="373737"/>
          <w:sz w:val="21"/>
          <w:szCs w:val="21"/>
          <w:lang w:eastAsia="es-ES"/>
        </w:rPr>
      </w:pPr>
      <w:r w:rsidRPr="00114AB2">
        <w:rPr>
          <w:rFonts w:ascii="inherit" w:eastAsia="Times New Roman" w:hAnsi="inherit" w:cs="Helvetica"/>
          <w:color w:val="373737"/>
          <w:sz w:val="21"/>
          <w:szCs w:val="21"/>
          <w:lang w:eastAsia="es-ES"/>
        </w:rPr>
        <w:t xml:space="preserve">Para ver el motor que estamos usando en una base de datos o más </w:t>
      </w:r>
      <w:r>
        <w:rPr>
          <w:rFonts w:ascii="inherit" w:eastAsia="Times New Roman" w:hAnsi="inherit" w:cs="Helvetica"/>
          <w:color w:val="373737"/>
          <w:sz w:val="21"/>
          <w:szCs w:val="21"/>
          <w:lang w:eastAsia="es-ES"/>
        </w:rPr>
        <w:t>específicamente en una tabla podemos usar:</w:t>
      </w:r>
      <w:r w:rsidR="00A260BB" w:rsidRPr="00114AB2">
        <w:rPr>
          <w:rFonts w:ascii="inherit" w:eastAsia="Times New Roman" w:hAnsi="inherit" w:cs="Helvetica"/>
          <w:color w:val="373737"/>
          <w:sz w:val="21"/>
          <w:szCs w:val="21"/>
          <w:lang w:eastAsia="es-ES"/>
        </w:rPr>
        <w:t> </w:t>
      </w:r>
    </w:p>
    <w:p w14:paraId="67216F41" w14:textId="474CC86F" w:rsidR="00114AB2" w:rsidRPr="00114AB2" w:rsidRDefault="00114AB2" w:rsidP="00114AB2">
      <w:pPr>
        <w:pStyle w:val="ListParagraph"/>
        <w:numPr>
          <w:ilvl w:val="0"/>
          <w:numId w:val="3"/>
        </w:numPr>
        <w:shd w:val="clear" w:color="auto" w:fill="FFFFFF"/>
        <w:spacing w:after="0" w:line="375" w:lineRule="atLeast"/>
        <w:textAlignment w:val="baseline"/>
        <w:rPr>
          <w:rStyle w:val="HTMLCode"/>
          <w:rFonts w:eastAsiaTheme="minorHAnsi"/>
        </w:rPr>
      </w:pPr>
      <w:r w:rsidRPr="00114AB2">
        <w:rPr>
          <w:rStyle w:val="HTMLCode"/>
          <w:rFonts w:eastAsiaTheme="minorHAnsi"/>
        </w:rPr>
        <w:t>SHOW engines;</w:t>
      </w:r>
    </w:p>
    <w:p w14:paraId="2BBB0B8E" w14:textId="77777777" w:rsidR="00114AB2" w:rsidRPr="00114AB2" w:rsidRDefault="00114AB2" w:rsidP="00114AB2">
      <w:pPr>
        <w:pStyle w:val="ListParagraph"/>
        <w:numPr>
          <w:ilvl w:val="0"/>
          <w:numId w:val="3"/>
        </w:numPr>
        <w:shd w:val="clear" w:color="auto" w:fill="FFFFFF"/>
        <w:spacing w:after="0" w:line="375" w:lineRule="atLeast"/>
        <w:textAlignment w:val="baseline"/>
        <w:rPr>
          <w:rStyle w:val="HTMLCode"/>
          <w:rFonts w:eastAsiaTheme="minorHAnsi"/>
        </w:rPr>
      </w:pPr>
      <w:r w:rsidRPr="00114AB2">
        <w:rPr>
          <w:rStyle w:val="HTMLCode"/>
          <w:rFonts w:eastAsiaTheme="minorHAnsi"/>
        </w:rPr>
        <w:t>SHOW CREATE TABLE</w:t>
      </w:r>
    </w:p>
    <w:p w14:paraId="78C78E93" w14:textId="42E1FB2D" w:rsidR="00114AB2" w:rsidRPr="00114AB2" w:rsidRDefault="00114AB2" w:rsidP="00114AB2">
      <w:pPr>
        <w:pStyle w:val="ListParagraph"/>
        <w:numPr>
          <w:ilvl w:val="0"/>
          <w:numId w:val="3"/>
        </w:numPr>
        <w:shd w:val="clear" w:color="auto" w:fill="FFFFFF"/>
        <w:spacing w:after="0" w:line="375" w:lineRule="atLeast"/>
        <w:textAlignment w:val="baseline"/>
        <w:rPr>
          <w:rStyle w:val="HTMLCode"/>
          <w:rFonts w:eastAsiaTheme="minorHAnsi"/>
          <w:lang w:val="en-US"/>
        </w:rPr>
      </w:pPr>
      <w:r w:rsidRPr="00114AB2">
        <w:rPr>
          <w:rStyle w:val="HTMLCode"/>
          <w:rFonts w:eastAsiaTheme="minorHAnsi"/>
          <w:lang w:val="en-US"/>
        </w:rPr>
        <w:t>S</w:t>
      </w:r>
      <w:r w:rsidRPr="00114AB2">
        <w:rPr>
          <w:rStyle w:val="HTMLCode"/>
          <w:rFonts w:eastAsiaTheme="minorHAnsi"/>
          <w:lang w:val="en-US"/>
        </w:rPr>
        <w:t>elect table_schema,table_name,engine from information_schema.tables;</w:t>
      </w:r>
    </w:p>
    <w:p w14:paraId="7EC5FBFF" w14:textId="77777777" w:rsidR="00114AB2" w:rsidRPr="00114AB2" w:rsidRDefault="00114AB2" w:rsidP="00114AB2">
      <w:pPr>
        <w:pStyle w:val="ListParagraph"/>
        <w:numPr>
          <w:ilvl w:val="0"/>
          <w:numId w:val="3"/>
        </w:numPr>
        <w:shd w:val="clear" w:color="auto" w:fill="FFFFFF"/>
        <w:spacing w:after="0" w:line="375" w:lineRule="atLeast"/>
        <w:textAlignment w:val="baseline"/>
        <w:rPr>
          <w:rStyle w:val="HTMLCode"/>
          <w:rFonts w:eastAsiaTheme="minorHAnsi"/>
        </w:rPr>
      </w:pPr>
      <w:r w:rsidRPr="00114AB2">
        <w:rPr>
          <w:rStyle w:val="HTMLCode"/>
          <w:rFonts w:eastAsiaTheme="minorHAnsi"/>
        </w:rPr>
        <w:t>SHOW TABLE STATUS</w:t>
      </w:r>
    </w:p>
    <w:p w14:paraId="19A206A2" w14:textId="77777777" w:rsidR="00114AB2" w:rsidRPr="00114AB2" w:rsidRDefault="00114AB2" w:rsidP="00114AB2">
      <w:pPr>
        <w:pStyle w:val="ListParagraph"/>
        <w:numPr>
          <w:ilvl w:val="0"/>
          <w:numId w:val="3"/>
        </w:numPr>
        <w:shd w:val="clear" w:color="auto" w:fill="FFFFFF"/>
        <w:spacing w:after="0" w:line="375" w:lineRule="atLeast"/>
        <w:textAlignment w:val="baseline"/>
        <w:rPr>
          <w:rStyle w:val="HTMLCode"/>
          <w:rFonts w:eastAsiaTheme="minorHAnsi"/>
        </w:rPr>
      </w:pPr>
      <w:r w:rsidRPr="00114AB2">
        <w:rPr>
          <w:rStyle w:val="HTMLCode"/>
          <w:rFonts w:eastAsiaTheme="minorHAnsi"/>
        </w:rPr>
        <w:t>mysqlshow</w:t>
      </w:r>
    </w:p>
    <w:p w14:paraId="67B2224A" w14:textId="77777777" w:rsidR="00114AB2" w:rsidRPr="00114AB2" w:rsidRDefault="00114AB2" w:rsidP="00A260BB">
      <w:pPr>
        <w:shd w:val="clear" w:color="auto" w:fill="FFFFFF"/>
        <w:spacing w:after="0" w:line="375" w:lineRule="atLeast"/>
        <w:textAlignment w:val="baseline"/>
        <w:rPr>
          <w:rFonts w:ascii="inherit" w:eastAsia="Times New Roman" w:hAnsi="inherit" w:cs="Helvetica"/>
          <w:color w:val="373737"/>
          <w:sz w:val="21"/>
          <w:szCs w:val="21"/>
          <w:lang w:val="en-US" w:eastAsia="es-ES"/>
        </w:rPr>
      </w:pPr>
    </w:p>
    <w:p w14:paraId="0545BD69" w14:textId="77777777" w:rsidR="00A260BB" w:rsidRPr="00F43BF3" w:rsidRDefault="00A260BB" w:rsidP="00A260BB">
      <w:pPr>
        <w:shd w:val="clear" w:color="auto" w:fill="FFFFFF"/>
        <w:spacing w:after="0" w:line="375" w:lineRule="atLeast"/>
        <w:textAlignment w:val="baseline"/>
        <w:rPr>
          <w:rFonts w:ascii="inherit" w:eastAsia="Times New Roman" w:hAnsi="inherit" w:cs="Helvetica"/>
          <w:color w:val="373737"/>
          <w:sz w:val="21"/>
          <w:szCs w:val="21"/>
          <w:lang w:eastAsia="es-ES"/>
        </w:rPr>
      </w:pPr>
      <w:r w:rsidRPr="00F43BF3">
        <w:rPr>
          <w:rFonts w:ascii="inherit" w:eastAsia="Times New Roman" w:hAnsi="inherit" w:cs="Helvetica"/>
          <w:b/>
          <w:bCs/>
          <w:color w:val="323232"/>
          <w:sz w:val="21"/>
          <w:szCs w:val="21"/>
          <w:bdr w:val="none" w:sz="0" w:space="0" w:color="auto" w:frame="1"/>
          <w:lang w:eastAsia="es-ES"/>
        </w:rPr>
        <w:t>Ventajas: MyISAM vs InnoDB</w:t>
      </w:r>
    </w:p>
    <w:p w14:paraId="5F802B20" w14:textId="77777777" w:rsidR="00A260BB" w:rsidRPr="00F43BF3" w:rsidRDefault="00A260BB" w:rsidP="00A260BB">
      <w:pPr>
        <w:shd w:val="clear" w:color="auto" w:fill="FFFFFF"/>
        <w:spacing w:after="0" w:line="375" w:lineRule="atLeast"/>
        <w:textAlignment w:val="baseline"/>
        <w:rPr>
          <w:rFonts w:ascii="inherit" w:eastAsia="Times New Roman" w:hAnsi="inherit" w:cs="Helvetica"/>
          <w:color w:val="373737"/>
          <w:sz w:val="21"/>
          <w:szCs w:val="21"/>
          <w:lang w:eastAsia="es-ES"/>
        </w:rPr>
      </w:pPr>
      <w:r w:rsidRPr="00F43BF3">
        <w:rPr>
          <w:rFonts w:ascii="inherit" w:eastAsia="Times New Roman" w:hAnsi="inherit" w:cs="Helvetica"/>
          <w:b/>
          <w:bCs/>
          <w:color w:val="323232"/>
          <w:sz w:val="21"/>
          <w:szCs w:val="21"/>
          <w:bdr w:val="none" w:sz="0" w:space="0" w:color="auto" w:frame="1"/>
          <w:lang w:eastAsia="es-ES"/>
        </w:rPr>
        <w:t>InnoDB</w:t>
      </w:r>
      <w:r>
        <w:rPr>
          <w:rFonts w:ascii="inherit" w:eastAsia="Times New Roman" w:hAnsi="inherit" w:cs="Helvetica"/>
          <w:b/>
          <w:bCs/>
          <w:color w:val="323232"/>
          <w:sz w:val="21"/>
          <w:szCs w:val="21"/>
          <w:bdr w:val="none" w:sz="0" w:space="0" w:color="auto" w:frame="1"/>
          <w:lang w:eastAsia="es-ES"/>
        </w:rPr>
        <w:t xml:space="preserve"> (OLPT)</w:t>
      </w:r>
    </w:p>
    <w:p w14:paraId="53035D7D" w14:textId="77777777" w:rsidR="00A260BB" w:rsidRPr="000A290C" w:rsidRDefault="00A260BB" w:rsidP="00A260BB">
      <w:pPr>
        <w:numPr>
          <w:ilvl w:val="0"/>
          <w:numId w:val="1"/>
        </w:numPr>
        <w:shd w:val="clear" w:color="auto" w:fill="FFFFFF"/>
        <w:spacing w:after="0" w:line="375" w:lineRule="atLeast"/>
        <w:ind w:left="375" w:firstLine="0"/>
        <w:textAlignment w:val="baseline"/>
        <w:rPr>
          <w:rFonts w:ascii="inherit" w:eastAsia="Times New Roman" w:hAnsi="inherit" w:cs="Helvetica"/>
          <w:color w:val="606060"/>
          <w:sz w:val="19"/>
          <w:szCs w:val="21"/>
          <w:lang w:eastAsia="es-ES"/>
        </w:rPr>
      </w:pPr>
      <w:r w:rsidRPr="000A290C">
        <w:rPr>
          <w:rFonts w:ascii="inherit" w:eastAsia="Times New Roman" w:hAnsi="inherit" w:cs="Helvetica"/>
          <w:color w:val="606060"/>
          <w:sz w:val="19"/>
          <w:szCs w:val="21"/>
          <w:lang w:eastAsia="es-ES"/>
        </w:rPr>
        <w:t>Soporte de transacciones</w:t>
      </w:r>
    </w:p>
    <w:p w14:paraId="43266FB5" w14:textId="77777777" w:rsidR="00A260BB" w:rsidRPr="000A290C" w:rsidRDefault="00A260BB" w:rsidP="00A260BB">
      <w:pPr>
        <w:numPr>
          <w:ilvl w:val="0"/>
          <w:numId w:val="1"/>
        </w:numPr>
        <w:shd w:val="clear" w:color="auto" w:fill="FFFFFF"/>
        <w:spacing w:after="0" w:line="375" w:lineRule="atLeast"/>
        <w:ind w:left="375" w:firstLine="0"/>
        <w:textAlignment w:val="baseline"/>
        <w:rPr>
          <w:rFonts w:ascii="inherit" w:eastAsia="Times New Roman" w:hAnsi="inherit" w:cs="Helvetica"/>
          <w:color w:val="606060"/>
          <w:sz w:val="19"/>
          <w:szCs w:val="21"/>
          <w:lang w:eastAsia="es-ES"/>
        </w:rPr>
      </w:pPr>
      <w:r w:rsidRPr="000A290C">
        <w:rPr>
          <w:rFonts w:ascii="inherit" w:eastAsia="Times New Roman" w:hAnsi="inherit" w:cs="Helvetica"/>
          <w:color w:val="606060"/>
          <w:sz w:val="19"/>
          <w:szCs w:val="21"/>
          <w:lang w:eastAsia="es-ES"/>
        </w:rPr>
        <w:t>Bloqueo de registros</w:t>
      </w:r>
    </w:p>
    <w:p w14:paraId="349850CA" w14:textId="77777777" w:rsidR="00A260BB" w:rsidRPr="000A290C" w:rsidRDefault="00A260BB" w:rsidP="00A260BB">
      <w:pPr>
        <w:numPr>
          <w:ilvl w:val="0"/>
          <w:numId w:val="1"/>
        </w:numPr>
        <w:shd w:val="clear" w:color="auto" w:fill="FFFFFF"/>
        <w:spacing w:after="0" w:line="375" w:lineRule="atLeast"/>
        <w:ind w:left="375" w:firstLine="0"/>
        <w:textAlignment w:val="baseline"/>
        <w:rPr>
          <w:rFonts w:ascii="inherit" w:eastAsia="Times New Roman" w:hAnsi="inherit" w:cs="Helvetica"/>
          <w:color w:val="606060"/>
          <w:sz w:val="19"/>
          <w:szCs w:val="21"/>
          <w:lang w:eastAsia="es-ES"/>
        </w:rPr>
      </w:pPr>
      <w:r w:rsidRPr="000A290C">
        <w:rPr>
          <w:rFonts w:ascii="inherit" w:eastAsia="Times New Roman" w:hAnsi="inherit" w:cs="Helvetica"/>
          <w:color w:val="606060"/>
          <w:sz w:val="19"/>
          <w:szCs w:val="21"/>
          <w:lang w:eastAsia="es-ES"/>
        </w:rPr>
        <w:t xml:space="preserve">Nos permite tener las características ACID (Atomicity, Consistency, Isolation and Durability: </w:t>
      </w:r>
      <w:r w:rsidR="000A290C">
        <w:rPr>
          <w:rFonts w:ascii="inherit" w:eastAsia="Times New Roman" w:hAnsi="inherit" w:cs="Helvetica"/>
          <w:color w:val="606060"/>
          <w:sz w:val="19"/>
          <w:szCs w:val="21"/>
          <w:lang w:eastAsia="es-ES"/>
        </w:rPr>
        <w:t>A</w:t>
      </w:r>
      <w:r w:rsidRPr="000A290C">
        <w:rPr>
          <w:rFonts w:ascii="inherit" w:eastAsia="Times New Roman" w:hAnsi="inherit" w:cs="Helvetica"/>
          <w:color w:val="606060"/>
          <w:sz w:val="19"/>
          <w:szCs w:val="21"/>
          <w:lang w:eastAsia="es-ES"/>
        </w:rPr>
        <w:t>tomicidad, Consistencia, Aislamiento y Durabilidad</w:t>
      </w:r>
      <w:r w:rsidR="000A290C">
        <w:rPr>
          <w:rFonts w:ascii="inherit" w:eastAsia="Times New Roman" w:hAnsi="inherit" w:cs="Helvetica"/>
          <w:color w:val="606060"/>
          <w:sz w:val="19"/>
          <w:szCs w:val="21"/>
          <w:lang w:eastAsia="es-ES"/>
        </w:rPr>
        <w:t>)</w:t>
      </w:r>
      <w:r w:rsidRPr="000A290C">
        <w:rPr>
          <w:rFonts w:ascii="inherit" w:eastAsia="Times New Roman" w:hAnsi="inherit" w:cs="Helvetica"/>
          <w:color w:val="606060"/>
          <w:sz w:val="19"/>
          <w:szCs w:val="21"/>
          <w:lang w:eastAsia="es-ES"/>
        </w:rPr>
        <w:t>, garantizando la integridad de nuestras tablas.</w:t>
      </w:r>
    </w:p>
    <w:p w14:paraId="52602DA6" w14:textId="77777777" w:rsidR="00A260BB" w:rsidRPr="000A290C" w:rsidRDefault="000A290C" w:rsidP="00A260BB">
      <w:pPr>
        <w:numPr>
          <w:ilvl w:val="0"/>
          <w:numId w:val="1"/>
        </w:numPr>
        <w:shd w:val="clear" w:color="auto" w:fill="FFFFFF"/>
        <w:spacing w:after="0" w:line="375" w:lineRule="atLeast"/>
        <w:ind w:left="375" w:firstLine="0"/>
        <w:textAlignment w:val="baseline"/>
        <w:rPr>
          <w:rFonts w:ascii="inherit" w:eastAsia="Times New Roman" w:hAnsi="inherit" w:cs="Helvetica"/>
          <w:color w:val="606060"/>
          <w:sz w:val="19"/>
          <w:szCs w:val="21"/>
          <w:lang w:eastAsia="es-ES"/>
        </w:rPr>
      </w:pPr>
      <w:r>
        <w:rPr>
          <w:rFonts w:ascii="inherit" w:eastAsia="Times New Roman" w:hAnsi="inherit" w:cs="Helvetica"/>
          <w:color w:val="606060"/>
          <w:sz w:val="19"/>
          <w:szCs w:val="21"/>
          <w:lang w:eastAsia="es-ES"/>
        </w:rPr>
        <w:lastRenderedPageBreak/>
        <w:t>S</w:t>
      </w:r>
      <w:r w:rsidR="00A260BB" w:rsidRPr="000A290C">
        <w:rPr>
          <w:rFonts w:ascii="inherit" w:eastAsia="Times New Roman" w:hAnsi="inherit" w:cs="Helvetica"/>
          <w:color w:val="606060"/>
          <w:sz w:val="19"/>
          <w:szCs w:val="21"/>
          <w:lang w:eastAsia="es-ES"/>
        </w:rPr>
        <w:t xml:space="preserve">i nuestra aplicación hace un uso elevado de INSERT y UPDATE </w:t>
      </w:r>
      <w:r>
        <w:rPr>
          <w:rFonts w:ascii="inherit" w:eastAsia="Times New Roman" w:hAnsi="inherit" w:cs="Helvetica"/>
          <w:color w:val="606060"/>
          <w:sz w:val="19"/>
          <w:szCs w:val="21"/>
          <w:lang w:eastAsia="es-ES"/>
        </w:rPr>
        <w:t>mejor</w:t>
      </w:r>
      <w:r w:rsidR="00A260BB" w:rsidRPr="000A290C">
        <w:rPr>
          <w:rFonts w:ascii="inherit" w:eastAsia="Times New Roman" w:hAnsi="inherit" w:cs="Helvetica"/>
          <w:color w:val="606060"/>
          <w:sz w:val="19"/>
          <w:szCs w:val="21"/>
          <w:lang w:eastAsia="es-ES"/>
        </w:rPr>
        <w:t xml:space="preserve"> rendimiento con respecto a MyISAM.</w:t>
      </w:r>
    </w:p>
    <w:p w14:paraId="4EC41218" w14:textId="77777777" w:rsidR="00A260BB" w:rsidRDefault="00A260BB" w:rsidP="00A260BB">
      <w:pPr>
        <w:shd w:val="clear" w:color="auto" w:fill="FFFFFF"/>
        <w:spacing w:after="0" w:line="375" w:lineRule="atLeast"/>
        <w:textAlignment w:val="baseline"/>
        <w:rPr>
          <w:rFonts w:ascii="inherit" w:eastAsia="Times New Roman" w:hAnsi="inherit" w:cs="Helvetica"/>
          <w:b/>
          <w:bCs/>
          <w:color w:val="323232"/>
          <w:sz w:val="21"/>
          <w:szCs w:val="21"/>
          <w:bdr w:val="none" w:sz="0" w:space="0" w:color="auto" w:frame="1"/>
          <w:lang w:eastAsia="es-ES"/>
        </w:rPr>
      </w:pPr>
    </w:p>
    <w:p w14:paraId="52F705EC" w14:textId="77777777" w:rsidR="00A260BB" w:rsidRPr="00F43BF3" w:rsidRDefault="00A260BB" w:rsidP="00A260BB">
      <w:pPr>
        <w:shd w:val="clear" w:color="auto" w:fill="FFFFFF"/>
        <w:spacing w:after="0" w:line="375" w:lineRule="atLeast"/>
        <w:textAlignment w:val="baseline"/>
        <w:rPr>
          <w:rFonts w:ascii="inherit" w:eastAsia="Times New Roman" w:hAnsi="inherit" w:cs="Helvetica"/>
          <w:color w:val="373737"/>
          <w:sz w:val="21"/>
          <w:szCs w:val="21"/>
          <w:lang w:eastAsia="es-ES"/>
        </w:rPr>
      </w:pPr>
      <w:r w:rsidRPr="00F43BF3">
        <w:rPr>
          <w:rFonts w:ascii="inherit" w:eastAsia="Times New Roman" w:hAnsi="inherit" w:cs="Helvetica"/>
          <w:b/>
          <w:bCs/>
          <w:color w:val="323232"/>
          <w:sz w:val="21"/>
          <w:szCs w:val="21"/>
          <w:bdr w:val="none" w:sz="0" w:space="0" w:color="auto" w:frame="1"/>
          <w:lang w:eastAsia="es-ES"/>
        </w:rPr>
        <w:t>MyISAM</w:t>
      </w:r>
      <w:r>
        <w:rPr>
          <w:rFonts w:ascii="inherit" w:eastAsia="Times New Roman" w:hAnsi="inherit" w:cs="Helvetica"/>
          <w:b/>
          <w:bCs/>
          <w:color w:val="323232"/>
          <w:sz w:val="21"/>
          <w:szCs w:val="21"/>
          <w:bdr w:val="none" w:sz="0" w:space="0" w:color="auto" w:frame="1"/>
          <w:lang w:eastAsia="es-ES"/>
        </w:rPr>
        <w:t xml:space="preserve"> (OLAP)</w:t>
      </w:r>
    </w:p>
    <w:p w14:paraId="69AB1B74" w14:textId="77777777" w:rsidR="00A260BB" w:rsidRPr="00F43BF3" w:rsidRDefault="00A260BB" w:rsidP="00A260BB">
      <w:pPr>
        <w:numPr>
          <w:ilvl w:val="0"/>
          <w:numId w:val="2"/>
        </w:numPr>
        <w:shd w:val="clear" w:color="auto" w:fill="FFFFFF"/>
        <w:spacing w:after="0" w:line="375" w:lineRule="atLeast"/>
        <w:ind w:left="375" w:firstLine="0"/>
        <w:textAlignment w:val="baseline"/>
        <w:rPr>
          <w:rFonts w:ascii="inherit" w:eastAsia="Times New Roman" w:hAnsi="inherit" w:cs="Helvetica"/>
          <w:color w:val="606060"/>
          <w:sz w:val="21"/>
          <w:szCs w:val="21"/>
          <w:lang w:eastAsia="es-ES"/>
        </w:rPr>
      </w:pPr>
      <w:r w:rsidRPr="00F43BF3">
        <w:rPr>
          <w:rFonts w:ascii="inherit" w:eastAsia="Times New Roman" w:hAnsi="inherit" w:cs="Helvetica"/>
          <w:color w:val="606060"/>
          <w:sz w:val="21"/>
          <w:szCs w:val="21"/>
          <w:lang w:eastAsia="es-ES"/>
        </w:rPr>
        <w:t>Mayor velocidad en general a la hora de recuperar datos.</w:t>
      </w:r>
    </w:p>
    <w:p w14:paraId="6449207B" w14:textId="77777777" w:rsidR="00A260BB" w:rsidRPr="00F43BF3" w:rsidRDefault="00A260BB" w:rsidP="00A260BB">
      <w:pPr>
        <w:numPr>
          <w:ilvl w:val="0"/>
          <w:numId w:val="2"/>
        </w:numPr>
        <w:shd w:val="clear" w:color="auto" w:fill="FFFFFF"/>
        <w:spacing w:after="0" w:line="375" w:lineRule="atLeast"/>
        <w:ind w:left="375" w:firstLine="0"/>
        <w:textAlignment w:val="baseline"/>
        <w:rPr>
          <w:rFonts w:ascii="inherit" w:eastAsia="Times New Roman" w:hAnsi="inherit" w:cs="Helvetica"/>
          <w:color w:val="606060"/>
          <w:sz w:val="21"/>
          <w:szCs w:val="21"/>
          <w:lang w:eastAsia="es-ES"/>
        </w:rPr>
      </w:pPr>
      <w:r w:rsidRPr="00F43BF3">
        <w:rPr>
          <w:rFonts w:ascii="inherit" w:eastAsia="Times New Roman" w:hAnsi="inherit" w:cs="Helvetica"/>
          <w:color w:val="606060"/>
          <w:sz w:val="21"/>
          <w:szCs w:val="21"/>
          <w:lang w:eastAsia="es-ES"/>
        </w:rPr>
        <w:t>Recomendable para aplicaciones en las que dominan las sentencias SELECT ante los INSERT / UPDATE.</w:t>
      </w:r>
    </w:p>
    <w:p w14:paraId="64700BBD" w14:textId="77777777" w:rsidR="00A260BB" w:rsidRDefault="00A260BB" w:rsidP="00A260BB">
      <w:pPr>
        <w:numPr>
          <w:ilvl w:val="0"/>
          <w:numId w:val="2"/>
        </w:numPr>
        <w:shd w:val="clear" w:color="auto" w:fill="FFFFFF"/>
        <w:spacing w:after="0" w:line="375" w:lineRule="atLeast"/>
        <w:ind w:left="375" w:firstLine="0"/>
        <w:textAlignment w:val="baseline"/>
        <w:rPr>
          <w:rFonts w:ascii="inherit" w:eastAsia="Times New Roman" w:hAnsi="inherit" w:cs="Helvetica"/>
          <w:color w:val="606060"/>
          <w:sz w:val="21"/>
          <w:szCs w:val="21"/>
          <w:lang w:eastAsia="es-ES"/>
        </w:rPr>
      </w:pPr>
      <w:r w:rsidRPr="00F43BF3">
        <w:rPr>
          <w:rFonts w:ascii="inherit" w:eastAsia="Times New Roman" w:hAnsi="inherit" w:cs="Helvetica"/>
          <w:color w:val="606060"/>
          <w:sz w:val="21"/>
          <w:szCs w:val="21"/>
          <w:lang w:eastAsia="es-ES"/>
        </w:rPr>
        <w:t>Ausencia de características de atomicidad ya que no tiene que hacer comprobaciones de la integridad referencial, ni bloquear las tablas para realizar las operaciones, esto nos lleva como los anteriores puntos a una mayor velocidad.</w:t>
      </w:r>
    </w:p>
    <w:p w14:paraId="397F3192" w14:textId="77777777" w:rsidR="00A260BB" w:rsidRPr="00F43BF3" w:rsidRDefault="00A260BB" w:rsidP="00A260BB">
      <w:pPr>
        <w:shd w:val="clear" w:color="auto" w:fill="FFFFFF"/>
        <w:spacing w:after="0" w:line="375" w:lineRule="atLeast"/>
        <w:textAlignment w:val="baseline"/>
        <w:rPr>
          <w:rFonts w:ascii="inherit" w:eastAsia="Times New Roman" w:hAnsi="inherit" w:cs="Helvetica"/>
          <w:color w:val="373737"/>
          <w:sz w:val="21"/>
          <w:szCs w:val="21"/>
          <w:lang w:eastAsia="es-ES"/>
        </w:rPr>
      </w:pPr>
      <w:r w:rsidRPr="00F43BF3">
        <w:rPr>
          <w:rFonts w:ascii="inherit" w:eastAsia="Times New Roman" w:hAnsi="inherit" w:cs="Helvetica"/>
          <w:b/>
          <w:bCs/>
          <w:color w:val="323232"/>
          <w:sz w:val="21"/>
          <w:szCs w:val="21"/>
          <w:bdr w:val="none" w:sz="0" w:space="0" w:color="auto" w:frame="1"/>
          <w:lang w:eastAsia="es-ES"/>
        </w:rPr>
        <w:t>¿</w:t>
      </w:r>
      <w:r w:rsidR="000A290C">
        <w:rPr>
          <w:rFonts w:ascii="inherit" w:eastAsia="Times New Roman" w:hAnsi="inherit" w:cs="Helvetica"/>
          <w:b/>
          <w:bCs/>
          <w:color w:val="323232"/>
          <w:sz w:val="21"/>
          <w:szCs w:val="21"/>
          <w:bdr w:val="none" w:sz="0" w:space="0" w:color="auto" w:frame="1"/>
          <w:lang w:eastAsia="es-ES"/>
        </w:rPr>
        <w:t>Dudas sobre qué</w:t>
      </w:r>
      <w:r w:rsidRPr="00F43BF3">
        <w:rPr>
          <w:rFonts w:ascii="inherit" w:eastAsia="Times New Roman" w:hAnsi="inherit" w:cs="Helvetica"/>
          <w:b/>
          <w:bCs/>
          <w:color w:val="323232"/>
          <w:sz w:val="21"/>
          <w:szCs w:val="21"/>
          <w:bdr w:val="none" w:sz="0" w:space="0" w:color="auto" w:frame="1"/>
          <w:lang w:eastAsia="es-ES"/>
        </w:rPr>
        <w:t xml:space="preserve"> motor es el que necesitas? </w:t>
      </w:r>
      <w:r w:rsidR="000A290C">
        <w:rPr>
          <w:rFonts w:ascii="inherit" w:eastAsia="Times New Roman" w:hAnsi="inherit" w:cs="Helvetica"/>
          <w:b/>
          <w:bCs/>
          <w:color w:val="323232"/>
          <w:sz w:val="21"/>
          <w:szCs w:val="21"/>
          <w:bdr w:val="none" w:sz="0" w:space="0" w:color="auto" w:frame="1"/>
          <w:lang w:eastAsia="es-ES"/>
        </w:rPr>
        <w:t>La m</w:t>
      </w:r>
      <w:r w:rsidR="00791D4A">
        <w:rPr>
          <w:rFonts w:ascii="inherit" w:eastAsia="Times New Roman" w:hAnsi="inherit" w:cs="Helvetica"/>
          <w:b/>
          <w:bCs/>
          <w:color w:val="323232"/>
          <w:sz w:val="21"/>
          <w:szCs w:val="21"/>
          <w:bdr w:val="none" w:sz="0" w:space="0" w:color="auto" w:frame="1"/>
          <w:lang w:eastAsia="es-ES"/>
        </w:rPr>
        <w:t xml:space="preserve">ejor </w:t>
      </w:r>
      <w:r w:rsidRPr="00F43BF3">
        <w:rPr>
          <w:rFonts w:ascii="inherit" w:eastAsia="Times New Roman" w:hAnsi="inherit" w:cs="Helvetica"/>
          <w:b/>
          <w:bCs/>
          <w:color w:val="323232"/>
          <w:sz w:val="21"/>
          <w:szCs w:val="21"/>
          <w:bdr w:val="none" w:sz="0" w:space="0" w:color="auto" w:frame="1"/>
          <w:lang w:eastAsia="es-ES"/>
        </w:rPr>
        <w:t>decisión</w:t>
      </w:r>
      <w:r w:rsidR="000A290C">
        <w:rPr>
          <w:rFonts w:ascii="inherit" w:eastAsia="Times New Roman" w:hAnsi="inherit" w:cs="Helvetica"/>
          <w:b/>
          <w:bCs/>
          <w:color w:val="323232"/>
          <w:sz w:val="21"/>
          <w:szCs w:val="21"/>
          <w:bdr w:val="none" w:sz="0" w:space="0" w:color="auto" w:frame="1"/>
          <w:lang w:eastAsia="es-ES"/>
        </w:rPr>
        <w:t xml:space="preserve"> basada en…..</w:t>
      </w:r>
    </w:p>
    <w:p w14:paraId="5F9D74B2" w14:textId="77777777" w:rsidR="00A260BB" w:rsidRPr="00F43BF3" w:rsidRDefault="00A260BB" w:rsidP="00A260BB">
      <w:pPr>
        <w:shd w:val="clear" w:color="auto" w:fill="FFFFFF"/>
        <w:spacing w:after="0" w:line="375" w:lineRule="atLeast"/>
        <w:textAlignment w:val="baseline"/>
        <w:rPr>
          <w:rFonts w:ascii="inherit" w:eastAsia="Times New Roman" w:hAnsi="inherit" w:cs="Helvetica"/>
          <w:color w:val="373737"/>
          <w:sz w:val="21"/>
          <w:szCs w:val="21"/>
          <w:lang w:eastAsia="es-ES"/>
        </w:rPr>
      </w:pPr>
      <w:r w:rsidRPr="00F43BF3">
        <w:rPr>
          <w:rFonts w:ascii="inherit" w:eastAsia="Times New Roman" w:hAnsi="inherit" w:cs="Helvetica"/>
          <w:color w:val="373737"/>
          <w:sz w:val="21"/>
          <w:szCs w:val="21"/>
          <w:lang w:eastAsia="es-ES"/>
        </w:rPr>
        <w:t>¿Tu tabla va a recibir INSERTs, UPDATEs y DELETES mucho más tiempo de lo que será consultada?  </w:t>
      </w:r>
      <w:r>
        <w:rPr>
          <w:rFonts w:ascii="inherit" w:eastAsia="Times New Roman" w:hAnsi="inherit" w:cs="Helvetica"/>
          <w:color w:val="373737"/>
          <w:sz w:val="21"/>
          <w:szCs w:val="21"/>
          <w:lang w:eastAsia="es-ES"/>
        </w:rPr>
        <w:t xml:space="preserve">Más recomendable utilizar </w:t>
      </w:r>
      <w:r w:rsidRPr="00F43BF3">
        <w:rPr>
          <w:rFonts w:ascii="inherit" w:eastAsia="Times New Roman" w:hAnsi="inherit" w:cs="Helvetica"/>
          <w:color w:val="373737"/>
          <w:sz w:val="21"/>
          <w:szCs w:val="21"/>
          <w:lang w:eastAsia="es-ES"/>
        </w:rPr>
        <w:t xml:space="preserve"> InnoDB</w:t>
      </w:r>
    </w:p>
    <w:p w14:paraId="3692B585" w14:textId="77777777" w:rsidR="00A260BB" w:rsidRPr="00F43BF3" w:rsidRDefault="00A260BB" w:rsidP="00A260BB">
      <w:pPr>
        <w:shd w:val="clear" w:color="auto" w:fill="FFFFFF"/>
        <w:spacing w:after="0" w:line="375" w:lineRule="atLeast"/>
        <w:textAlignment w:val="baseline"/>
        <w:rPr>
          <w:rFonts w:ascii="inherit" w:eastAsia="Times New Roman" w:hAnsi="inherit" w:cs="Helvetica"/>
          <w:color w:val="373737"/>
          <w:sz w:val="21"/>
          <w:szCs w:val="21"/>
          <w:lang w:eastAsia="es-ES"/>
        </w:rPr>
      </w:pPr>
      <w:r w:rsidRPr="00F43BF3">
        <w:rPr>
          <w:rFonts w:ascii="inherit" w:eastAsia="Times New Roman" w:hAnsi="inherit" w:cs="Helvetica"/>
          <w:color w:val="373737"/>
          <w:sz w:val="21"/>
          <w:szCs w:val="21"/>
          <w:lang w:eastAsia="es-ES"/>
        </w:rPr>
        <w:t>¿Necesitarás hacer búsquedas full-text?   Tu motor ha de ser MyISAM</w:t>
      </w:r>
    </w:p>
    <w:p w14:paraId="354A7586" w14:textId="77777777" w:rsidR="00A260BB" w:rsidRPr="00F43BF3" w:rsidRDefault="00A260BB" w:rsidP="00A260BB">
      <w:pPr>
        <w:shd w:val="clear" w:color="auto" w:fill="FFFFFF"/>
        <w:spacing w:after="0" w:line="375" w:lineRule="atLeast"/>
        <w:textAlignment w:val="baseline"/>
        <w:rPr>
          <w:rFonts w:ascii="inherit" w:eastAsia="Times New Roman" w:hAnsi="inherit" w:cs="Helvetica"/>
          <w:color w:val="373737"/>
          <w:sz w:val="21"/>
          <w:szCs w:val="21"/>
          <w:lang w:eastAsia="es-ES"/>
        </w:rPr>
      </w:pPr>
      <w:r w:rsidRPr="00F43BF3">
        <w:rPr>
          <w:rFonts w:ascii="inherit" w:eastAsia="Times New Roman" w:hAnsi="inherit" w:cs="Helvetica"/>
          <w:color w:val="373737"/>
          <w:sz w:val="21"/>
          <w:szCs w:val="21"/>
          <w:lang w:eastAsia="es-ES"/>
        </w:rPr>
        <w:t>¿Prefieres o requieres diseño relacional de bases de datos?  Entonces necesitas InnoDB</w:t>
      </w:r>
    </w:p>
    <w:p w14:paraId="048B7717" w14:textId="77777777" w:rsidR="00A260BB" w:rsidRPr="00F43BF3" w:rsidRDefault="00A260BB" w:rsidP="00A260BB">
      <w:pPr>
        <w:shd w:val="clear" w:color="auto" w:fill="FFFFFF"/>
        <w:spacing w:after="0" w:line="375" w:lineRule="atLeast"/>
        <w:textAlignment w:val="baseline"/>
        <w:rPr>
          <w:rFonts w:ascii="inherit" w:eastAsia="Times New Roman" w:hAnsi="inherit" w:cs="Helvetica"/>
          <w:color w:val="373737"/>
          <w:sz w:val="21"/>
          <w:szCs w:val="21"/>
          <w:lang w:eastAsia="es-ES"/>
        </w:rPr>
      </w:pPr>
      <w:r w:rsidRPr="00F43BF3">
        <w:rPr>
          <w:rFonts w:ascii="inherit" w:eastAsia="Times New Roman" w:hAnsi="inherit" w:cs="Helvetica"/>
          <w:color w:val="373737"/>
          <w:sz w:val="21"/>
          <w:szCs w:val="21"/>
          <w:lang w:eastAsia="es-ES"/>
        </w:rPr>
        <w:t>¿Es un problema el espacio en disco o memoria RAM?  Decántate por MyISAM</w:t>
      </w:r>
    </w:p>
    <w:p w14:paraId="756465EC" w14:textId="77777777" w:rsidR="00A260BB" w:rsidRDefault="00A260BB" w:rsidP="00A260BB"/>
    <w:p w14:paraId="27A71442" w14:textId="77777777" w:rsidR="00A260BB" w:rsidRDefault="00A260BB" w:rsidP="00A260BB"/>
    <w:p w14:paraId="4FC0F5D4" w14:textId="77777777" w:rsidR="00A260BB" w:rsidRPr="0048630E" w:rsidRDefault="00A260BB" w:rsidP="00A260BB">
      <w:r w:rsidRPr="0048630E">
        <w:t>COMO VERLO EN MYSQL:</w:t>
      </w:r>
    </w:p>
    <w:p w14:paraId="38A3954A" w14:textId="77777777" w:rsidR="00A260BB" w:rsidRPr="00AF7C4C" w:rsidRDefault="00A260BB" w:rsidP="00A260BB">
      <w:pPr>
        <w:rPr>
          <w:lang w:val="en-GB"/>
        </w:rPr>
      </w:pPr>
      <w:r w:rsidRPr="00AF7C4C">
        <w:rPr>
          <w:lang w:val="en-GB"/>
        </w:rPr>
        <w:t>Show table status from database;</w:t>
      </w:r>
    </w:p>
    <w:p w14:paraId="76A31876" w14:textId="77777777" w:rsidR="00A260BB" w:rsidRPr="00AF7C4C" w:rsidRDefault="00A260BB" w:rsidP="00A260BB">
      <w:pPr>
        <w:rPr>
          <w:lang w:val="en-GB"/>
        </w:rPr>
      </w:pPr>
      <w:r>
        <w:rPr>
          <w:lang w:val="en-GB"/>
        </w:rPr>
        <w:t>SHOW TABLE STATUS FROM MI_BASE_DATOS;</w:t>
      </w:r>
    </w:p>
    <w:p w14:paraId="69EE6C3D" w14:textId="77777777" w:rsidR="00FE0C1F" w:rsidRPr="00A260BB" w:rsidRDefault="00FE0C1F" w:rsidP="00AA5079">
      <w:pPr>
        <w:shd w:val="clear" w:color="auto" w:fill="FFFFFF"/>
        <w:spacing w:before="100" w:beforeAutospacing="1" w:after="100" w:afterAutospacing="1" w:line="360" w:lineRule="auto"/>
        <w:ind w:left="720" w:hanging="360"/>
        <w:jc w:val="both"/>
        <w:rPr>
          <w:rFonts w:ascii="Verdana" w:eastAsia="Times New Roman" w:hAnsi="Verdana" w:cs="Times New Roman"/>
          <w:color w:val="777777"/>
          <w:sz w:val="20"/>
          <w:szCs w:val="20"/>
          <w:lang w:val="en-GB" w:eastAsia="es-ES"/>
        </w:rPr>
      </w:pPr>
    </w:p>
    <w:sectPr w:rsidR="00FE0C1F" w:rsidRPr="00A260BB" w:rsidSect="000A290C">
      <w:pgSz w:w="11906" w:h="16838"/>
      <w:pgMar w:top="1135"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24B"/>
    <w:multiLevelType w:val="multilevel"/>
    <w:tmpl w:val="A7B42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078038E"/>
    <w:multiLevelType w:val="multilevel"/>
    <w:tmpl w:val="261AFE9E"/>
    <w:lvl w:ilvl="0">
      <w:start w:val="1"/>
      <w:numFmt w:val="bullet"/>
      <w:lvlText w:val="o"/>
      <w:lvlJc w:val="left"/>
      <w:pPr>
        <w:tabs>
          <w:tab w:val="num" w:pos="-780"/>
        </w:tabs>
        <w:ind w:left="-780" w:hanging="360"/>
      </w:pPr>
      <w:rPr>
        <w:rFonts w:ascii="Courier New" w:hAnsi="Courier New" w:hint="default"/>
        <w:sz w:val="20"/>
      </w:rPr>
    </w:lvl>
    <w:lvl w:ilvl="1" w:tentative="1">
      <w:start w:val="1"/>
      <w:numFmt w:val="bullet"/>
      <w:lvlText w:val="o"/>
      <w:lvlJc w:val="left"/>
      <w:pPr>
        <w:tabs>
          <w:tab w:val="num" w:pos="-60"/>
        </w:tabs>
        <w:ind w:left="-60" w:hanging="360"/>
      </w:pPr>
      <w:rPr>
        <w:rFonts w:ascii="Courier New" w:hAnsi="Courier New" w:hint="default"/>
        <w:sz w:val="20"/>
      </w:rPr>
    </w:lvl>
    <w:lvl w:ilvl="2" w:tentative="1">
      <w:start w:val="1"/>
      <w:numFmt w:val="bullet"/>
      <w:lvlText w:val="o"/>
      <w:lvlJc w:val="left"/>
      <w:pPr>
        <w:tabs>
          <w:tab w:val="num" w:pos="660"/>
        </w:tabs>
        <w:ind w:left="660" w:hanging="360"/>
      </w:pPr>
      <w:rPr>
        <w:rFonts w:ascii="Courier New" w:hAnsi="Courier New" w:hint="default"/>
        <w:sz w:val="20"/>
      </w:rPr>
    </w:lvl>
    <w:lvl w:ilvl="3" w:tentative="1">
      <w:start w:val="1"/>
      <w:numFmt w:val="bullet"/>
      <w:lvlText w:val="o"/>
      <w:lvlJc w:val="left"/>
      <w:pPr>
        <w:tabs>
          <w:tab w:val="num" w:pos="1380"/>
        </w:tabs>
        <w:ind w:left="1380" w:hanging="360"/>
      </w:pPr>
      <w:rPr>
        <w:rFonts w:ascii="Courier New" w:hAnsi="Courier New" w:hint="default"/>
        <w:sz w:val="20"/>
      </w:rPr>
    </w:lvl>
    <w:lvl w:ilvl="4" w:tentative="1">
      <w:start w:val="1"/>
      <w:numFmt w:val="bullet"/>
      <w:lvlText w:val="o"/>
      <w:lvlJc w:val="left"/>
      <w:pPr>
        <w:tabs>
          <w:tab w:val="num" w:pos="2100"/>
        </w:tabs>
        <w:ind w:left="2100" w:hanging="360"/>
      </w:pPr>
      <w:rPr>
        <w:rFonts w:ascii="Courier New" w:hAnsi="Courier New" w:hint="default"/>
        <w:sz w:val="20"/>
      </w:rPr>
    </w:lvl>
    <w:lvl w:ilvl="5" w:tentative="1">
      <w:start w:val="1"/>
      <w:numFmt w:val="bullet"/>
      <w:lvlText w:val="o"/>
      <w:lvlJc w:val="left"/>
      <w:pPr>
        <w:tabs>
          <w:tab w:val="num" w:pos="2820"/>
        </w:tabs>
        <w:ind w:left="2820" w:hanging="360"/>
      </w:pPr>
      <w:rPr>
        <w:rFonts w:ascii="Courier New" w:hAnsi="Courier New" w:hint="default"/>
        <w:sz w:val="20"/>
      </w:rPr>
    </w:lvl>
    <w:lvl w:ilvl="6" w:tentative="1">
      <w:start w:val="1"/>
      <w:numFmt w:val="bullet"/>
      <w:lvlText w:val="o"/>
      <w:lvlJc w:val="left"/>
      <w:pPr>
        <w:tabs>
          <w:tab w:val="num" w:pos="3540"/>
        </w:tabs>
        <w:ind w:left="3540" w:hanging="360"/>
      </w:pPr>
      <w:rPr>
        <w:rFonts w:ascii="Courier New" w:hAnsi="Courier New" w:hint="default"/>
        <w:sz w:val="20"/>
      </w:rPr>
    </w:lvl>
    <w:lvl w:ilvl="7" w:tentative="1">
      <w:start w:val="1"/>
      <w:numFmt w:val="bullet"/>
      <w:lvlText w:val="o"/>
      <w:lvlJc w:val="left"/>
      <w:pPr>
        <w:tabs>
          <w:tab w:val="num" w:pos="4260"/>
        </w:tabs>
        <w:ind w:left="4260" w:hanging="360"/>
      </w:pPr>
      <w:rPr>
        <w:rFonts w:ascii="Courier New" w:hAnsi="Courier New" w:hint="default"/>
        <w:sz w:val="20"/>
      </w:rPr>
    </w:lvl>
    <w:lvl w:ilvl="8" w:tentative="1">
      <w:start w:val="1"/>
      <w:numFmt w:val="bullet"/>
      <w:lvlText w:val="o"/>
      <w:lvlJc w:val="left"/>
      <w:pPr>
        <w:tabs>
          <w:tab w:val="num" w:pos="4980"/>
        </w:tabs>
        <w:ind w:left="4980" w:hanging="360"/>
      </w:pPr>
      <w:rPr>
        <w:rFonts w:ascii="Courier New" w:hAnsi="Courier New" w:hint="default"/>
        <w:sz w:val="20"/>
      </w:rPr>
    </w:lvl>
  </w:abstractNum>
  <w:abstractNum w:abstractNumId="2" w15:restartNumberingAfterBreak="0">
    <w:nsid w:val="726C7661"/>
    <w:multiLevelType w:val="hybridMultilevel"/>
    <w:tmpl w:val="965CAC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0C1F"/>
    <w:rsid w:val="000A290C"/>
    <w:rsid w:val="00114AB2"/>
    <w:rsid w:val="00263306"/>
    <w:rsid w:val="005B37A9"/>
    <w:rsid w:val="00791D4A"/>
    <w:rsid w:val="00A260BB"/>
    <w:rsid w:val="00AA5079"/>
    <w:rsid w:val="00FE0C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1219"/>
  <w15:docId w15:val="{F7B2D647-5C72-49D8-8344-DFE5139D1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0C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3">
    <w:name w:val="heading 3"/>
    <w:basedOn w:val="Normal"/>
    <w:next w:val="Normal"/>
    <w:link w:val="Heading3Char"/>
    <w:uiPriority w:val="9"/>
    <w:semiHidden/>
    <w:unhideWhenUsed/>
    <w:qFormat/>
    <w:rsid w:val="00114A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1F"/>
    <w:rPr>
      <w:rFonts w:ascii="Times New Roman" w:eastAsia="Times New Roman" w:hAnsi="Times New Roman" w:cs="Times New Roman"/>
      <w:b/>
      <w:bCs/>
      <w:kern w:val="36"/>
      <w:sz w:val="48"/>
      <w:szCs w:val="48"/>
      <w:lang w:eastAsia="es-ES"/>
    </w:rPr>
  </w:style>
  <w:style w:type="paragraph" w:customStyle="1" w:styleId="cuerposeccion">
    <w:name w:val="cuerposeccion"/>
    <w:basedOn w:val="Normal"/>
    <w:rsid w:val="00FE0C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itulosubseccion">
    <w:name w:val="titulosubseccion"/>
    <w:basedOn w:val="DefaultParagraphFont"/>
    <w:rsid w:val="00FE0C1F"/>
  </w:style>
  <w:style w:type="character" w:customStyle="1" w:styleId="apple-converted-space">
    <w:name w:val="apple-converted-space"/>
    <w:basedOn w:val="DefaultParagraphFont"/>
    <w:rsid w:val="00FE0C1F"/>
  </w:style>
  <w:style w:type="character" w:styleId="Emphasis">
    <w:name w:val="Emphasis"/>
    <w:basedOn w:val="DefaultParagraphFont"/>
    <w:uiPriority w:val="20"/>
    <w:qFormat/>
    <w:rsid w:val="00FE0C1F"/>
    <w:rPr>
      <w:i/>
      <w:iCs/>
    </w:rPr>
  </w:style>
  <w:style w:type="paragraph" w:styleId="BalloonText">
    <w:name w:val="Balloon Text"/>
    <w:basedOn w:val="Normal"/>
    <w:link w:val="BalloonTextChar"/>
    <w:uiPriority w:val="99"/>
    <w:semiHidden/>
    <w:unhideWhenUsed/>
    <w:rsid w:val="00FE0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C1F"/>
    <w:rPr>
      <w:rFonts w:ascii="Tahoma" w:hAnsi="Tahoma" w:cs="Tahoma"/>
      <w:sz w:val="16"/>
      <w:szCs w:val="16"/>
    </w:rPr>
  </w:style>
  <w:style w:type="paragraph" w:styleId="ListParagraph">
    <w:name w:val="List Paragraph"/>
    <w:basedOn w:val="Normal"/>
    <w:uiPriority w:val="34"/>
    <w:qFormat/>
    <w:rsid w:val="00FE0C1F"/>
    <w:pPr>
      <w:ind w:left="720"/>
      <w:contextualSpacing/>
    </w:pPr>
  </w:style>
  <w:style w:type="character" w:styleId="HTMLCode">
    <w:name w:val="HTML Code"/>
    <w:basedOn w:val="DefaultParagraphFont"/>
    <w:uiPriority w:val="99"/>
    <w:semiHidden/>
    <w:unhideWhenUsed/>
    <w:rsid w:val="00114A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14AB2"/>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11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14AB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67813">
      <w:bodyDiv w:val="1"/>
      <w:marLeft w:val="0"/>
      <w:marRight w:val="0"/>
      <w:marTop w:val="0"/>
      <w:marBottom w:val="0"/>
      <w:divBdr>
        <w:top w:val="none" w:sz="0" w:space="0" w:color="auto"/>
        <w:left w:val="none" w:sz="0" w:space="0" w:color="auto"/>
        <w:bottom w:val="none" w:sz="0" w:space="0" w:color="auto"/>
        <w:right w:val="none" w:sz="0" w:space="0" w:color="auto"/>
      </w:divBdr>
    </w:div>
    <w:div w:id="952129633">
      <w:bodyDiv w:val="1"/>
      <w:marLeft w:val="0"/>
      <w:marRight w:val="0"/>
      <w:marTop w:val="0"/>
      <w:marBottom w:val="0"/>
      <w:divBdr>
        <w:top w:val="none" w:sz="0" w:space="0" w:color="auto"/>
        <w:left w:val="none" w:sz="0" w:space="0" w:color="auto"/>
        <w:bottom w:val="none" w:sz="0" w:space="0" w:color="auto"/>
        <w:right w:val="none" w:sz="0" w:space="0" w:color="auto"/>
      </w:divBdr>
    </w:div>
    <w:div w:id="1241519909">
      <w:bodyDiv w:val="1"/>
      <w:marLeft w:val="0"/>
      <w:marRight w:val="0"/>
      <w:marTop w:val="0"/>
      <w:marBottom w:val="0"/>
      <w:divBdr>
        <w:top w:val="none" w:sz="0" w:space="0" w:color="auto"/>
        <w:left w:val="none" w:sz="0" w:space="0" w:color="auto"/>
        <w:bottom w:val="none" w:sz="0" w:space="0" w:color="auto"/>
        <w:right w:val="none" w:sz="0" w:space="0" w:color="auto"/>
      </w:divBdr>
    </w:div>
    <w:div w:id="1904440608">
      <w:bodyDiv w:val="1"/>
      <w:marLeft w:val="0"/>
      <w:marRight w:val="0"/>
      <w:marTop w:val="0"/>
      <w:marBottom w:val="0"/>
      <w:divBdr>
        <w:top w:val="none" w:sz="0" w:space="0" w:color="auto"/>
        <w:left w:val="none" w:sz="0" w:space="0" w:color="auto"/>
        <w:bottom w:val="none" w:sz="0" w:space="0" w:color="auto"/>
        <w:right w:val="none" w:sz="0" w:space="0" w:color="auto"/>
      </w:divBdr>
    </w:div>
    <w:div w:id="209828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arsys.es/myisam-o-innodb-elige-tu-motor-de-almacenamiento-mysq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833</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Jose</cp:lastModifiedBy>
  <cp:revision>7</cp:revision>
  <cp:lastPrinted>2018-03-12T17:59:00Z</cp:lastPrinted>
  <dcterms:created xsi:type="dcterms:W3CDTF">2017-03-06T20:06:00Z</dcterms:created>
  <dcterms:modified xsi:type="dcterms:W3CDTF">2021-05-04T07:01:00Z</dcterms:modified>
</cp:coreProperties>
</file>