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647" w:rsidRDefault="005404AB" w:rsidP="00EC3C17">
      <w:pPr>
        <w:jc w:val="center"/>
        <w:rPr>
          <w:rFonts w:cs="Arial"/>
          <w:b/>
          <w:noProof/>
        </w:rPr>
      </w:pPr>
      <w:r w:rsidRPr="008D2935">
        <w:rPr>
          <w:noProof/>
        </w:rPr>
        <w:drawing>
          <wp:inline distT="0" distB="0" distL="0" distR="0">
            <wp:extent cx="4387850" cy="12700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7850" cy="1270000"/>
                    </a:xfrm>
                    <a:prstGeom prst="rect">
                      <a:avLst/>
                    </a:prstGeom>
                    <a:noFill/>
                    <a:ln>
                      <a:noFill/>
                    </a:ln>
                  </pic:spPr>
                </pic:pic>
              </a:graphicData>
            </a:graphic>
          </wp:inline>
        </w:drawing>
      </w:r>
    </w:p>
    <w:p w:rsidR="00EC3C17" w:rsidRDefault="00EC3C17" w:rsidP="00EC3C17">
      <w:pPr>
        <w:jc w:val="center"/>
        <w:rPr>
          <w:rFonts w:cs="Arial"/>
          <w:b/>
          <w:noProof/>
        </w:rPr>
      </w:pPr>
    </w:p>
    <w:p w:rsidR="00EC3C17" w:rsidRDefault="00EC3C17" w:rsidP="00EC3C17">
      <w:pPr>
        <w:jc w:val="center"/>
        <w:rPr>
          <w:rFonts w:cs="Arial"/>
          <w:b/>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0"/>
        <w:gridCol w:w="4695"/>
      </w:tblGrid>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NIVEL</w:t>
            </w:r>
          </w:p>
        </w:tc>
        <w:tc>
          <w:tcPr>
            <w:tcW w:w="4748" w:type="dxa"/>
            <w:shd w:val="clear" w:color="auto" w:fill="auto"/>
          </w:tcPr>
          <w:p w:rsidR="00583B44" w:rsidRPr="001D3ADD" w:rsidRDefault="00583B44" w:rsidP="003D587C">
            <w:pPr>
              <w:jc w:val="center"/>
              <w:rPr>
                <w:rFonts w:cs="Arial"/>
                <w:b/>
                <w:noProof/>
              </w:rPr>
            </w:pPr>
            <w:r w:rsidRPr="001D3ADD">
              <w:rPr>
                <w:rFonts w:cs="Arial"/>
                <w:b/>
                <w:noProof/>
              </w:rPr>
              <w:t xml:space="preserve">GRADO MEDIO </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CICLO</w:t>
            </w:r>
          </w:p>
        </w:tc>
        <w:tc>
          <w:tcPr>
            <w:tcW w:w="4748" w:type="dxa"/>
            <w:shd w:val="clear" w:color="auto" w:fill="auto"/>
          </w:tcPr>
          <w:p w:rsidR="00583B44" w:rsidRPr="001D3ADD" w:rsidRDefault="001D3ADD" w:rsidP="003D587C">
            <w:pPr>
              <w:jc w:val="center"/>
              <w:rPr>
                <w:rFonts w:cs="Arial"/>
                <w:b/>
                <w:noProof/>
              </w:rPr>
            </w:pPr>
            <w:r w:rsidRPr="001D3ADD">
              <w:rPr>
                <w:rFonts w:cs="Arial"/>
                <w:b/>
                <w:noProof/>
              </w:rPr>
              <w:t>SISTEMAS MICROINFORMÁTICOS Y REDES</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MODULO</w:t>
            </w:r>
          </w:p>
        </w:tc>
        <w:tc>
          <w:tcPr>
            <w:tcW w:w="4748" w:type="dxa"/>
            <w:shd w:val="clear" w:color="auto" w:fill="auto"/>
          </w:tcPr>
          <w:p w:rsidR="00583B44" w:rsidRPr="001D3ADD" w:rsidRDefault="00B64F9A" w:rsidP="003D587C">
            <w:pPr>
              <w:jc w:val="center"/>
              <w:rPr>
                <w:rFonts w:cs="Arial"/>
                <w:b/>
                <w:noProof/>
              </w:rPr>
            </w:pPr>
            <w:r>
              <w:rPr>
                <w:rFonts w:cs="Arial"/>
                <w:b/>
                <w:noProof/>
              </w:rPr>
              <w:t>REDES LOCALES</w:t>
            </w:r>
          </w:p>
        </w:tc>
      </w:tr>
    </w:tbl>
    <w:p w:rsidR="00EC3C17" w:rsidRPr="00EC3C17" w:rsidRDefault="00EC3C17" w:rsidP="00EC3C17">
      <w:pPr>
        <w:jc w:val="center"/>
        <w:rPr>
          <w:rFonts w:cs="Arial"/>
          <w:b/>
          <w:noProof/>
        </w:rPr>
      </w:pPr>
    </w:p>
    <w:p w:rsidR="00583B44" w:rsidRDefault="00583B44">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83B44" w:rsidTr="003D587C">
        <w:tc>
          <w:tcPr>
            <w:tcW w:w="9495" w:type="dxa"/>
            <w:shd w:val="clear" w:color="auto" w:fill="auto"/>
          </w:tcPr>
          <w:p w:rsidR="00583B44" w:rsidRPr="003D587C" w:rsidRDefault="00583B44" w:rsidP="003D587C">
            <w:pPr>
              <w:jc w:val="center"/>
              <w:rPr>
                <w:rFonts w:cs="Arial"/>
                <w:b/>
                <w:noProof/>
              </w:rPr>
            </w:pPr>
            <w:r w:rsidRPr="003D587C">
              <w:rPr>
                <w:rFonts w:cs="Arial"/>
                <w:b/>
                <w:noProof/>
              </w:rPr>
              <w:t>INDICE</w:t>
            </w:r>
          </w:p>
        </w:tc>
      </w:tr>
      <w:tr w:rsidR="00583B44" w:rsidTr="003D587C">
        <w:tc>
          <w:tcPr>
            <w:tcW w:w="9495" w:type="dxa"/>
            <w:shd w:val="clear" w:color="auto" w:fill="auto"/>
          </w:tcPr>
          <w:p w:rsidR="00B8300E" w:rsidRPr="008A7791" w:rsidRDefault="00B8300E">
            <w:pPr>
              <w:pStyle w:val="TDC1"/>
              <w:rPr>
                <w:rFonts w:ascii="Calibri" w:hAnsi="Calibri"/>
                <w:b w:val="0"/>
                <w:sz w:val="22"/>
                <w:szCs w:val="22"/>
              </w:rPr>
            </w:pPr>
            <w:r>
              <w:rPr>
                <w:rFonts w:cs="Arial"/>
                <w:b w:val="0"/>
              </w:rPr>
              <w:fldChar w:fldCharType="begin"/>
            </w:r>
            <w:r>
              <w:rPr>
                <w:rFonts w:cs="Arial"/>
                <w:b w:val="0"/>
              </w:rPr>
              <w:instrText xml:space="preserve"> TOC \o "1-2" \h \z \u </w:instrText>
            </w:r>
            <w:r>
              <w:rPr>
                <w:rFonts w:cs="Arial"/>
                <w:b w:val="0"/>
              </w:rPr>
              <w:fldChar w:fldCharType="separate"/>
            </w:r>
            <w:hyperlink w:anchor="_Toc224403603" w:history="1">
              <w:r w:rsidRPr="00916CF4">
                <w:rPr>
                  <w:rStyle w:val="Hipervnculo"/>
                  <w:rFonts w:eastAsia="Arial" w:cs="Arial"/>
                  <w:bCs/>
                </w:rPr>
                <w:t>A)</w:t>
              </w:r>
              <w:r w:rsidRPr="008A7791">
                <w:rPr>
                  <w:rFonts w:ascii="Calibri" w:hAnsi="Calibri"/>
                  <w:b w:val="0"/>
                  <w:sz w:val="22"/>
                  <w:szCs w:val="22"/>
                </w:rPr>
                <w:tab/>
              </w:r>
              <w:r w:rsidRPr="00916CF4">
                <w:rPr>
                  <w:rStyle w:val="Hipervnculo"/>
                  <w:rFonts w:eastAsia="Arial" w:cs="Arial"/>
                </w:rPr>
                <w:t>INTRODUCCIÓN</w:t>
              </w:r>
              <w:r>
                <w:rPr>
                  <w:webHidden/>
                </w:rPr>
                <w:tab/>
              </w:r>
              <w:r>
                <w:rPr>
                  <w:webHidden/>
                </w:rPr>
                <w:fldChar w:fldCharType="begin"/>
              </w:r>
              <w:r>
                <w:rPr>
                  <w:webHidden/>
                </w:rPr>
                <w:instrText xml:space="preserve"> PAGEREF _Toc224403603 \h </w:instrText>
              </w:r>
              <w:r>
                <w:rPr>
                  <w:webHidden/>
                </w:rPr>
              </w:r>
              <w:r>
                <w:rPr>
                  <w:webHidden/>
                </w:rPr>
                <w:fldChar w:fldCharType="separate"/>
              </w:r>
              <w:r w:rsidR="00EC5E39">
                <w:rPr>
                  <w:webHidden/>
                </w:rPr>
                <w:t>2</w:t>
              </w:r>
              <w:r>
                <w:rPr>
                  <w:webHidden/>
                </w:rPr>
                <w:fldChar w:fldCharType="end"/>
              </w:r>
            </w:hyperlink>
          </w:p>
          <w:p w:rsidR="00B8300E" w:rsidRPr="008A7791" w:rsidRDefault="005E783D">
            <w:pPr>
              <w:pStyle w:val="TDC1"/>
              <w:rPr>
                <w:rFonts w:ascii="Calibri" w:hAnsi="Calibri"/>
                <w:b w:val="0"/>
                <w:sz w:val="22"/>
                <w:szCs w:val="22"/>
              </w:rPr>
            </w:pPr>
            <w:hyperlink w:anchor="_Toc224403604" w:history="1">
              <w:r w:rsidR="00B8300E" w:rsidRPr="00916CF4">
                <w:rPr>
                  <w:rStyle w:val="Hipervnculo"/>
                  <w:rFonts w:eastAsia="Arial" w:cs="Arial"/>
                  <w:bCs/>
                </w:rPr>
                <w:t>B)</w:t>
              </w:r>
              <w:r w:rsidR="00B8300E" w:rsidRPr="008A7791">
                <w:rPr>
                  <w:rFonts w:ascii="Calibri" w:hAnsi="Calibri"/>
                  <w:b w:val="0"/>
                  <w:sz w:val="22"/>
                  <w:szCs w:val="22"/>
                </w:rPr>
                <w:tab/>
              </w:r>
              <w:r w:rsidR="00B8300E" w:rsidRPr="00916CF4">
                <w:rPr>
                  <w:rStyle w:val="Hipervnculo"/>
                  <w:rFonts w:eastAsia="Arial" w:cs="Arial"/>
                </w:rPr>
                <w:t>RESULTADOS DE APRENDIZAJE Y CRITERIOS DE EVALUACIÓN.</w:t>
              </w:r>
              <w:r w:rsidR="00B8300E">
                <w:rPr>
                  <w:webHidden/>
                </w:rPr>
                <w:tab/>
              </w:r>
              <w:r w:rsidR="00B8300E">
                <w:rPr>
                  <w:webHidden/>
                </w:rPr>
                <w:fldChar w:fldCharType="begin"/>
              </w:r>
              <w:r w:rsidR="00B8300E">
                <w:rPr>
                  <w:webHidden/>
                </w:rPr>
                <w:instrText xml:space="preserve"> PAGEREF _Toc224403604 \h </w:instrText>
              </w:r>
              <w:r w:rsidR="00B8300E">
                <w:rPr>
                  <w:webHidden/>
                </w:rPr>
              </w:r>
              <w:r w:rsidR="00B8300E">
                <w:rPr>
                  <w:webHidden/>
                </w:rPr>
                <w:fldChar w:fldCharType="separate"/>
              </w:r>
              <w:r w:rsidR="00EC5E39">
                <w:rPr>
                  <w:webHidden/>
                </w:rPr>
                <w:t>3</w:t>
              </w:r>
              <w:r w:rsidR="00B8300E">
                <w:rPr>
                  <w:webHidden/>
                </w:rPr>
                <w:fldChar w:fldCharType="end"/>
              </w:r>
            </w:hyperlink>
          </w:p>
          <w:p w:rsidR="00B8300E" w:rsidRPr="008A7791" w:rsidRDefault="005E783D">
            <w:pPr>
              <w:pStyle w:val="TDC1"/>
              <w:rPr>
                <w:rFonts w:ascii="Calibri" w:hAnsi="Calibri"/>
                <w:b w:val="0"/>
                <w:sz w:val="22"/>
                <w:szCs w:val="22"/>
              </w:rPr>
            </w:pPr>
            <w:hyperlink w:anchor="_Toc224403605" w:history="1">
              <w:r w:rsidR="00B8300E" w:rsidRPr="00916CF4">
                <w:rPr>
                  <w:rStyle w:val="Hipervnculo"/>
                  <w:rFonts w:eastAsia="Arial" w:cs="Arial"/>
                  <w:bCs/>
                </w:rPr>
                <w:t>C)</w:t>
              </w:r>
              <w:r w:rsidR="00B8300E" w:rsidRPr="008A7791">
                <w:rPr>
                  <w:rFonts w:ascii="Calibri" w:hAnsi="Calibri"/>
                  <w:b w:val="0"/>
                  <w:sz w:val="22"/>
                  <w:szCs w:val="22"/>
                </w:rPr>
                <w:tab/>
              </w:r>
              <w:r w:rsidR="00B8300E" w:rsidRPr="00916CF4">
                <w:rPr>
                  <w:rStyle w:val="Hipervnculo"/>
                  <w:rFonts w:eastAsia="Arial" w:cs="Arial"/>
                </w:rPr>
                <w:t>ORGANIZACIÓN DE LOS ELEMENTOS CURRICULARES</w:t>
              </w:r>
              <w:r w:rsidR="00B8300E">
                <w:rPr>
                  <w:webHidden/>
                </w:rPr>
                <w:tab/>
              </w:r>
              <w:r w:rsidR="00B8300E">
                <w:rPr>
                  <w:webHidden/>
                </w:rPr>
                <w:fldChar w:fldCharType="begin"/>
              </w:r>
              <w:r w:rsidR="00B8300E">
                <w:rPr>
                  <w:webHidden/>
                </w:rPr>
                <w:instrText xml:space="preserve"> PAGEREF _Toc224403605 \h </w:instrText>
              </w:r>
              <w:r w:rsidR="00B8300E">
                <w:rPr>
                  <w:webHidden/>
                </w:rPr>
              </w:r>
              <w:r w:rsidR="00B8300E">
                <w:rPr>
                  <w:webHidden/>
                </w:rPr>
                <w:fldChar w:fldCharType="separate"/>
              </w:r>
              <w:r w:rsidR="00EC5E39">
                <w:rPr>
                  <w:webHidden/>
                </w:rPr>
                <w:t>16</w:t>
              </w:r>
              <w:r w:rsidR="00B8300E">
                <w:rPr>
                  <w:webHidden/>
                </w:rPr>
                <w:fldChar w:fldCharType="end"/>
              </w:r>
            </w:hyperlink>
          </w:p>
          <w:p w:rsidR="00B8300E" w:rsidRPr="008A7791" w:rsidRDefault="005E783D">
            <w:pPr>
              <w:pStyle w:val="TDC1"/>
              <w:rPr>
                <w:rFonts w:ascii="Calibri" w:hAnsi="Calibri"/>
                <w:b w:val="0"/>
                <w:sz w:val="22"/>
                <w:szCs w:val="22"/>
              </w:rPr>
            </w:pPr>
            <w:hyperlink w:anchor="_Toc224403606" w:history="1">
              <w:r w:rsidR="00B8300E" w:rsidRPr="00916CF4">
                <w:rPr>
                  <w:rStyle w:val="Hipervnculo"/>
                  <w:rFonts w:eastAsia="Arial" w:cs="Arial"/>
                  <w:bCs/>
                </w:rPr>
                <w:t>D)</w:t>
              </w:r>
              <w:r w:rsidR="00B8300E" w:rsidRPr="008A7791">
                <w:rPr>
                  <w:rFonts w:ascii="Calibri" w:hAnsi="Calibri"/>
                  <w:b w:val="0"/>
                  <w:sz w:val="22"/>
                  <w:szCs w:val="22"/>
                </w:rPr>
                <w:tab/>
              </w:r>
              <w:r w:rsidR="00B8300E" w:rsidRPr="00916CF4">
                <w:rPr>
                  <w:rStyle w:val="Hipervnculo"/>
                  <w:rFonts w:eastAsia="Arial" w:cs="Arial"/>
                </w:rPr>
                <w:t>PRINCIPIOS METODOLÓGICOS</w:t>
              </w:r>
              <w:r w:rsidR="00B8300E">
                <w:rPr>
                  <w:webHidden/>
                </w:rPr>
                <w:tab/>
              </w:r>
              <w:r w:rsidR="00B8300E">
                <w:rPr>
                  <w:webHidden/>
                </w:rPr>
                <w:fldChar w:fldCharType="begin"/>
              </w:r>
              <w:r w:rsidR="00B8300E">
                <w:rPr>
                  <w:webHidden/>
                </w:rPr>
                <w:instrText xml:space="preserve"> PAGEREF _Toc224403606 \h </w:instrText>
              </w:r>
              <w:r w:rsidR="00B8300E">
                <w:rPr>
                  <w:webHidden/>
                </w:rPr>
              </w:r>
              <w:r w:rsidR="00B8300E">
                <w:rPr>
                  <w:webHidden/>
                </w:rPr>
                <w:fldChar w:fldCharType="separate"/>
              </w:r>
              <w:r w:rsidR="00EC5E39">
                <w:rPr>
                  <w:webHidden/>
                </w:rPr>
                <w:t>21</w:t>
              </w:r>
              <w:r w:rsidR="00B8300E">
                <w:rPr>
                  <w:webHidden/>
                </w:rPr>
                <w:fldChar w:fldCharType="end"/>
              </w:r>
            </w:hyperlink>
          </w:p>
          <w:p w:rsidR="00B8300E" w:rsidRPr="008A7791" w:rsidRDefault="005E783D">
            <w:pPr>
              <w:pStyle w:val="TDC1"/>
              <w:rPr>
                <w:rFonts w:ascii="Calibri" w:hAnsi="Calibri"/>
                <w:b w:val="0"/>
                <w:sz w:val="22"/>
                <w:szCs w:val="22"/>
              </w:rPr>
            </w:pPr>
            <w:hyperlink w:anchor="_Toc224403607" w:history="1">
              <w:r w:rsidR="00B8300E" w:rsidRPr="00916CF4">
                <w:rPr>
                  <w:rStyle w:val="Hipervnculo"/>
                  <w:rFonts w:eastAsia="Arial" w:cs="Arial"/>
                  <w:bCs/>
                </w:rPr>
                <w:t>E)</w:t>
              </w:r>
              <w:r w:rsidR="00B8300E" w:rsidRPr="008A7791">
                <w:rPr>
                  <w:rFonts w:ascii="Calibri" w:hAnsi="Calibri"/>
                  <w:b w:val="0"/>
                  <w:sz w:val="22"/>
                  <w:szCs w:val="22"/>
                </w:rPr>
                <w:tab/>
              </w:r>
              <w:r w:rsidR="00B8300E" w:rsidRPr="00916CF4">
                <w:rPr>
                  <w:rStyle w:val="Hipervnculo"/>
                  <w:rFonts w:eastAsia="Arial" w:cs="Arial"/>
                </w:rPr>
                <w:t>EVALUACIÓN INICIAL</w:t>
              </w:r>
              <w:r w:rsidR="00B8300E">
                <w:rPr>
                  <w:webHidden/>
                </w:rPr>
                <w:tab/>
              </w:r>
              <w:r w:rsidR="00B8300E">
                <w:rPr>
                  <w:webHidden/>
                </w:rPr>
                <w:fldChar w:fldCharType="begin"/>
              </w:r>
              <w:r w:rsidR="00B8300E">
                <w:rPr>
                  <w:webHidden/>
                </w:rPr>
                <w:instrText xml:space="preserve"> PAGEREF _Toc224403607 \h </w:instrText>
              </w:r>
              <w:r w:rsidR="00B8300E">
                <w:rPr>
                  <w:webHidden/>
                </w:rPr>
              </w:r>
              <w:r w:rsidR="00B8300E">
                <w:rPr>
                  <w:webHidden/>
                </w:rPr>
                <w:fldChar w:fldCharType="separate"/>
              </w:r>
              <w:r w:rsidR="00EC5E39">
                <w:rPr>
                  <w:webHidden/>
                </w:rPr>
                <w:t>23</w:t>
              </w:r>
              <w:r w:rsidR="00B8300E">
                <w:rPr>
                  <w:webHidden/>
                </w:rPr>
                <w:fldChar w:fldCharType="end"/>
              </w:r>
            </w:hyperlink>
          </w:p>
          <w:p w:rsidR="00B8300E" w:rsidRPr="008A7791" w:rsidRDefault="005E783D">
            <w:pPr>
              <w:pStyle w:val="TDC1"/>
              <w:rPr>
                <w:rFonts w:ascii="Calibri" w:hAnsi="Calibri"/>
                <w:b w:val="0"/>
                <w:sz w:val="22"/>
                <w:szCs w:val="22"/>
              </w:rPr>
            </w:pPr>
            <w:hyperlink w:anchor="_Toc224403608" w:history="1">
              <w:r w:rsidR="00B8300E" w:rsidRPr="00916CF4">
                <w:rPr>
                  <w:rStyle w:val="Hipervnculo"/>
                  <w:rFonts w:eastAsia="Arial" w:cs="Arial"/>
                  <w:bCs/>
                </w:rPr>
                <w:t>F)</w:t>
              </w:r>
              <w:r w:rsidR="00B8300E" w:rsidRPr="008A7791">
                <w:rPr>
                  <w:rFonts w:ascii="Calibri" w:hAnsi="Calibri"/>
                  <w:b w:val="0"/>
                  <w:sz w:val="22"/>
                  <w:szCs w:val="22"/>
                </w:rPr>
                <w:tab/>
              </w:r>
              <w:r w:rsidR="00B8300E" w:rsidRPr="00916CF4">
                <w:rPr>
                  <w:rStyle w:val="Hipervnculo"/>
                  <w:rFonts w:eastAsia="Arial" w:cs="Arial"/>
                </w:rPr>
                <w:t>PROCEDIMIENTOS E INSTRUMENTOS DE EVALUACIÓN Y CRITERIOS DE CALIFICACIÓN</w:t>
              </w:r>
              <w:r w:rsidR="00B8300E">
                <w:rPr>
                  <w:webHidden/>
                </w:rPr>
                <w:tab/>
              </w:r>
              <w:r w:rsidR="00B8300E">
                <w:rPr>
                  <w:webHidden/>
                </w:rPr>
                <w:fldChar w:fldCharType="begin"/>
              </w:r>
              <w:r w:rsidR="00B8300E">
                <w:rPr>
                  <w:webHidden/>
                </w:rPr>
                <w:instrText xml:space="preserve"> PAGEREF _Toc224403608 \h </w:instrText>
              </w:r>
              <w:r w:rsidR="00B8300E">
                <w:rPr>
                  <w:webHidden/>
                </w:rPr>
              </w:r>
              <w:r w:rsidR="00B8300E">
                <w:rPr>
                  <w:webHidden/>
                </w:rPr>
                <w:fldChar w:fldCharType="separate"/>
              </w:r>
              <w:r w:rsidR="00EC5E39">
                <w:rPr>
                  <w:webHidden/>
                </w:rPr>
                <w:t>24</w:t>
              </w:r>
              <w:r w:rsidR="00B8300E">
                <w:rPr>
                  <w:webHidden/>
                </w:rPr>
                <w:fldChar w:fldCharType="end"/>
              </w:r>
            </w:hyperlink>
          </w:p>
          <w:p w:rsidR="00B8300E" w:rsidRPr="008A7791" w:rsidRDefault="005E783D">
            <w:pPr>
              <w:pStyle w:val="TDC1"/>
              <w:rPr>
                <w:rFonts w:ascii="Calibri" w:hAnsi="Calibri"/>
                <w:b w:val="0"/>
                <w:sz w:val="22"/>
                <w:szCs w:val="22"/>
              </w:rPr>
            </w:pPr>
            <w:hyperlink w:anchor="_Toc224403609" w:history="1">
              <w:r w:rsidR="00B8300E" w:rsidRPr="00916CF4">
                <w:rPr>
                  <w:rStyle w:val="Hipervnculo"/>
                  <w:rFonts w:eastAsia="Arial" w:cs="Arial"/>
                  <w:bCs/>
                </w:rPr>
                <w:t>G)</w:t>
              </w:r>
              <w:r w:rsidR="00B8300E" w:rsidRPr="008A7791">
                <w:rPr>
                  <w:rFonts w:ascii="Calibri" w:hAnsi="Calibri"/>
                  <w:b w:val="0"/>
                  <w:sz w:val="22"/>
                  <w:szCs w:val="22"/>
                </w:rPr>
                <w:tab/>
              </w:r>
              <w:r w:rsidR="00B8300E" w:rsidRPr="00916CF4">
                <w:rPr>
                  <w:rStyle w:val="Hipervnculo"/>
                  <w:rFonts w:eastAsia="Arial" w:cs="Arial"/>
                </w:rPr>
                <w:t>ACTIVIDADES DE RECUPERACIÓN Y REFUERZO.</w:t>
              </w:r>
              <w:r w:rsidR="00B8300E">
                <w:rPr>
                  <w:webHidden/>
                </w:rPr>
                <w:tab/>
              </w:r>
              <w:r w:rsidR="00B8300E">
                <w:rPr>
                  <w:webHidden/>
                </w:rPr>
                <w:fldChar w:fldCharType="begin"/>
              </w:r>
              <w:r w:rsidR="00B8300E">
                <w:rPr>
                  <w:webHidden/>
                </w:rPr>
                <w:instrText xml:space="preserve"> PAGEREF _Toc224403609 \h </w:instrText>
              </w:r>
              <w:r w:rsidR="00B8300E">
                <w:rPr>
                  <w:webHidden/>
                </w:rPr>
              </w:r>
              <w:r w:rsidR="00B8300E">
                <w:rPr>
                  <w:webHidden/>
                </w:rPr>
                <w:fldChar w:fldCharType="separate"/>
              </w:r>
              <w:r w:rsidR="00EC5E39">
                <w:rPr>
                  <w:webHidden/>
                </w:rPr>
                <w:t>27</w:t>
              </w:r>
              <w:r w:rsidR="00B8300E">
                <w:rPr>
                  <w:webHidden/>
                </w:rPr>
                <w:fldChar w:fldCharType="end"/>
              </w:r>
            </w:hyperlink>
          </w:p>
          <w:p w:rsidR="00B8300E" w:rsidRPr="008A7791" w:rsidRDefault="005E783D">
            <w:pPr>
              <w:pStyle w:val="TDC2"/>
              <w:tabs>
                <w:tab w:val="right" w:leader="dot" w:pos="9345"/>
              </w:tabs>
              <w:rPr>
                <w:rFonts w:ascii="Calibri" w:hAnsi="Calibri"/>
                <w:noProof/>
                <w:sz w:val="22"/>
                <w:szCs w:val="22"/>
              </w:rPr>
            </w:pPr>
            <w:hyperlink w:anchor="_Toc224403610" w:history="1">
              <w:r w:rsidR="00B8300E" w:rsidRPr="00916CF4">
                <w:rPr>
                  <w:rStyle w:val="Hipervnculo"/>
                  <w:rFonts w:eastAsia="Arial"/>
                  <w:noProof/>
                </w:rPr>
                <w:t>G.1-  SEGUNDA CONVOCATORIA.</w:t>
              </w:r>
              <w:r w:rsidR="00B8300E">
                <w:rPr>
                  <w:noProof/>
                  <w:webHidden/>
                </w:rPr>
                <w:tab/>
              </w:r>
              <w:r w:rsidR="00B8300E">
                <w:rPr>
                  <w:noProof/>
                  <w:webHidden/>
                </w:rPr>
                <w:fldChar w:fldCharType="begin"/>
              </w:r>
              <w:r w:rsidR="00B8300E">
                <w:rPr>
                  <w:noProof/>
                  <w:webHidden/>
                </w:rPr>
                <w:instrText xml:space="preserve"> PAGEREF _Toc224403610 \h </w:instrText>
              </w:r>
              <w:r w:rsidR="00B8300E">
                <w:rPr>
                  <w:noProof/>
                  <w:webHidden/>
                </w:rPr>
              </w:r>
              <w:r w:rsidR="00B8300E">
                <w:rPr>
                  <w:noProof/>
                  <w:webHidden/>
                </w:rPr>
                <w:fldChar w:fldCharType="separate"/>
              </w:r>
              <w:r w:rsidR="00EC5E39">
                <w:rPr>
                  <w:noProof/>
                  <w:webHidden/>
                </w:rPr>
                <w:t>27</w:t>
              </w:r>
              <w:r w:rsidR="00B8300E">
                <w:rPr>
                  <w:noProof/>
                  <w:webHidden/>
                </w:rPr>
                <w:fldChar w:fldCharType="end"/>
              </w:r>
            </w:hyperlink>
          </w:p>
          <w:p w:rsidR="00B8300E" w:rsidRPr="008A7791" w:rsidRDefault="005E783D">
            <w:pPr>
              <w:pStyle w:val="TDC2"/>
              <w:tabs>
                <w:tab w:val="right" w:leader="dot" w:pos="9345"/>
              </w:tabs>
              <w:rPr>
                <w:rFonts w:ascii="Calibri" w:hAnsi="Calibri"/>
                <w:noProof/>
                <w:sz w:val="22"/>
                <w:szCs w:val="22"/>
              </w:rPr>
            </w:pPr>
            <w:hyperlink w:anchor="_Toc224403611" w:history="1">
              <w:r w:rsidR="00B8300E" w:rsidRPr="00916CF4">
                <w:rPr>
                  <w:rStyle w:val="Hipervnculo"/>
                  <w:rFonts w:eastAsia="Arial"/>
                  <w:noProof/>
                </w:rPr>
                <w:t>G.2- PLAN DE RECUPERACIÓN PARA EL ALUMNADO DE SEGUNDO CON EL MÓDULO PENDIENTE</w:t>
              </w:r>
              <w:r w:rsidR="00B8300E">
                <w:rPr>
                  <w:noProof/>
                  <w:webHidden/>
                </w:rPr>
                <w:tab/>
              </w:r>
              <w:r w:rsidR="00B8300E">
                <w:rPr>
                  <w:noProof/>
                  <w:webHidden/>
                </w:rPr>
                <w:fldChar w:fldCharType="begin"/>
              </w:r>
              <w:r w:rsidR="00B8300E">
                <w:rPr>
                  <w:noProof/>
                  <w:webHidden/>
                </w:rPr>
                <w:instrText xml:space="preserve"> PAGEREF _Toc224403611 \h </w:instrText>
              </w:r>
              <w:r w:rsidR="00B8300E">
                <w:rPr>
                  <w:noProof/>
                  <w:webHidden/>
                </w:rPr>
              </w:r>
              <w:r w:rsidR="00B8300E">
                <w:rPr>
                  <w:noProof/>
                  <w:webHidden/>
                </w:rPr>
                <w:fldChar w:fldCharType="separate"/>
              </w:r>
              <w:r w:rsidR="00EC5E39">
                <w:rPr>
                  <w:noProof/>
                  <w:webHidden/>
                </w:rPr>
                <w:t>28</w:t>
              </w:r>
              <w:r w:rsidR="00B8300E">
                <w:rPr>
                  <w:noProof/>
                  <w:webHidden/>
                </w:rPr>
                <w:fldChar w:fldCharType="end"/>
              </w:r>
            </w:hyperlink>
          </w:p>
          <w:p w:rsidR="00B8300E" w:rsidRPr="008A7791" w:rsidRDefault="005E783D">
            <w:pPr>
              <w:pStyle w:val="TDC2"/>
              <w:tabs>
                <w:tab w:val="right" w:leader="dot" w:pos="9345"/>
              </w:tabs>
              <w:rPr>
                <w:rFonts w:ascii="Calibri" w:hAnsi="Calibri"/>
                <w:noProof/>
                <w:sz w:val="22"/>
                <w:szCs w:val="22"/>
              </w:rPr>
            </w:pPr>
            <w:hyperlink w:anchor="_Toc224403612" w:history="1">
              <w:r w:rsidR="00B8300E" w:rsidRPr="00916CF4">
                <w:rPr>
                  <w:rStyle w:val="Hipervnculo"/>
                  <w:rFonts w:eastAsia="Arial"/>
                  <w:noProof/>
                </w:rPr>
                <w:t>G.3- ATENCIÓN A LAS DIFERENCIAS INDIVIDUALES</w:t>
              </w:r>
              <w:r w:rsidR="00B8300E">
                <w:rPr>
                  <w:noProof/>
                  <w:webHidden/>
                </w:rPr>
                <w:tab/>
              </w:r>
              <w:r w:rsidR="00B8300E">
                <w:rPr>
                  <w:noProof/>
                  <w:webHidden/>
                </w:rPr>
                <w:fldChar w:fldCharType="begin"/>
              </w:r>
              <w:r w:rsidR="00B8300E">
                <w:rPr>
                  <w:noProof/>
                  <w:webHidden/>
                </w:rPr>
                <w:instrText xml:space="preserve"> PAGEREF _Toc224403612 \h </w:instrText>
              </w:r>
              <w:r w:rsidR="00B8300E">
                <w:rPr>
                  <w:noProof/>
                  <w:webHidden/>
                </w:rPr>
              </w:r>
              <w:r w:rsidR="00B8300E">
                <w:rPr>
                  <w:noProof/>
                  <w:webHidden/>
                </w:rPr>
                <w:fldChar w:fldCharType="separate"/>
              </w:r>
              <w:r w:rsidR="00EC5E39">
                <w:rPr>
                  <w:noProof/>
                  <w:webHidden/>
                </w:rPr>
                <w:t>29</w:t>
              </w:r>
              <w:r w:rsidR="00B8300E">
                <w:rPr>
                  <w:noProof/>
                  <w:webHidden/>
                </w:rPr>
                <w:fldChar w:fldCharType="end"/>
              </w:r>
            </w:hyperlink>
          </w:p>
          <w:p w:rsidR="00B8300E" w:rsidRDefault="005E783D">
            <w:pPr>
              <w:pStyle w:val="TDC2"/>
              <w:tabs>
                <w:tab w:val="right" w:leader="dot" w:pos="9345"/>
              </w:tabs>
              <w:rPr>
                <w:rStyle w:val="Hipervnculo"/>
                <w:noProof/>
              </w:rPr>
            </w:pPr>
            <w:hyperlink w:anchor="_Toc224403613" w:history="1">
              <w:r w:rsidR="00B8300E" w:rsidRPr="00916CF4">
                <w:rPr>
                  <w:rStyle w:val="Hipervnculo"/>
                  <w:rFonts w:eastAsia="Arial"/>
                  <w:noProof/>
                </w:rPr>
                <w:t>G.4- ACTIVIDADES DE AMPLIACIÓN</w:t>
              </w:r>
              <w:r w:rsidR="00B8300E">
                <w:rPr>
                  <w:noProof/>
                  <w:webHidden/>
                </w:rPr>
                <w:tab/>
              </w:r>
              <w:r w:rsidR="00B8300E">
                <w:rPr>
                  <w:noProof/>
                  <w:webHidden/>
                </w:rPr>
                <w:fldChar w:fldCharType="begin"/>
              </w:r>
              <w:r w:rsidR="00B8300E">
                <w:rPr>
                  <w:noProof/>
                  <w:webHidden/>
                </w:rPr>
                <w:instrText xml:space="preserve"> PAGEREF _Toc224403613 \h </w:instrText>
              </w:r>
              <w:r w:rsidR="00B8300E">
                <w:rPr>
                  <w:noProof/>
                  <w:webHidden/>
                </w:rPr>
              </w:r>
              <w:r w:rsidR="00B8300E">
                <w:rPr>
                  <w:noProof/>
                  <w:webHidden/>
                </w:rPr>
                <w:fldChar w:fldCharType="separate"/>
              </w:r>
              <w:r w:rsidR="00EC5E39">
                <w:rPr>
                  <w:noProof/>
                  <w:webHidden/>
                </w:rPr>
                <w:t>29</w:t>
              </w:r>
              <w:r w:rsidR="00B8300E">
                <w:rPr>
                  <w:noProof/>
                  <w:webHidden/>
                </w:rPr>
                <w:fldChar w:fldCharType="end"/>
              </w:r>
            </w:hyperlink>
          </w:p>
          <w:p w:rsidR="00B8300E" w:rsidRPr="008A7791" w:rsidRDefault="00B8300E" w:rsidP="00B8300E">
            <w:pPr>
              <w:rPr>
                <w:noProof/>
              </w:rPr>
            </w:pPr>
          </w:p>
          <w:p w:rsidR="00B8300E" w:rsidRPr="008A7791" w:rsidRDefault="005E783D">
            <w:pPr>
              <w:pStyle w:val="TDC1"/>
              <w:rPr>
                <w:rFonts w:ascii="Calibri" w:hAnsi="Calibri"/>
                <w:b w:val="0"/>
                <w:sz w:val="22"/>
                <w:szCs w:val="22"/>
              </w:rPr>
            </w:pPr>
            <w:hyperlink w:anchor="_Toc224403614" w:history="1">
              <w:r w:rsidR="00B8300E" w:rsidRPr="00916CF4">
                <w:rPr>
                  <w:rStyle w:val="Hipervnculo"/>
                  <w:rFonts w:eastAsia="Arial" w:cs="Arial"/>
                  <w:bCs/>
                </w:rPr>
                <w:t>H)</w:t>
              </w:r>
              <w:r w:rsidR="00B8300E" w:rsidRPr="008A7791">
                <w:rPr>
                  <w:rFonts w:ascii="Calibri" w:hAnsi="Calibri"/>
                  <w:b w:val="0"/>
                  <w:sz w:val="22"/>
                  <w:szCs w:val="22"/>
                </w:rPr>
                <w:tab/>
              </w:r>
              <w:r w:rsidR="00B8300E" w:rsidRPr="00916CF4">
                <w:rPr>
                  <w:rStyle w:val="Hipervnculo"/>
                  <w:rFonts w:eastAsia="Arial" w:cs="Arial"/>
                </w:rPr>
                <w:t>PLAN DE APLICACIÓN DE LOS DESDOBLES, EN SU CASO.</w:t>
              </w:r>
              <w:r w:rsidR="00B8300E">
                <w:rPr>
                  <w:webHidden/>
                </w:rPr>
                <w:tab/>
              </w:r>
              <w:r w:rsidR="00B8300E">
                <w:rPr>
                  <w:webHidden/>
                </w:rPr>
                <w:fldChar w:fldCharType="begin"/>
              </w:r>
              <w:r w:rsidR="00B8300E">
                <w:rPr>
                  <w:webHidden/>
                </w:rPr>
                <w:instrText xml:space="preserve"> PAGEREF _Toc224403614 \h </w:instrText>
              </w:r>
              <w:r w:rsidR="00B8300E">
                <w:rPr>
                  <w:webHidden/>
                </w:rPr>
              </w:r>
              <w:r w:rsidR="00B8300E">
                <w:rPr>
                  <w:webHidden/>
                </w:rPr>
                <w:fldChar w:fldCharType="separate"/>
              </w:r>
              <w:r w:rsidR="00EC5E39">
                <w:rPr>
                  <w:webHidden/>
                </w:rPr>
                <w:t>30</w:t>
              </w:r>
              <w:r w:rsidR="00B8300E">
                <w:rPr>
                  <w:webHidden/>
                </w:rPr>
                <w:fldChar w:fldCharType="end"/>
              </w:r>
            </w:hyperlink>
          </w:p>
          <w:p w:rsidR="00B8300E" w:rsidRPr="008A7791" w:rsidRDefault="005E783D">
            <w:pPr>
              <w:pStyle w:val="TDC1"/>
              <w:rPr>
                <w:rFonts w:ascii="Calibri" w:hAnsi="Calibri"/>
                <w:b w:val="0"/>
                <w:sz w:val="22"/>
                <w:szCs w:val="22"/>
              </w:rPr>
            </w:pPr>
            <w:hyperlink w:anchor="_Toc224403615" w:history="1">
              <w:r w:rsidR="00B8300E" w:rsidRPr="00916CF4">
                <w:rPr>
                  <w:rStyle w:val="Hipervnculo"/>
                  <w:rFonts w:eastAsia="Arial" w:cs="Arial"/>
                  <w:bCs/>
                </w:rPr>
                <w:t>I)</w:t>
              </w:r>
              <w:r w:rsidR="00B8300E" w:rsidRPr="008A7791">
                <w:rPr>
                  <w:rFonts w:ascii="Calibri" w:hAnsi="Calibri"/>
                  <w:b w:val="0"/>
                  <w:sz w:val="22"/>
                  <w:szCs w:val="22"/>
                </w:rPr>
                <w:tab/>
              </w:r>
              <w:r w:rsidR="00B8300E" w:rsidRPr="00916CF4">
                <w:rPr>
                  <w:rStyle w:val="Hipervnculo"/>
                  <w:rFonts w:eastAsia="Arial" w:cs="Arial"/>
                </w:rPr>
                <w:t>MATERIALES Y RECURSOS DIDÁCTICOS QUE SE VAYAN A UTILIZAR.</w:t>
              </w:r>
              <w:r w:rsidR="00B8300E">
                <w:rPr>
                  <w:webHidden/>
                </w:rPr>
                <w:tab/>
              </w:r>
              <w:r w:rsidR="00B8300E">
                <w:rPr>
                  <w:webHidden/>
                </w:rPr>
                <w:fldChar w:fldCharType="begin"/>
              </w:r>
              <w:r w:rsidR="00B8300E">
                <w:rPr>
                  <w:webHidden/>
                </w:rPr>
                <w:instrText xml:space="preserve"> PAGEREF _Toc224403615 \h </w:instrText>
              </w:r>
              <w:r w:rsidR="00B8300E">
                <w:rPr>
                  <w:webHidden/>
                </w:rPr>
              </w:r>
              <w:r w:rsidR="00B8300E">
                <w:rPr>
                  <w:webHidden/>
                </w:rPr>
                <w:fldChar w:fldCharType="separate"/>
              </w:r>
              <w:r w:rsidR="00EC5E39">
                <w:rPr>
                  <w:webHidden/>
                </w:rPr>
                <w:t>30</w:t>
              </w:r>
              <w:r w:rsidR="00B8300E">
                <w:rPr>
                  <w:webHidden/>
                </w:rPr>
                <w:fldChar w:fldCharType="end"/>
              </w:r>
            </w:hyperlink>
          </w:p>
          <w:p w:rsidR="00B8300E" w:rsidRPr="008A7791" w:rsidRDefault="005E783D">
            <w:pPr>
              <w:pStyle w:val="TDC1"/>
              <w:rPr>
                <w:rFonts w:ascii="Calibri" w:hAnsi="Calibri"/>
                <w:b w:val="0"/>
                <w:sz w:val="22"/>
                <w:szCs w:val="22"/>
              </w:rPr>
            </w:pPr>
            <w:hyperlink w:anchor="_Toc224403616" w:history="1">
              <w:r w:rsidR="00B8300E" w:rsidRPr="00916CF4">
                <w:rPr>
                  <w:rStyle w:val="Hipervnculo"/>
                  <w:rFonts w:eastAsia="Arial" w:cs="Arial"/>
                  <w:bCs/>
                </w:rPr>
                <w:t>J)</w:t>
              </w:r>
              <w:r w:rsidR="00B8300E" w:rsidRPr="008A7791">
                <w:rPr>
                  <w:rFonts w:ascii="Calibri" w:hAnsi="Calibri"/>
                  <w:b w:val="0"/>
                  <w:sz w:val="22"/>
                  <w:szCs w:val="22"/>
                </w:rPr>
                <w:tab/>
              </w:r>
              <w:r w:rsidR="00B8300E" w:rsidRPr="00916CF4">
                <w:rPr>
                  <w:rStyle w:val="Hipervnculo"/>
                  <w:rFonts w:eastAsia="Arial" w:cs="Arial"/>
                </w:rPr>
                <w:t>ACTIVIDADES COMPLEMENTARIAS Y EXTRAESCOLARES</w:t>
              </w:r>
              <w:r w:rsidR="00B8300E">
                <w:rPr>
                  <w:webHidden/>
                </w:rPr>
                <w:tab/>
              </w:r>
              <w:r w:rsidR="00B8300E">
                <w:rPr>
                  <w:webHidden/>
                </w:rPr>
                <w:fldChar w:fldCharType="begin"/>
              </w:r>
              <w:r w:rsidR="00B8300E">
                <w:rPr>
                  <w:webHidden/>
                </w:rPr>
                <w:instrText xml:space="preserve"> PAGEREF _Toc224403616 \h </w:instrText>
              </w:r>
              <w:r w:rsidR="00B8300E">
                <w:rPr>
                  <w:webHidden/>
                </w:rPr>
              </w:r>
              <w:r w:rsidR="00B8300E">
                <w:rPr>
                  <w:webHidden/>
                </w:rPr>
                <w:fldChar w:fldCharType="separate"/>
              </w:r>
              <w:r w:rsidR="00EC5E39">
                <w:rPr>
                  <w:webHidden/>
                </w:rPr>
                <w:t>31</w:t>
              </w:r>
              <w:r w:rsidR="00B8300E">
                <w:rPr>
                  <w:webHidden/>
                </w:rPr>
                <w:fldChar w:fldCharType="end"/>
              </w:r>
            </w:hyperlink>
          </w:p>
          <w:p w:rsidR="00B8300E" w:rsidRPr="008A7791" w:rsidRDefault="005E783D">
            <w:pPr>
              <w:pStyle w:val="TDC1"/>
              <w:rPr>
                <w:rFonts w:ascii="Calibri" w:hAnsi="Calibri"/>
                <w:b w:val="0"/>
                <w:sz w:val="22"/>
                <w:szCs w:val="22"/>
              </w:rPr>
            </w:pPr>
            <w:hyperlink w:anchor="_Toc224403617" w:history="1">
              <w:r w:rsidR="00B8300E" w:rsidRPr="00916CF4">
                <w:rPr>
                  <w:rStyle w:val="Hipervnculo"/>
                  <w:rFonts w:eastAsia="Arial" w:cs="Arial"/>
                  <w:bCs/>
                </w:rPr>
                <w:t>K)</w:t>
              </w:r>
              <w:r w:rsidR="00B8300E" w:rsidRPr="008A7791">
                <w:rPr>
                  <w:rFonts w:ascii="Calibri" w:hAnsi="Calibri"/>
                  <w:b w:val="0"/>
                  <w:sz w:val="22"/>
                  <w:szCs w:val="22"/>
                </w:rPr>
                <w:tab/>
              </w:r>
              <w:r w:rsidR="00B8300E" w:rsidRPr="00916CF4">
                <w:rPr>
                  <w:rStyle w:val="Hipervnculo"/>
                  <w:rFonts w:eastAsia="Arial" w:cs="Arial"/>
                </w:rPr>
                <w:t>MEDIDAS COMPLEMENTARIAS PARA MÓDULOS BILINGÜES</w:t>
              </w:r>
              <w:r w:rsidR="00B8300E">
                <w:rPr>
                  <w:webHidden/>
                </w:rPr>
                <w:tab/>
              </w:r>
              <w:r w:rsidR="00B8300E">
                <w:rPr>
                  <w:webHidden/>
                </w:rPr>
                <w:fldChar w:fldCharType="begin"/>
              </w:r>
              <w:r w:rsidR="00B8300E">
                <w:rPr>
                  <w:webHidden/>
                </w:rPr>
                <w:instrText xml:space="preserve"> PAGEREF _Toc224403617 \h </w:instrText>
              </w:r>
              <w:r w:rsidR="00B8300E">
                <w:rPr>
                  <w:webHidden/>
                </w:rPr>
              </w:r>
              <w:r w:rsidR="00B8300E">
                <w:rPr>
                  <w:webHidden/>
                </w:rPr>
                <w:fldChar w:fldCharType="separate"/>
              </w:r>
              <w:r w:rsidR="00EC5E39">
                <w:rPr>
                  <w:webHidden/>
                </w:rPr>
                <w:t>31</w:t>
              </w:r>
              <w:r w:rsidR="00B8300E">
                <w:rPr>
                  <w:webHidden/>
                </w:rPr>
                <w:fldChar w:fldCharType="end"/>
              </w:r>
            </w:hyperlink>
          </w:p>
          <w:p w:rsidR="00B8300E" w:rsidRPr="008A7791" w:rsidRDefault="005E783D">
            <w:pPr>
              <w:pStyle w:val="TDC1"/>
              <w:rPr>
                <w:rFonts w:ascii="Calibri" w:hAnsi="Calibri"/>
                <w:b w:val="0"/>
                <w:sz w:val="22"/>
                <w:szCs w:val="22"/>
              </w:rPr>
            </w:pPr>
            <w:hyperlink w:anchor="_Toc224403618" w:history="1">
              <w:r w:rsidR="00B8300E" w:rsidRPr="00916CF4">
                <w:rPr>
                  <w:rStyle w:val="Hipervnculo"/>
                  <w:rFonts w:eastAsia="Arial" w:cs="Arial"/>
                  <w:bCs/>
                </w:rPr>
                <w:t>L)</w:t>
              </w:r>
              <w:r w:rsidR="00B8300E" w:rsidRPr="008A7791">
                <w:rPr>
                  <w:rFonts w:ascii="Calibri" w:hAnsi="Calibri"/>
                  <w:b w:val="0"/>
                  <w:sz w:val="22"/>
                  <w:szCs w:val="22"/>
                </w:rPr>
                <w:tab/>
              </w:r>
              <w:r w:rsidR="00B8300E" w:rsidRPr="00916CF4">
                <w:rPr>
                  <w:rStyle w:val="Hipervnculo"/>
                  <w:rFonts w:eastAsia="Arial" w:cs="Arial"/>
                </w:rPr>
                <w:t>MECANISMOS DE SEGUIMIENTO Y VALORACIÓN DEL MÓDULO</w:t>
              </w:r>
              <w:r w:rsidR="00B8300E">
                <w:rPr>
                  <w:webHidden/>
                </w:rPr>
                <w:tab/>
              </w:r>
              <w:r w:rsidR="00B8300E">
                <w:rPr>
                  <w:webHidden/>
                </w:rPr>
                <w:fldChar w:fldCharType="begin"/>
              </w:r>
              <w:r w:rsidR="00B8300E">
                <w:rPr>
                  <w:webHidden/>
                </w:rPr>
                <w:instrText xml:space="preserve"> PAGEREF _Toc224403618 \h </w:instrText>
              </w:r>
              <w:r w:rsidR="00B8300E">
                <w:rPr>
                  <w:webHidden/>
                </w:rPr>
              </w:r>
              <w:r w:rsidR="00B8300E">
                <w:rPr>
                  <w:webHidden/>
                </w:rPr>
                <w:fldChar w:fldCharType="separate"/>
              </w:r>
              <w:r w:rsidR="00EC5E39">
                <w:rPr>
                  <w:webHidden/>
                </w:rPr>
                <w:t>32</w:t>
              </w:r>
              <w:r w:rsidR="00B8300E">
                <w:rPr>
                  <w:webHidden/>
                </w:rPr>
                <w:fldChar w:fldCharType="end"/>
              </w:r>
            </w:hyperlink>
          </w:p>
          <w:p w:rsidR="00B8300E" w:rsidRPr="008A7791" w:rsidRDefault="005E783D">
            <w:pPr>
              <w:pStyle w:val="TDC1"/>
              <w:rPr>
                <w:rFonts w:ascii="Calibri" w:hAnsi="Calibri"/>
                <w:b w:val="0"/>
                <w:sz w:val="22"/>
                <w:szCs w:val="22"/>
              </w:rPr>
            </w:pPr>
            <w:hyperlink w:anchor="_Toc224403619" w:history="1">
              <w:r w:rsidR="00B8300E" w:rsidRPr="00916CF4">
                <w:rPr>
                  <w:rStyle w:val="Hipervnculo"/>
                  <w:rFonts w:eastAsia="Arial" w:cs="Arial"/>
                  <w:bCs/>
                </w:rPr>
                <w:t>M)</w:t>
              </w:r>
              <w:r w:rsidR="00B8300E" w:rsidRPr="008A7791">
                <w:rPr>
                  <w:rFonts w:ascii="Calibri" w:hAnsi="Calibri"/>
                  <w:b w:val="0"/>
                  <w:sz w:val="22"/>
                  <w:szCs w:val="22"/>
                </w:rPr>
                <w:tab/>
              </w:r>
              <w:r w:rsidR="00B8300E" w:rsidRPr="00916CF4">
                <w:rPr>
                  <w:rStyle w:val="Hipervnculo"/>
                  <w:rFonts w:eastAsia="Arial" w:cs="Arial"/>
                </w:rPr>
                <w:t>PLAN DE CONTINGENCIA</w:t>
              </w:r>
              <w:r w:rsidR="00B8300E">
                <w:rPr>
                  <w:webHidden/>
                </w:rPr>
                <w:tab/>
              </w:r>
              <w:r w:rsidR="00B8300E">
                <w:rPr>
                  <w:webHidden/>
                </w:rPr>
                <w:fldChar w:fldCharType="begin"/>
              </w:r>
              <w:r w:rsidR="00B8300E">
                <w:rPr>
                  <w:webHidden/>
                </w:rPr>
                <w:instrText xml:space="preserve"> PAGEREF _Toc224403619 \h </w:instrText>
              </w:r>
              <w:r w:rsidR="00B8300E">
                <w:rPr>
                  <w:webHidden/>
                </w:rPr>
              </w:r>
              <w:r w:rsidR="00B8300E">
                <w:rPr>
                  <w:webHidden/>
                </w:rPr>
                <w:fldChar w:fldCharType="separate"/>
              </w:r>
              <w:r w:rsidR="00EC5E39">
                <w:rPr>
                  <w:webHidden/>
                </w:rPr>
                <w:t>32</w:t>
              </w:r>
              <w:r w:rsidR="00B8300E">
                <w:rPr>
                  <w:webHidden/>
                </w:rPr>
                <w:fldChar w:fldCharType="end"/>
              </w:r>
            </w:hyperlink>
          </w:p>
          <w:p w:rsidR="000E6647" w:rsidRDefault="005E783D" w:rsidP="00B8300E">
            <w:pPr>
              <w:pStyle w:val="TDC1"/>
            </w:pPr>
            <w:hyperlink w:anchor="_Toc224403620" w:history="1">
              <w:r w:rsidR="00B8300E" w:rsidRPr="00916CF4">
                <w:rPr>
                  <w:rStyle w:val="Hipervnculo"/>
                  <w:rFonts w:eastAsia="Arial" w:cs="Arial"/>
                  <w:bCs/>
                </w:rPr>
                <w:t>N)</w:t>
              </w:r>
              <w:r w:rsidR="00B8300E" w:rsidRPr="008A7791">
                <w:rPr>
                  <w:rFonts w:ascii="Calibri" w:hAnsi="Calibri"/>
                  <w:b w:val="0"/>
                  <w:sz w:val="22"/>
                  <w:szCs w:val="22"/>
                </w:rPr>
                <w:tab/>
              </w:r>
              <w:r w:rsidR="00B8300E" w:rsidRPr="00916CF4">
                <w:rPr>
                  <w:rStyle w:val="Hipervnculo"/>
                  <w:rFonts w:eastAsia="Arial" w:cs="Arial"/>
                </w:rPr>
                <w:t>MODIFICACIONES CON RESPECTO A LA EDICIÓN ANTERIOR.</w:t>
              </w:r>
              <w:r w:rsidR="00B8300E">
                <w:rPr>
                  <w:webHidden/>
                </w:rPr>
                <w:tab/>
              </w:r>
              <w:r w:rsidR="00B8300E">
                <w:rPr>
                  <w:webHidden/>
                </w:rPr>
                <w:fldChar w:fldCharType="begin"/>
              </w:r>
              <w:r w:rsidR="00B8300E">
                <w:rPr>
                  <w:webHidden/>
                </w:rPr>
                <w:instrText xml:space="preserve"> PAGEREF _Toc224403620 \h </w:instrText>
              </w:r>
              <w:r w:rsidR="00B8300E">
                <w:rPr>
                  <w:webHidden/>
                </w:rPr>
              </w:r>
              <w:r w:rsidR="00B8300E">
                <w:rPr>
                  <w:webHidden/>
                </w:rPr>
                <w:fldChar w:fldCharType="separate"/>
              </w:r>
              <w:r w:rsidR="00EC5E39">
                <w:rPr>
                  <w:webHidden/>
                </w:rPr>
                <w:t>34</w:t>
              </w:r>
              <w:r w:rsidR="00B8300E">
                <w:rPr>
                  <w:webHidden/>
                </w:rPr>
                <w:fldChar w:fldCharType="end"/>
              </w:r>
            </w:hyperlink>
            <w:r w:rsidR="00B8300E">
              <w:rPr>
                <w:rFonts w:cs="Arial"/>
                <w:b w:val="0"/>
              </w:rPr>
              <w:fldChar w:fldCharType="end"/>
            </w:r>
          </w:p>
        </w:tc>
      </w:tr>
    </w:tbl>
    <w:p w:rsidR="00ED1C89" w:rsidRDefault="00EC3C17">
      <w:pPr>
        <w:rPr>
          <w:noProof/>
        </w:rPr>
      </w:pPr>
      <w:r>
        <w:rPr>
          <w:noProof/>
        </w:rPr>
        <w:br w:type="page"/>
      </w:r>
    </w:p>
    <w:p w:rsidR="00BF755D" w:rsidRDefault="00BF755D" w:rsidP="008A7791">
      <w:pPr>
        <w:pStyle w:val="Ttulo1"/>
        <w:numPr>
          <w:ilvl w:val="0"/>
          <w:numId w:val="1"/>
        </w:numPr>
        <w:tabs>
          <w:tab w:val="left" w:pos="0"/>
          <w:tab w:val="left" w:pos="142"/>
          <w:tab w:val="left" w:pos="426"/>
        </w:tabs>
        <w:ind w:left="0" w:firstLine="0"/>
        <w:rPr>
          <w:rFonts w:eastAsia="Arial" w:cs="Arial"/>
        </w:rPr>
      </w:pPr>
      <w:bookmarkStart w:id="0" w:name="_Toc224403603"/>
      <w:r>
        <w:rPr>
          <w:rFonts w:eastAsia="Arial" w:cs="Arial"/>
        </w:rPr>
        <w:lastRenderedPageBreak/>
        <w:t>INTRODUCCIÓN</w:t>
      </w:r>
      <w:bookmarkEnd w:id="0"/>
    </w:p>
    <w:p w:rsidR="00F90812" w:rsidRDefault="00F90812" w:rsidP="00F8032D">
      <w:pPr>
        <w:rPr>
          <w:b/>
          <w:sz w:val="28"/>
          <w:u w:val="single"/>
        </w:rPr>
      </w:pPr>
    </w:p>
    <w:p w:rsidR="00F8032D" w:rsidRPr="004F3E0B" w:rsidRDefault="00F8032D" w:rsidP="00F8032D">
      <w:pPr>
        <w:rPr>
          <w:b/>
          <w:sz w:val="28"/>
          <w:u w:val="single"/>
        </w:rPr>
      </w:pPr>
      <w:r w:rsidRPr="004F3E0B">
        <w:rPr>
          <w:b/>
          <w:sz w:val="28"/>
          <w:u w:val="single"/>
        </w:rPr>
        <w:t>Marco normativo</w:t>
      </w:r>
    </w:p>
    <w:p w:rsidR="00F8032D" w:rsidRDefault="00B64F9A" w:rsidP="00F8032D">
      <w:pPr>
        <w:pStyle w:val="font-claude-response-body"/>
      </w:pPr>
      <w:r w:rsidRPr="00B64F9A">
        <w:t>La presente programación didáctica del módulo profesional Redes Locales se elabora al amparo del marco normativo vigente para la ordenación de la Formación Profesional en la Comunidad Autónoma de Aragón. Los referentes normativos fundamentales que la sustentan son los siguientes:</w:t>
      </w:r>
    </w:p>
    <w:p w:rsidR="00F8032D" w:rsidRDefault="00F8032D" w:rsidP="00F8032D">
      <w:pPr>
        <w:rPr>
          <w:b/>
          <w:u w:val="single"/>
        </w:rPr>
      </w:pPr>
    </w:p>
    <w:tbl>
      <w:tblPr>
        <w:tblStyle w:val="Tablaprofesional"/>
        <w:tblW w:w="0" w:type="auto"/>
        <w:tblLook w:val="04A0" w:firstRow="1" w:lastRow="0" w:firstColumn="1" w:lastColumn="0" w:noHBand="0" w:noVBand="1"/>
      </w:tblPr>
      <w:tblGrid>
        <w:gridCol w:w="2854"/>
        <w:gridCol w:w="6485"/>
      </w:tblGrid>
      <w:tr w:rsidR="009A03AC" w:rsidRPr="009A03AC" w:rsidTr="009A03AC">
        <w:trPr>
          <w:cnfStyle w:val="100000000000" w:firstRow="1" w:lastRow="0" w:firstColumn="0" w:lastColumn="0" w:oddVBand="0" w:evenVBand="0" w:oddHBand="0" w:evenHBand="0" w:firstRowFirstColumn="0" w:firstRowLastColumn="0" w:lastRowFirstColumn="0" w:lastRowLastColumn="0"/>
        </w:trPr>
        <w:tc>
          <w:tcPr>
            <w:tcW w:w="0" w:type="auto"/>
            <w:hideMark/>
          </w:tcPr>
          <w:p w:rsidR="009A03AC" w:rsidRPr="009A03AC" w:rsidRDefault="009A03AC" w:rsidP="009A03AC">
            <w:pPr>
              <w:jc w:val="left"/>
              <w:rPr>
                <w:b w:val="0"/>
              </w:rPr>
            </w:pPr>
            <w:r w:rsidRPr="009A03AC">
              <w:rPr>
                <w:b w:val="0"/>
              </w:rPr>
              <w:t>NORMA</w:t>
            </w:r>
          </w:p>
        </w:tc>
        <w:tc>
          <w:tcPr>
            <w:tcW w:w="0" w:type="auto"/>
            <w:hideMark/>
          </w:tcPr>
          <w:p w:rsidR="009A03AC" w:rsidRPr="009A03AC" w:rsidRDefault="009A03AC" w:rsidP="009A03AC">
            <w:pPr>
              <w:jc w:val="left"/>
              <w:rPr>
                <w:b w:val="0"/>
              </w:rPr>
            </w:pPr>
            <w:r w:rsidRPr="009A03AC">
              <w:rPr>
                <w:b w:val="0"/>
              </w:rPr>
              <w:t>DESCRIPCION</w:t>
            </w:r>
          </w:p>
        </w:tc>
      </w:tr>
      <w:tr w:rsidR="009A03AC" w:rsidRPr="009A03AC" w:rsidTr="009A03AC">
        <w:tc>
          <w:tcPr>
            <w:tcW w:w="0" w:type="auto"/>
            <w:hideMark/>
          </w:tcPr>
          <w:p w:rsidR="009A03AC" w:rsidRPr="009A03AC" w:rsidRDefault="009A03AC" w:rsidP="009A03AC">
            <w:r w:rsidRPr="009A03AC">
              <w:t>Ley Orgánica 3/2022, de 31 de marzo</w:t>
            </w:r>
          </w:p>
        </w:tc>
        <w:tc>
          <w:tcPr>
            <w:tcW w:w="0" w:type="auto"/>
            <w:hideMark/>
          </w:tcPr>
          <w:p w:rsidR="009A03AC" w:rsidRPr="009A03AC" w:rsidRDefault="009A03AC" w:rsidP="009A03AC">
            <w:r w:rsidRPr="009A03AC">
              <w:t>Ley de Ordenación e Integración de la Formación Profesional (LOIFP).</w:t>
            </w:r>
          </w:p>
        </w:tc>
      </w:tr>
      <w:tr w:rsidR="009A03AC" w:rsidRPr="009A03AC" w:rsidTr="009A03AC">
        <w:tc>
          <w:tcPr>
            <w:tcW w:w="0" w:type="auto"/>
            <w:hideMark/>
          </w:tcPr>
          <w:p w:rsidR="009A03AC" w:rsidRPr="009A03AC" w:rsidRDefault="009A03AC" w:rsidP="009A03AC">
            <w:r w:rsidRPr="009A03AC">
              <w:t>Ley Orgánica 2/2006, de 3 de mayo</w:t>
            </w:r>
          </w:p>
        </w:tc>
        <w:tc>
          <w:tcPr>
            <w:tcW w:w="0" w:type="auto"/>
            <w:hideMark/>
          </w:tcPr>
          <w:p w:rsidR="009A03AC" w:rsidRPr="009A03AC" w:rsidRDefault="009A03AC" w:rsidP="009A03AC">
            <w:r w:rsidRPr="009A03AC">
              <w:t>Ley de Educación, modificada por la Ley Orgánica 3/2020, de 29 de diciembre (LOMLOE).</w:t>
            </w:r>
          </w:p>
        </w:tc>
      </w:tr>
      <w:tr w:rsidR="009A03AC" w:rsidRPr="009A03AC" w:rsidTr="009A03AC">
        <w:tc>
          <w:tcPr>
            <w:tcW w:w="0" w:type="auto"/>
            <w:hideMark/>
          </w:tcPr>
          <w:p w:rsidR="009A03AC" w:rsidRPr="009A03AC" w:rsidRDefault="009A03AC" w:rsidP="009A03AC">
            <w:r w:rsidRPr="009A03AC">
              <w:t>Real Decreto 659/2023, de 18 de julio</w:t>
            </w:r>
          </w:p>
        </w:tc>
        <w:tc>
          <w:tcPr>
            <w:tcW w:w="0" w:type="auto"/>
            <w:hideMark/>
          </w:tcPr>
          <w:p w:rsidR="009A03AC" w:rsidRPr="009A03AC" w:rsidRDefault="009A03AC" w:rsidP="009A03AC">
            <w:r w:rsidRPr="009A03AC">
              <w:t>Ordenación del Sistema de Formación Profesional.</w:t>
            </w:r>
          </w:p>
        </w:tc>
      </w:tr>
      <w:tr w:rsidR="009A03AC" w:rsidRPr="009A03AC" w:rsidTr="009A03AC">
        <w:tc>
          <w:tcPr>
            <w:tcW w:w="0" w:type="auto"/>
            <w:hideMark/>
          </w:tcPr>
          <w:p w:rsidR="009A03AC" w:rsidRPr="009A03AC" w:rsidRDefault="009A03AC" w:rsidP="009A03AC">
            <w:r w:rsidRPr="009A03AC">
              <w:t>Real Decreto 1691/2007, de 14 de diciembre</w:t>
            </w:r>
          </w:p>
        </w:tc>
        <w:tc>
          <w:tcPr>
            <w:tcW w:w="0" w:type="auto"/>
            <w:hideMark/>
          </w:tcPr>
          <w:p w:rsidR="009A03AC" w:rsidRPr="009A03AC" w:rsidRDefault="009A03AC" w:rsidP="009A03AC">
            <w:r w:rsidRPr="009A03AC">
              <w:t>Título de Técnico en Sistemas Microinformáticos y Redes y sus correspondientes enseñanzas mínimas, modificado por el Real Decreto 499/2024, de 21 de mayo.</w:t>
            </w:r>
          </w:p>
        </w:tc>
      </w:tr>
      <w:tr w:rsidR="009A03AC" w:rsidRPr="009A03AC" w:rsidTr="009A03AC">
        <w:tc>
          <w:tcPr>
            <w:tcW w:w="0" w:type="auto"/>
            <w:hideMark/>
          </w:tcPr>
          <w:p w:rsidR="009A03AC" w:rsidRPr="009A03AC" w:rsidRDefault="009A03AC" w:rsidP="009A03AC">
            <w:r w:rsidRPr="009A03AC">
              <w:t>Orden de 26 de octubre de 2009 (BOA)</w:t>
            </w:r>
          </w:p>
        </w:tc>
        <w:tc>
          <w:tcPr>
            <w:tcW w:w="0" w:type="auto"/>
            <w:hideMark/>
          </w:tcPr>
          <w:p w:rsidR="009A03AC" w:rsidRPr="009A03AC" w:rsidRDefault="009A03AC" w:rsidP="009A03AC">
            <w:r w:rsidRPr="009A03AC">
              <w:t>Currículo del título de Técnico en Sistemas Microinformáticos y Redes para la Comunidad Autónoma de Aragón.</w:t>
            </w:r>
          </w:p>
        </w:tc>
      </w:tr>
      <w:tr w:rsidR="009A03AC" w:rsidRPr="009A03AC" w:rsidTr="009A03AC">
        <w:tc>
          <w:tcPr>
            <w:tcW w:w="0" w:type="auto"/>
            <w:hideMark/>
          </w:tcPr>
          <w:p w:rsidR="009A03AC" w:rsidRPr="009A03AC" w:rsidRDefault="009A03AC" w:rsidP="009A03AC">
            <w:r w:rsidRPr="009A03AC">
              <w:t xml:space="preserve">Decreto 91/2024, de 5 de junio (Gobierno de </w:t>
            </w:r>
            <w:proofErr w:type="spellStart"/>
            <w:r w:rsidRPr="009A03AC">
              <w:t>Aragon</w:t>
            </w:r>
            <w:proofErr w:type="spellEnd"/>
            <w:r w:rsidRPr="009A03AC">
              <w:t>)</w:t>
            </w:r>
          </w:p>
        </w:tc>
        <w:tc>
          <w:tcPr>
            <w:tcW w:w="0" w:type="auto"/>
            <w:hideMark/>
          </w:tcPr>
          <w:p w:rsidR="009A03AC" w:rsidRPr="009A03AC" w:rsidRDefault="009A03AC" w:rsidP="009A03AC">
            <w:r w:rsidRPr="009A03AC">
              <w:t>Ordenación de la Formación Profesional del Grado D y del Grado E en la Comunidad Autónoma de Aragón, modificado por el Decreto 107/2025, de 10 de septiembre.</w:t>
            </w:r>
          </w:p>
        </w:tc>
      </w:tr>
      <w:tr w:rsidR="009A03AC" w:rsidRPr="009A03AC" w:rsidTr="009A03AC">
        <w:tc>
          <w:tcPr>
            <w:tcW w:w="0" w:type="auto"/>
            <w:hideMark/>
          </w:tcPr>
          <w:p w:rsidR="009A03AC" w:rsidRPr="009A03AC" w:rsidRDefault="009A03AC" w:rsidP="009A03AC">
            <w:r w:rsidRPr="009A03AC">
              <w:t>Orden ECD/842/2024, de 25 de julio</w:t>
            </w:r>
          </w:p>
        </w:tc>
        <w:tc>
          <w:tcPr>
            <w:tcW w:w="0" w:type="auto"/>
            <w:hideMark/>
          </w:tcPr>
          <w:p w:rsidR="009A03AC" w:rsidRPr="009A03AC" w:rsidRDefault="009A03AC" w:rsidP="009A03AC">
            <w:r w:rsidRPr="009A03AC">
              <w:t>Regulación de aspectos organizativos del currículo y currículos de determinados Ciclos Formativos de Formación Profesional de Grado Medio para la Comunidad Autónoma</w:t>
            </w:r>
            <w:bookmarkStart w:id="1" w:name="_GoBack"/>
            <w:bookmarkEnd w:id="1"/>
            <w:r w:rsidRPr="009A03AC">
              <w:t xml:space="preserve"> de Aragón.</w:t>
            </w:r>
          </w:p>
        </w:tc>
      </w:tr>
    </w:tbl>
    <w:p w:rsidR="009A03AC" w:rsidRDefault="009A03AC" w:rsidP="00F8032D">
      <w:pPr>
        <w:rPr>
          <w:b/>
          <w:u w:val="single"/>
        </w:rPr>
      </w:pPr>
    </w:p>
    <w:p w:rsidR="009A03AC" w:rsidRDefault="009A03AC" w:rsidP="00F8032D">
      <w:pPr>
        <w:rPr>
          <w:b/>
          <w:u w:val="single"/>
        </w:rPr>
      </w:pPr>
    </w:p>
    <w:p w:rsidR="00F8032D" w:rsidRDefault="00F8032D" w:rsidP="00F8032D">
      <w:pPr>
        <w:rPr>
          <w:b/>
          <w:u w:val="single"/>
        </w:rPr>
      </w:pPr>
      <w:r w:rsidRPr="00F8032D">
        <w:rPr>
          <w:b/>
          <w:u w:val="single"/>
        </w:rPr>
        <w:t>El centro educativo y su entorno</w:t>
      </w:r>
    </w:p>
    <w:p w:rsidR="00B64F9A" w:rsidRDefault="00B64F9A" w:rsidP="00F8032D">
      <w:pPr>
        <w:rPr>
          <w:b/>
          <w:u w:val="single"/>
        </w:rPr>
      </w:pPr>
    </w:p>
    <w:p w:rsidR="00B64F9A" w:rsidRPr="00B64F9A" w:rsidRDefault="00B64F9A" w:rsidP="00B64F9A">
      <w:r w:rsidRPr="00B64F9A">
        <w:t xml:space="preserve">El Centro Público Integrado de Formación Profesional (CPIFP) se encuentra ubicado en </w:t>
      </w:r>
      <w:proofErr w:type="spellStart"/>
      <w:r w:rsidRPr="00B64F9A">
        <w:t>Alcañiz</w:t>
      </w:r>
      <w:proofErr w:type="spellEnd"/>
      <w:r w:rsidRPr="00B64F9A">
        <w:t xml:space="preserve">, capital de la comarca del Bajo Aragón (Teruel). </w:t>
      </w:r>
      <w:proofErr w:type="spellStart"/>
      <w:r w:rsidRPr="00B64F9A">
        <w:t>Alcañiz</w:t>
      </w:r>
      <w:proofErr w:type="spellEnd"/>
      <w:r w:rsidRPr="00B64F9A">
        <w:t xml:space="preserve"> es el núcleo de referencia de servicios para un amplio entorno comarcal de carácter semiurbano, en el que conviven actividades agrícolas, comerciales y un tejido industrial destacado, especialmente vinculado al sector del motor y al circuito </w:t>
      </w:r>
      <w:proofErr w:type="spellStart"/>
      <w:r w:rsidRPr="00B64F9A">
        <w:t>Motorland</w:t>
      </w:r>
      <w:proofErr w:type="spellEnd"/>
      <w:r w:rsidRPr="00B64F9A">
        <w:t xml:space="preserve"> Aragón.</w:t>
      </w:r>
    </w:p>
    <w:p w:rsidR="00B64F9A" w:rsidRPr="00B64F9A" w:rsidRDefault="00B64F9A" w:rsidP="00B64F9A">
      <w:r w:rsidRPr="00B64F9A">
        <w:t>Este contexto socioeconómico determina una demanda real y creciente de profesionales cualificados en el ámbito de los sistemas informáticos y las redes, lo que dota al ciclo de Sistemas Microinformáticos y Redes (SMR) de una relevancia especial en el entorno productivo local y comarcal. Las empresas del territorio precisan técnicos capaces de instalar, configurar y mantener infraestructuras de red, tanto en pequeñas y medianas empresas como en el sector industrial.</w:t>
      </w:r>
    </w:p>
    <w:p w:rsidR="00B64F9A" w:rsidRPr="00B64F9A" w:rsidRDefault="00B64F9A" w:rsidP="00B64F9A">
      <w:r w:rsidRPr="00B64F9A">
        <w:lastRenderedPageBreak/>
        <w:t>El centro cuenta con instalaciones específicas para la impartición del módulo: aulas de informática con equipos individuales por alumno, laboratorio de redes con equipamiento real (</w:t>
      </w:r>
      <w:proofErr w:type="spellStart"/>
      <w:r w:rsidRPr="00B64F9A">
        <w:t>switches</w:t>
      </w:r>
      <w:proofErr w:type="spellEnd"/>
      <w:r w:rsidRPr="00B64F9A">
        <w:t xml:space="preserve">, </w:t>
      </w:r>
      <w:proofErr w:type="spellStart"/>
      <w:r w:rsidRPr="00B64F9A">
        <w:t>routers</w:t>
      </w:r>
      <w:proofErr w:type="spellEnd"/>
      <w:r w:rsidRPr="00B64F9A">
        <w:t>, cableado estructurado), infraestructura de máquinas virtuales mediante software de virtualización (</w:t>
      </w:r>
      <w:proofErr w:type="spellStart"/>
      <w:r w:rsidRPr="00B64F9A">
        <w:t>VirtualBox</w:t>
      </w:r>
      <w:proofErr w:type="spellEnd"/>
      <w:r w:rsidRPr="00B64F9A">
        <w:t>/</w:t>
      </w:r>
      <w:proofErr w:type="spellStart"/>
      <w:r w:rsidRPr="00B64F9A">
        <w:t>VMware</w:t>
      </w:r>
      <w:proofErr w:type="spellEnd"/>
      <w:r w:rsidRPr="00B64F9A">
        <w:t>) y acceso a servidores reales del centro. Este equipamiento permite reproducir escenarios profesionales reales y aplicar metodologías prácticas acordes con las exigencias del entorno productivo.</w:t>
      </w:r>
    </w:p>
    <w:p w:rsidR="00B64F9A" w:rsidRDefault="00B64F9A" w:rsidP="00B64F9A">
      <w:pPr>
        <w:rPr>
          <w:b/>
          <w:bCs/>
        </w:rPr>
      </w:pPr>
    </w:p>
    <w:p w:rsidR="00B64F9A" w:rsidRPr="00B64F9A" w:rsidRDefault="00B64F9A" w:rsidP="00B64F9A">
      <w:pPr>
        <w:rPr>
          <w:b/>
          <w:bCs/>
          <w:u w:val="single"/>
        </w:rPr>
      </w:pPr>
      <w:r w:rsidRPr="00B64F9A">
        <w:rPr>
          <w:b/>
          <w:bCs/>
          <w:u w:val="single"/>
        </w:rPr>
        <w:t>El módulo: Redes Locales</w:t>
      </w:r>
    </w:p>
    <w:p w:rsidR="00B64F9A" w:rsidRPr="00B64F9A" w:rsidRDefault="00B64F9A" w:rsidP="00B64F9A"/>
    <w:p w:rsidR="00B64F9A" w:rsidRPr="00B64F9A" w:rsidRDefault="00B64F9A" w:rsidP="00B64F9A">
      <w:r w:rsidRPr="00B64F9A">
        <w:t>El módulo profesional Redes Locales (código 0225) pertenece al Ciclo Formativo de Grado Medio de Sistemas Microinformáticos y Redes (código IFC01M), de la familia profesional de Informática y Comunicaciones. Se imparte en primer curso con una carga lectiva de 200 horas anuales distribuidas a razón de 6 horas semanales.</w:t>
      </w:r>
    </w:p>
    <w:p w:rsidR="00B64F9A" w:rsidRPr="00B64F9A" w:rsidRDefault="00B64F9A" w:rsidP="00B64F9A">
      <w:r w:rsidRPr="00B64F9A">
        <w:t xml:space="preserve">Este módulo tiene como finalidad que el alumnado adquiera las competencias necesarias para instalar, configurar y mantener infraestructuras de red local: desde el reconocimiento de los elementos y principios de funcionamiento de las redes, el despliegue e interpretación del cableado estructurado, la interconexión de equipos en redes cableadas e inalámbricas y la instalación y configuración de equipos de conmutación, hasta la resolución de incidencias y el cumplimiento de las normas de prevención de riesgos laborales y protección ambiental. El módulo se imparte combinando entornos físicos reales y </w:t>
      </w:r>
      <w:proofErr w:type="spellStart"/>
      <w:r w:rsidRPr="00B64F9A">
        <w:t>virtualizados</w:t>
      </w:r>
      <w:proofErr w:type="spellEnd"/>
      <w:r w:rsidRPr="00B64F9A">
        <w:t>, reproduciendo la diversidad tecnológica habitual en los puestos de trabajo del sector.</w:t>
      </w:r>
    </w:p>
    <w:p w:rsidR="00B64F9A" w:rsidRPr="00B64F9A" w:rsidRDefault="00B64F9A" w:rsidP="00B64F9A">
      <w:r w:rsidRPr="00B64F9A">
        <w:t>El módulo se integra en el Plan de Formación Dual del ciclo, de modo que el criterio de evaluación 6b del Resultado de Aprendizaje 6 se trabaja en colaboración con la empresa u organismo equiparado, conforme a lo establecido en el Decreto 91/2024, modificado por el Decreto 107/2025. En consecuencia, el alumnado que no haya realizado la formación en empresa no podrá obtener una calificación positiva en este módulo, de acuerdo con el artículo 25.3 del citado decreto.</w:t>
      </w:r>
    </w:p>
    <w:p w:rsidR="00B64F9A" w:rsidRPr="00B64F9A" w:rsidRDefault="00B64F9A" w:rsidP="00B64F9A">
      <w:r w:rsidRPr="00B64F9A">
        <w:t>Conforme al artículo 36 del Decreto 91/2024, el alumnado será informado al inicio del curso de los procedimientos, instrumentos y criterios de evaluación, calificación y promoción necesarios para la superación del módulo.</w:t>
      </w:r>
    </w:p>
    <w:p w:rsidR="00B64F9A" w:rsidRPr="00B64F9A" w:rsidRDefault="00B64F9A" w:rsidP="00F8032D"/>
    <w:p w:rsidR="00BF755D" w:rsidRPr="00BF755D" w:rsidRDefault="00BF755D" w:rsidP="00BF755D">
      <w:pPr>
        <w:rPr>
          <w:rFonts w:eastAsia="Arial"/>
          <w:lang w:val="es-ES_tradnl"/>
        </w:rPr>
      </w:pPr>
    </w:p>
    <w:p w:rsidR="00B85532" w:rsidRDefault="00D80099" w:rsidP="008A7791">
      <w:pPr>
        <w:pStyle w:val="Ttulo1"/>
        <w:numPr>
          <w:ilvl w:val="0"/>
          <w:numId w:val="1"/>
        </w:numPr>
        <w:tabs>
          <w:tab w:val="left" w:pos="426"/>
        </w:tabs>
        <w:ind w:left="0" w:firstLine="0"/>
        <w:rPr>
          <w:rFonts w:eastAsia="Arial" w:cs="Arial"/>
        </w:rPr>
      </w:pPr>
      <w:bookmarkStart w:id="2" w:name="_Toc224403604"/>
      <w:r w:rsidRPr="00B4236D">
        <w:rPr>
          <w:rFonts w:eastAsia="Arial" w:cs="Arial"/>
        </w:rPr>
        <w:t>RESULTADOS DE APRENDIZAJE Y CRITERIOS DE EVALUACIÓN</w:t>
      </w:r>
      <w:r w:rsidR="00D60B23" w:rsidRPr="00B4236D">
        <w:rPr>
          <w:rFonts w:eastAsia="Arial" w:cs="Arial"/>
        </w:rPr>
        <w:t>.</w:t>
      </w:r>
      <w:bookmarkEnd w:id="2"/>
    </w:p>
    <w:p w:rsidR="00BF755D" w:rsidRDefault="00BF755D" w:rsidP="00BF755D">
      <w:pPr>
        <w:rPr>
          <w:rFonts w:eastAsia="Arial"/>
          <w:lang w:val="es-ES_tradnl"/>
        </w:rPr>
      </w:pP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De conformidad con el artículo 20 del Decreto 91/2024: "Los criterios de evaluación de los módulos serán los referentes para valorar el grado de consecución de los resultados de aprendizaje de los mismos."</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Conforme al artículo 36 del mismo decreto, el alumnado será informado al inicio del curso de los procedimientos, instrumentos y criterios de evaluación, calificación y promoción necesarios para la superación del módulo.</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 xml:space="preserve">El módulo Redes Locales se compone de 6 Resultados de Aprendizaje con distinto peso en la calificación final: los RA1, RA2, RA3 y RA4 tienen un peso del 20% cada uno, y los RA5 y RA6 tienen un peso del 10% cada uno. Para considerar el módulo superado será necesario obtener una calificación mínima de 5 puntos en cada uno de los 6 Resultados </w:t>
      </w:r>
      <w:r w:rsidRPr="00835037">
        <w:rPr>
          <w:rFonts w:eastAsia="Arial" w:cs="Arial"/>
        </w:rPr>
        <w:lastRenderedPageBreak/>
        <w:t>de Aprendizaje. Al exigirse dicha nota mínima en todos los RA, no existe posibilidad de compensación entre ellos. Los criterios de calificación detallados se recogen en el apartado F de esta programación.</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 xml:space="preserve">El CE 6b del RA6 se considera </w:t>
      </w:r>
      <w:proofErr w:type="spellStart"/>
      <w:r w:rsidRPr="00835037">
        <w:rPr>
          <w:rFonts w:eastAsia="Arial" w:cs="Arial"/>
        </w:rPr>
        <w:t>dualizado</w:t>
      </w:r>
      <w:proofErr w:type="spellEnd"/>
      <w:r w:rsidRPr="00835037">
        <w:rPr>
          <w:rFonts w:eastAsia="Arial" w:cs="Arial"/>
        </w:rPr>
        <w:t>, dado que será valorado por el tutor de empresa durante el periodo de formación en empresa u organismo equiparado, conforme al artículo 56.1 del Decreto 91/2024. El resto de criterios de evaluación del RA6 se trabajan y evalúan en el centro.</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El alumnado que no haya realizado la formación en empresa no podrá obtener una calificación positiva en los módulos profesionales que forman parte del Plan de formación, debiendo matricularse de nuevo en dichos módulos (Artículo 25.3).</w:t>
      </w:r>
    </w:p>
    <w:p w:rsidR="00433017" w:rsidRPr="00433017" w:rsidRDefault="00433017" w:rsidP="00433017">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2071"/>
        <w:gridCol w:w="535"/>
        <w:gridCol w:w="936"/>
        <w:gridCol w:w="814"/>
        <w:gridCol w:w="1942"/>
        <w:gridCol w:w="2302"/>
      </w:tblGrid>
      <w:tr w:rsidR="007548A6" w:rsidRPr="00994BDB" w:rsidTr="00994BDB">
        <w:trPr>
          <w:tblHeader/>
        </w:trPr>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7548A6" w:rsidRPr="00994BDB" w:rsidTr="00994BDB">
        <w:tc>
          <w:tcPr>
            <w:tcW w:w="0" w:type="auto"/>
            <w:vMerge w:val="restart"/>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RA1</w:t>
            </w:r>
          </w:p>
        </w:tc>
        <w:tc>
          <w:tcPr>
            <w:tcW w:w="0" w:type="auto"/>
            <w:vMerge w:val="restart"/>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sz w:val="22"/>
              </w:rPr>
              <w:t>Reconoce la estructura de redes locales identificando sus elementos y principios de funcionamiento</w:t>
            </w: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1a</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w:t>
            </w:r>
            <w:r w:rsidR="00433017"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descrito los principios de funcionamiento de las redes locales.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con cuestiones teóricas sobre los principios de funcionamiento de las redes locales y los modelos de referencia.</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1b</w:t>
            </w:r>
          </w:p>
        </w:tc>
        <w:tc>
          <w:tcPr>
            <w:tcW w:w="0" w:type="auto"/>
            <w:shd w:val="clear" w:color="auto" w:fill="auto"/>
            <w:vAlign w:val="center"/>
            <w:hideMark/>
          </w:tcPr>
          <w:p w:rsidR="00433017" w:rsidRPr="00994BDB" w:rsidRDefault="00433017" w:rsidP="00835037">
            <w:pPr>
              <w:pBdr>
                <w:top w:val="nil"/>
                <w:left w:val="nil"/>
                <w:bottom w:val="nil"/>
                <w:right w:val="nil"/>
                <w:between w:val="nil"/>
              </w:pBdr>
              <w:jc w:val="center"/>
              <w:rPr>
                <w:rFonts w:eastAsia="Arial" w:cs="Arial"/>
                <w:sz w:val="22"/>
              </w:rPr>
            </w:pPr>
            <w:r w:rsidRPr="00994BDB">
              <w:rPr>
                <w:rFonts w:eastAsia="Arial" w:cs="Arial"/>
                <w:sz w:val="22"/>
              </w:rPr>
              <w:t>1</w:t>
            </w:r>
            <w:r w:rsidR="00835037" w:rsidRPr="00994BDB">
              <w:rPr>
                <w:rFonts w:eastAsia="Arial" w:cs="Arial"/>
                <w:sz w:val="22"/>
              </w:rPr>
              <w:t>0</w:t>
            </w:r>
            <w:r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los distintos tipos de redes.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con cuestiones de identificación y clasificación de los distintos tipos de redes según su extensión, topología y tecnología.</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1c</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descrito los elementos de la red local y su función.</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identificación y descripción de los elementos físicos y lógicos de una red local en el laboratorio.</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1d</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y clasificado los medios de transmisión.</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identificación de los distintos medios de transmisión, sus características y ámbitos de aplicación.</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1e</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15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 reconocido el mapa físico de la red local.</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lectura e interpretación de esquemas físicos de red local.</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1f</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utilizado aplicaciones para representar el mapa físico.</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elaboración de un mapa físico de red utilizando una herramienta de diagramación.</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1g</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w:t>
            </w:r>
            <w:r w:rsidR="00433017"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reconocido las distintas topologías de red.</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de identificación y comparación de las principales topologías de red y sus ventajas e inconvenientes.</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1h</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estructuras alternativas.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análisis de estructuras de red alternativas y justificación de su uso en distintos escenarios.</w:t>
            </w:r>
          </w:p>
        </w:tc>
      </w:tr>
      <w:tr w:rsidR="007548A6" w:rsidRPr="00994BDB" w:rsidTr="00994BDB">
        <w:trPr>
          <w:gridAfter w:val="1"/>
          <w:trHeight w:val="386"/>
        </w:trPr>
        <w:tc>
          <w:tcPr>
            <w:tcW w:w="0" w:type="auto"/>
            <w:vMerge w:val="restart"/>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052005"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052005" w:rsidRPr="00994BDB">
              <w:rPr>
                <w:rFonts w:eastAsia="Arial" w:cs="Arial"/>
                <w:sz w:val="22"/>
              </w:rPr>
              <w:t>%</w:t>
            </w:r>
          </w:p>
        </w:tc>
        <w:tc>
          <w:tcPr>
            <w:tcW w:w="0" w:type="auto"/>
            <w:shd w:val="clear" w:color="auto" w:fill="D0CECE"/>
            <w:vAlign w:val="center"/>
          </w:tcPr>
          <w:p w:rsidR="00052005" w:rsidRPr="00994BDB" w:rsidRDefault="00611B55" w:rsidP="007548A6">
            <w:pPr>
              <w:pBdr>
                <w:top w:val="nil"/>
                <w:left w:val="nil"/>
                <w:bottom w:val="nil"/>
                <w:right w:val="nil"/>
                <w:between w:val="nil"/>
              </w:pBdr>
              <w:jc w:val="center"/>
              <w:rPr>
                <w:rFonts w:eastAsia="Arial" w:cs="Arial"/>
                <w:sz w:val="22"/>
              </w:rPr>
            </w:pPr>
            <w:r w:rsidRPr="00994BDB">
              <w:rPr>
                <w:rFonts w:eastAsia="Arial" w:cs="Arial"/>
                <w:sz w:val="22"/>
              </w:rPr>
              <w:t>8</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994BDB" w:rsidRDefault="00994BDB"/>
    <w:p w:rsidR="00994BDB" w:rsidRDefault="00994BDB">
      <w:r>
        <w:br w:type="page"/>
      </w:r>
    </w:p>
    <w:p w:rsidR="0082356D" w:rsidRDefault="0082356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087"/>
        <w:gridCol w:w="531"/>
        <w:gridCol w:w="933"/>
        <w:gridCol w:w="811"/>
        <w:gridCol w:w="1976"/>
        <w:gridCol w:w="2270"/>
      </w:tblGrid>
      <w:tr w:rsidR="00994BDB" w:rsidRPr="00994BDB" w:rsidTr="00994BDB">
        <w:trPr>
          <w:tblHeader/>
        </w:trPr>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835037" w:rsidRPr="00994BDB" w:rsidTr="00994BDB">
        <w:tc>
          <w:tcPr>
            <w:tcW w:w="0" w:type="auto"/>
            <w:vMerge w:val="restart"/>
            <w:shd w:val="clear" w:color="auto" w:fill="D0CECE"/>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RA2</w:t>
            </w:r>
          </w:p>
        </w:tc>
        <w:tc>
          <w:tcPr>
            <w:tcW w:w="0" w:type="auto"/>
            <w:vMerge w:val="restart"/>
            <w:shd w:val="clear" w:color="auto" w:fill="auto"/>
            <w:vAlign w:val="center"/>
            <w:hideMark/>
          </w:tcPr>
          <w:p w:rsidR="00835037" w:rsidRPr="00994BDB" w:rsidRDefault="00776790" w:rsidP="007548A6">
            <w:pPr>
              <w:pBdr>
                <w:top w:val="nil"/>
                <w:left w:val="nil"/>
                <w:bottom w:val="nil"/>
                <w:right w:val="nil"/>
                <w:between w:val="nil"/>
              </w:pBdr>
              <w:jc w:val="center"/>
              <w:rPr>
                <w:rFonts w:eastAsia="Arial" w:cs="Arial"/>
                <w:sz w:val="22"/>
              </w:rPr>
            </w:pPr>
            <w:r w:rsidRPr="00776790">
              <w:rPr>
                <w:sz w:val="22"/>
              </w:rPr>
              <w:t>Despliega el cableado de una red local interpretando especificaciones y aplicando técnicas de montaje</w:t>
            </w:r>
          </w:p>
        </w:tc>
        <w:tc>
          <w:tcPr>
            <w:tcW w:w="0" w:type="auto"/>
            <w:shd w:val="clear" w:color="auto" w:fill="D0CECE"/>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2a</w:t>
            </w:r>
          </w:p>
        </w:tc>
        <w:tc>
          <w:tcPr>
            <w:tcW w:w="0" w:type="auto"/>
            <w:shd w:val="clear" w:color="auto" w:fill="auto"/>
            <w:vAlign w:val="center"/>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10%</w:t>
            </w:r>
          </w:p>
        </w:tc>
        <w:tc>
          <w:tcPr>
            <w:tcW w:w="0" w:type="auto"/>
            <w:shd w:val="clear" w:color="auto" w:fill="auto"/>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7548A6">
            <w:pPr>
              <w:pBdr>
                <w:top w:val="nil"/>
                <w:left w:val="nil"/>
                <w:bottom w:val="nil"/>
                <w:right w:val="nil"/>
                <w:between w:val="nil"/>
              </w:pBdr>
              <w:rPr>
                <w:rFonts w:eastAsia="Arial" w:cs="Arial"/>
                <w:sz w:val="22"/>
              </w:rPr>
            </w:pPr>
            <w:r w:rsidRPr="00994BDB">
              <w:rPr>
                <w:sz w:val="22"/>
              </w:rPr>
              <w:t>Se han reconocido los principios funcionales de las redes locales</w:t>
            </w:r>
          </w:p>
        </w:tc>
        <w:tc>
          <w:tcPr>
            <w:tcW w:w="0" w:type="auto"/>
            <w:shd w:val="clear" w:color="auto" w:fill="auto"/>
            <w:vAlign w:val="center"/>
          </w:tcPr>
          <w:p w:rsidR="00835037" w:rsidRPr="00994BDB" w:rsidRDefault="00193078" w:rsidP="007548A6">
            <w:pPr>
              <w:pBdr>
                <w:top w:val="nil"/>
                <w:left w:val="nil"/>
                <w:bottom w:val="nil"/>
                <w:right w:val="nil"/>
                <w:between w:val="nil"/>
              </w:pBdr>
              <w:rPr>
                <w:rFonts w:eastAsia="Arial" w:cs="Arial"/>
                <w:sz w:val="22"/>
              </w:rPr>
            </w:pPr>
            <w:r w:rsidRPr="00994BDB">
              <w:rPr>
                <w:sz w:val="22"/>
              </w:rPr>
              <w:t>Mediante prueba escrita sobre los principios funcionales de transmisión de datos en redes locales.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2b</w:t>
            </w:r>
          </w:p>
        </w:tc>
        <w:tc>
          <w:tcPr>
            <w:tcW w:w="0" w:type="auto"/>
            <w:shd w:val="clear" w:color="auto" w:fill="auto"/>
            <w:vAlign w:val="center"/>
          </w:tcPr>
          <w:p w:rsidR="00835037" w:rsidRPr="00994BDB" w:rsidRDefault="00835037" w:rsidP="00835037">
            <w:pPr>
              <w:jc w:val="center"/>
              <w:rPr>
                <w:sz w:val="22"/>
              </w:rPr>
            </w:pPr>
            <w:r w:rsidRPr="00994BDB">
              <w:rPr>
                <w:rFonts w:eastAsia="Arial" w:cs="Arial"/>
                <w:sz w:val="22"/>
              </w:rPr>
              <w:t>10%</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diferenciado los medios de transmisión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escrita de identificación y comparación de medios de transmisión guiados y no guiados según sus características técnicas.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2c</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reconocido los detalles del cableado de la instalación y su despliegue</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interpretación de planos y especificaciones de una instalación de cableado estructurado.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2d</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seleccionado y montado las canalizaciones y tubos.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selección adecuada y el montaje correcto de canalizaciones y tubos en el reto de despliegue de red.</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2e</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25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montado los armarios de comunicaciones y accesorios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el montaje, organización y conexionado del rack de comunicaciones en el reto de despliegue de red.</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2f</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montado y conexionado tomas de usuario y paneles de parcheo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correcta terminación de tomas RJ-45 y el </w:t>
            </w:r>
            <w:r w:rsidRPr="00994BDB">
              <w:rPr>
                <w:sz w:val="22"/>
              </w:rPr>
              <w:lastRenderedPageBreak/>
              <w:t>conexionado del panel de parcheo.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2g</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probado las líneas de comunicación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verificación de la continuidad y calidad de las líneas de comunicación con herramientas de certificación.</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2h</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rPr>
                <w:sz w:val="22"/>
              </w:rPr>
            </w:pPr>
          </w:p>
          <w:p w:rsidR="00835037" w:rsidRPr="00994BDB" w:rsidRDefault="00835037" w:rsidP="00835037">
            <w:pPr>
              <w:pBdr>
                <w:top w:val="nil"/>
                <w:left w:val="nil"/>
                <w:bottom w:val="nil"/>
                <w:right w:val="nil"/>
                <w:between w:val="nil"/>
              </w:pBdr>
              <w:rPr>
                <w:rFonts w:eastAsia="Arial" w:cs="Arial"/>
                <w:sz w:val="22"/>
              </w:rPr>
            </w:pPr>
            <w:r w:rsidRPr="00994BDB">
              <w:rPr>
                <w:sz w:val="22"/>
              </w:rPr>
              <w:t>Se ha etiquetado los cables y tomas de usuario.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etiquetado correcto y sistemático del cableado y las tomas de usuario conforme a las especificaciones de la instalación.</w:t>
            </w:r>
          </w:p>
        </w:tc>
      </w:tr>
      <w:tr w:rsidR="00835037" w:rsidRPr="00994BDB" w:rsidTr="00994BDB">
        <w:tc>
          <w:tcPr>
            <w:tcW w:w="0" w:type="auto"/>
            <w:vMerge/>
            <w:shd w:val="clear" w:color="auto" w:fill="D0CECE"/>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2i</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15</w:t>
            </w:r>
            <w:r w:rsidR="00835037"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trabajado con la calidad y seguridad requeridas.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observación directa durante las actividades de cableado, valorando el orden, la limpieza y el cumplimiento de las normas de seguridad.</w:t>
            </w:r>
          </w:p>
        </w:tc>
      </w:tr>
      <w:tr w:rsidR="007548A6" w:rsidRPr="00994BDB" w:rsidTr="00994BDB">
        <w:trPr>
          <w:gridAfter w:val="1"/>
          <w:trHeight w:val="386"/>
        </w:trPr>
        <w:tc>
          <w:tcPr>
            <w:tcW w:w="0" w:type="auto"/>
            <w:vMerge w:val="restart"/>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052005"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p>
        </w:tc>
        <w:tc>
          <w:tcPr>
            <w:tcW w:w="0" w:type="auto"/>
            <w:shd w:val="clear" w:color="auto" w:fill="D0CECE"/>
            <w:vAlign w:val="center"/>
          </w:tcPr>
          <w:p w:rsidR="00052005" w:rsidRPr="00994BDB" w:rsidRDefault="00957714" w:rsidP="007548A6">
            <w:pPr>
              <w:pBdr>
                <w:top w:val="nil"/>
                <w:left w:val="nil"/>
                <w:bottom w:val="nil"/>
                <w:right w:val="nil"/>
                <w:between w:val="nil"/>
              </w:pBdr>
              <w:jc w:val="center"/>
              <w:rPr>
                <w:rFonts w:eastAsia="Arial" w:cs="Arial"/>
                <w:sz w:val="22"/>
              </w:rPr>
            </w:pPr>
            <w:r>
              <w:rPr>
                <w:rFonts w:eastAsia="Arial" w:cs="Arial"/>
                <w:sz w:val="22"/>
              </w:rPr>
              <w:t>9</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193078" w:rsidRDefault="00193078" w:rsidP="0076313B">
      <w:pPr>
        <w:pBdr>
          <w:top w:val="nil"/>
          <w:left w:val="nil"/>
          <w:bottom w:val="nil"/>
          <w:right w:val="nil"/>
          <w:between w:val="nil"/>
        </w:pBdr>
        <w:jc w:val="both"/>
        <w:rPr>
          <w:rFonts w:eastAsia="Arial" w:cs="Arial"/>
        </w:rPr>
      </w:pPr>
    </w:p>
    <w:p w:rsidR="00193078" w:rsidRDefault="00193078">
      <w:pPr>
        <w:rPr>
          <w:rFonts w:eastAsia="Arial" w:cs="Arial"/>
        </w:rPr>
      </w:pPr>
      <w:r>
        <w:rPr>
          <w:rFonts w:eastAsia="Arial" w:cs="Arial"/>
        </w:rPr>
        <w:br w:type="page"/>
      </w:r>
    </w:p>
    <w:p w:rsidR="00AA7E99" w:rsidRDefault="00AA7E99" w:rsidP="0076313B">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671"/>
        <w:gridCol w:w="535"/>
        <w:gridCol w:w="936"/>
        <w:gridCol w:w="814"/>
        <w:gridCol w:w="2132"/>
        <w:gridCol w:w="2511"/>
      </w:tblGrid>
      <w:tr w:rsidR="007548A6" w:rsidRPr="00994BDB" w:rsidTr="00994BDB">
        <w:trPr>
          <w:tblHeader/>
        </w:trPr>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835037" w:rsidRPr="00994BDB" w:rsidTr="00994BDB">
        <w:tc>
          <w:tcPr>
            <w:tcW w:w="0" w:type="auto"/>
            <w:vMerge w:val="restart"/>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RA3</w:t>
            </w:r>
          </w:p>
        </w:tc>
        <w:tc>
          <w:tcPr>
            <w:tcW w:w="0" w:type="auto"/>
            <w:vMerge w:val="restart"/>
            <w:shd w:val="clear" w:color="auto" w:fill="auto"/>
            <w:vAlign w:val="center"/>
            <w:hideMark/>
          </w:tcPr>
          <w:p w:rsidR="00835037" w:rsidRPr="00994BDB" w:rsidRDefault="00776790" w:rsidP="00835037">
            <w:pPr>
              <w:pBdr>
                <w:top w:val="nil"/>
                <w:left w:val="nil"/>
                <w:bottom w:val="nil"/>
                <w:right w:val="nil"/>
                <w:between w:val="nil"/>
              </w:pBdr>
              <w:jc w:val="center"/>
              <w:rPr>
                <w:rFonts w:eastAsia="Arial" w:cs="Arial"/>
                <w:sz w:val="22"/>
              </w:rPr>
            </w:pPr>
            <w:r w:rsidRPr="00776790">
              <w:rPr>
                <w:sz w:val="22"/>
              </w:rPr>
              <w:t>Interconecta equipos en redes locales cableadas e inalámbrica</w:t>
            </w:r>
            <w:r>
              <w:rPr>
                <w:sz w:val="22"/>
              </w:rPr>
              <w:t>s</w:t>
            </w: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3a</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40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interpretado el plan de montaje lógico de la red.</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 xml:space="preserve">Mediante prueba escrita de lectura, interpretación y análisis de esquemas lógicos de red, identificando direccionamiento, </w:t>
            </w:r>
            <w:proofErr w:type="spellStart"/>
            <w:r w:rsidRPr="00994BDB">
              <w:rPr>
                <w:sz w:val="22"/>
              </w:rPr>
              <w:t>VLANs</w:t>
            </w:r>
            <w:proofErr w:type="spellEnd"/>
            <w:r w:rsidRPr="00994BDB">
              <w:rPr>
                <w:sz w:val="22"/>
              </w:rPr>
              <w:t xml:space="preserve"> y segmentación.</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3b</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15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adaptadores de red en los equipos.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instalación y configuración de adaptadores de red en equipos con distintos sistemas operativos.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3c</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20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conectores sobre cables de cobre y fibra de red.</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correcta terminación de conectores RJ-45 y de fibra óptica sobre distintos tipos de cable.</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3d</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los equipos de conmutación en los armarios de comunicaciones.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el correcto montaje y fijación de </w:t>
            </w:r>
            <w:proofErr w:type="spellStart"/>
            <w:r w:rsidRPr="00994BDB">
              <w:rPr>
                <w:sz w:val="22"/>
              </w:rPr>
              <w:t>switches</w:t>
            </w:r>
            <w:proofErr w:type="spellEnd"/>
            <w:r w:rsidRPr="00994BDB">
              <w:rPr>
                <w:sz w:val="22"/>
              </w:rPr>
              <w:t xml:space="preserve"> y demás equipos activos en el rack.</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3e</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conectado los equipos de conmutación a los paneles de parcheo.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el correcto parcheo entre los equipos de conmutación y el panel de parcheo.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3f</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verificado la conectividad de la instalación.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comprobación de la conectividad extremo a extremo de la instalación con herramientas de diagnóstico.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3g</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trabajado con la calidad requerida.</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observación directa, valorando el orden, la precisión y la calidad del trabajo realizado durante la interconexión de equipos.</w:t>
            </w:r>
          </w:p>
        </w:tc>
      </w:tr>
      <w:tr w:rsidR="007548A6" w:rsidRPr="00994BDB" w:rsidTr="00994BDB">
        <w:trPr>
          <w:gridAfter w:val="1"/>
          <w:trHeight w:val="386"/>
        </w:trPr>
        <w:tc>
          <w:tcPr>
            <w:tcW w:w="0" w:type="auto"/>
            <w:vMerge w:val="restart"/>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AA7E99"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AA7E99" w:rsidRPr="00994BDB">
              <w:rPr>
                <w:rFonts w:eastAsia="Arial" w:cs="Arial"/>
                <w:sz w:val="22"/>
              </w:rPr>
              <w:t>%</w:t>
            </w:r>
          </w:p>
        </w:tc>
        <w:tc>
          <w:tcPr>
            <w:tcW w:w="0" w:type="auto"/>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7</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994BDB" w:rsidRDefault="00994BDB" w:rsidP="00AA7E99">
      <w:pPr>
        <w:pBdr>
          <w:top w:val="nil"/>
          <w:left w:val="nil"/>
          <w:bottom w:val="nil"/>
          <w:right w:val="nil"/>
          <w:between w:val="nil"/>
        </w:pBdr>
        <w:jc w:val="both"/>
        <w:rPr>
          <w:rFonts w:eastAsia="Arial" w:cs="Arial"/>
        </w:rPr>
      </w:pPr>
    </w:p>
    <w:p w:rsidR="00994BDB" w:rsidRDefault="00994BDB">
      <w:pPr>
        <w:rPr>
          <w:rFonts w:eastAsia="Arial" w:cs="Arial"/>
        </w:rPr>
      </w:pPr>
      <w:r>
        <w:rPr>
          <w:rFonts w:eastAsia="Arial" w:cs="Arial"/>
        </w:rPr>
        <w:br w:type="page"/>
      </w:r>
    </w:p>
    <w:p w:rsidR="00AA7E99" w:rsidRDefault="00AA7E99" w:rsidP="00AA7E99">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1681"/>
        <w:gridCol w:w="535"/>
        <w:gridCol w:w="936"/>
        <w:gridCol w:w="814"/>
        <w:gridCol w:w="2102"/>
        <w:gridCol w:w="2532"/>
      </w:tblGrid>
      <w:tr w:rsidR="00994BDB" w:rsidRPr="00994BDB" w:rsidTr="00994BDB">
        <w:trPr>
          <w:tblHeader/>
        </w:trPr>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994BDB" w:rsidRPr="00994BDB" w:rsidTr="00776790">
        <w:tc>
          <w:tcPr>
            <w:tcW w:w="0" w:type="auto"/>
            <w:vMerge w:val="restart"/>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RA4</w:t>
            </w:r>
          </w:p>
        </w:tc>
        <w:tc>
          <w:tcPr>
            <w:tcW w:w="0" w:type="auto"/>
            <w:vMerge w:val="restart"/>
            <w:shd w:val="clear" w:color="auto" w:fill="auto"/>
            <w:vAlign w:val="center"/>
          </w:tcPr>
          <w:p w:rsidR="00193078" w:rsidRPr="00994BDB" w:rsidRDefault="00776790" w:rsidP="00835037">
            <w:pPr>
              <w:pBdr>
                <w:top w:val="nil"/>
                <w:left w:val="nil"/>
                <w:bottom w:val="nil"/>
                <w:right w:val="nil"/>
                <w:between w:val="nil"/>
              </w:pBdr>
              <w:jc w:val="center"/>
              <w:rPr>
                <w:rFonts w:eastAsia="Arial" w:cs="Arial"/>
                <w:sz w:val="22"/>
              </w:rPr>
            </w:pPr>
            <w:r w:rsidRPr="00776790">
              <w:rPr>
                <w:rFonts w:eastAsia="Arial" w:cs="Arial"/>
                <w:sz w:val="22"/>
              </w:rPr>
              <w:t>Instala y configura equipos de red inalámbricos y de conmutación</w:t>
            </w: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4a</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las características funcionales de las redes inalámbricas.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identificación y descripción de las características técnicas de los estándares inalámbricos trabajados.</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4b</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los modos de funcionamiento de las redes inalámbricas.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identificación y comparación de los distintos modos de funcionamiento de las redes </w:t>
            </w:r>
            <w:proofErr w:type="spellStart"/>
            <w:r w:rsidRPr="00994BDB">
              <w:rPr>
                <w:sz w:val="22"/>
              </w:rPr>
              <w:t>WiFi</w:t>
            </w:r>
            <w:proofErr w:type="spellEnd"/>
            <w:r w:rsidRPr="00994BDB">
              <w:rPr>
                <w:sz w:val="22"/>
              </w:rPr>
              <w:t>.</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4c</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instalado adaptadores y puntos de acceso inalámbrico.</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correcta instalación física y lógica de adaptadores </w:t>
            </w:r>
            <w:proofErr w:type="spellStart"/>
            <w:r w:rsidRPr="00994BDB">
              <w:rPr>
                <w:sz w:val="22"/>
              </w:rPr>
              <w:t>WiFi</w:t>
            </w:r>
            <w:proofErr w:type="spellEnd"/>
            <w:r w:rsidRPr="00994BDB">
              <w:rPr>
                <w:sz w:val="22"/>
              </w:rPr>
              <w:t xml:space="preserve"> y puntos de acceso.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4d</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configurado modos de funcionamiento y parámetros básicos.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configuración correcta del SSID, canal, modo y demás parámetros básicos del punto de acceso.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4e</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 comprobado la conectividad entre dispositivos inalámbricos.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verificación de la conectividad entre los dispositivos inalámbricos del escenario planteado.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4f</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 instalado el software correspondiente.</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instalación y configuración del software de gestión de </w:t>
            </w:r>
            <w:r w:rsidRPr="00994BDB">
              <w:rPr>
                <w:sz w:val="22"/>
              </w:rPr>
              <w:lastRenderedPageBreak/>
              <w:t>los dispositivos inalámbricos.</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4g</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45%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jc w:val="center"/>
              <w:rPr>
                <w:rFonts w:cs="Arial"/>
                <w:color w:val="000000"/>
                <w:sz w:val="22"/>
                <w:szCs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los protocolos.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identificación, análisis y documentación de los protocolos implicados en el funcionamiento de la red, incluyendo la captura e interpretación de tráfico.</w:t>
            </w:r>
          </w:p>
        </w:tc>
      </w:tr>
      <w:tr w:rsidR="00994BDB" w:rsidRPr="00994BDB" w:rsidTr="00994BDB">
        <w:trPr>
          <w:trHeight w:val="50"/>
        </w:trPr>
        <w:tc>
          <w:tcPr>
            <w:tcW w:w="0" w:type="auto"/>
            <w:vMerge/>
            <w:shd w:val="clear" w:color="auto" w:fill="D0CECE"/>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4h</w:t>
            </w:r>
          </w:p>
        </w:tc>
        <w:tc>
          <w:tcPr>
            <w:tcW w:w="0" w:type="auto"/>
            <w:shd w:val="clear" w:color="auto" w:fill="auto"/>
            <w:vAlign w:val="center"/>
          </w:tcPr>
          <w:p w:rsidR="00193078" w:rsidRPr="00994BDB" w:rsidRDefault="00193078" w:rsidP="00193078">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tcPr>
          <w:p w:rsidR="00193078" w:rsidRPr="00994BDB" w:rsidRDefault="00193078" w:rsidP="00193078">
            <w:pP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 xml:space="preserve">Se han configurado parámetros básicos de </w:t>
            </w:r>
            <w:proofErr w:type="spellStart"/>
            <w:r w:rsidRPr="00994BDB">
              <w:rPr>
                <w:sz w:val="22"/>
              </w:rPr>
              <w:t>VLANs</w:t>
            </w:r>
            <w:proofErr w:type="spellEnd"/>
            <w:r w:rsidRPr="00994BDB">
              <w:rPr>
                <w:sz w:val="22"/>
              </w:rPr>
              <w:t>.</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configuración correcta de </w:t>
            </w:r>
            <w:proofErr w:type="spellStart"/>
            <w:r w:rsidRPr="00994BDB">
              <w:rPr>
                <w:sz w:val="22"/>
              </w:rPr>
              <w:t>VLANs</w:t>
            </w:r>
            <w:proofErr w:type="spellEnd"/>
            <w:r w:rsidRPr="00994BDB">
              <w:rPr>
                <w:sz w:val="22"/>
              </w:rPr>
              <w:t xml:space="preserve"> en </w:t>
            </w:r>
            <w:proofErr w:type="spellStart"/>
            <w:r w:rsidRPr="00994BDB">
              <w:rPr>
                <w:sz w:val="22"/>
              </w:rPr>
              <w:t>switches</w:t>
            </w:r>
            <w:proofErr w:type="spellEnd"/>
            <w:r w:rsidRPr="00994BDB">
              <w:rPr>
                <w:sz w:val="22"/>
              </w:rPr>
              <w:t xml:space="preserve"> administrables y la verificación de su funcionamiento.</w:t>
            </w:r>
          </w:p>
        </w:tc>
      </w:tr>
      <w:tr w:rsidR="00994BDB" w:rsidRPr="00994BDB" w:rsidTr="00994BDB">
        <w:tc>
          <w:tcPr>
            <w:tcW w:w="0" w:type="auto"/>
            <w:vMerge/>
            <w:shd w:val="clear" w:color="auto" w:fill="D0CECE"/>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4i</w:t>
            </w:r>
          </w:p>
        </w:tc>
        <w:tc>
          <w:tcPr>
            <w:tcW w:w="0" w:type="auto"/>
            <w:shd w:val="clear" w:color="auto" w:fill="auto"/>
            <w:vAlign w:val="center"/>
          </w:tcPr>
          <w:p w:rsidR="00193078" w:rsidRPr="00994BDB" w:rsidRDefault="00193078" w:rsidP="00193078">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tcPr>
          <w:p w:rsidR="00193078" w:rsidRPr="00994BDB" w:rsidRDefault="00193078" w:rsidP="00193078">
            <w:pP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Se han aplicado mecanismos básicos de seguridad.</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aplicación de mecanismos de seguridad inalámbrica (WPA2/WPA3, filtrado MAC, ocultación de SSID) en los escenarios planteados.</w:t>
            </w:r>
          </w:p>
        </w:tc>
      </w:tr>
      <w:tr w:rsidR="00994BDB" w:rsidRPr="00994BDB" w:rsidTr="00994BDB">
        <w:trPr>
          <w:gridAfter w:val="1"/>
          <w:trHeight w:val="386"/>
        </w:trPr>
        <w:tc>
          <w:tcPr>
            <w:tcW w:w="0" w:type="auto"/>
            <w:vMerge w:val="restart"/>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20%</w:t>
            </w: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9</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0%</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100%</w:t>
            </w:r>
          </w:p>
        </w:tc>
      </w:tr>
      <w:tr w:rsidR="00994BDB" w:rsidRPr="00994BDB" w:rsidTr="00994BDB">
        <w:trPr>
          <w:gridAfter w:val="1"/>
        </w:trPr>
        <w:tc>
          <w:tcPr>
            <w:tcW w:w="0" w:type="auto"/>
            <w:vMerge/>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82356D" w:rsidRDefault="0082356D" w:rsidP="00B45E72">
      <w:pPr>
        <w:pBdr>
          <w:top w:val="nil"/>
          <w:left w:val="nil"/>
          <w:bottom w:val="nil"/>
          <w:right w:val="nil"/>
          <w:between w:val="nil"/>
        </w:pBdr>
        <w:jc w:val="both"/>
        <w:rPr>
          <w:rFonts w:eastAsia="Arial" w:cs="Arial"/>
        </w:rPr>
      </w:pPr>
    </w:p>
    <w:p w:rsidR="00B45E72" w:rsidRPr="00433017" w:rsidRDefault="0082356D" w:rsidP="00B45E72">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1430"/>
        <w:gridCol w:w="536"/>
        <w:gridCol w:w="937"/>
        <w:gridCol w:w="815"/>
        <w:gridCol w:w="2185"/>
        <w:gridCol w:w="2694"/>
      </w:tblGrid>
      <w:tr w:rsidR="00994BDB" w:rsidRPr="00994BDB" w:rsidTr="00994BDB">
        <w:trPr>
          <w:tblHeader/>
        </w:trPr>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lastRenderedPageBreak/>
              <w:t>Nº</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994BDB" w:rsidRPr="00994BDB" w:rsidTr="00994BDB">
        <w:tc>
          <w:tcPr>
            <w:tcW w:w="0" w:type="auto"/>
            <w:vMerge w:val="restart"/>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RA5</w:t>
            </w:r>
          </w:p>
        </w:tc>
        <w:tc>
          <w:tcPr>
            <w:tcW w:w="0" w:type="auto"/>
            <w:vMerge w:val="restart"/>
            <w:shd w:val="clear" w:color="auto" w:fill="auto"/>
            <w:vAlign w:val="center"/>
            <w:hideMark/>
          </w:tcPr>
          <w:p w:rsidR="00994BDB" w:rsidRPr="00994BDB" w:rsidRDefault="00776790" w:rsidP="00994BDB">
            <w:pPr>
              <w:pBdr>
                <w:top w:val="nil"/>
                <w:left w:val="nil"/>
                <w:bottom w:val="nil"/>
                <w:right w:val="nil"/>
                <w:between w:val="nil"/>
              </w:pBdr>
              <w:jc w:val="center"/>
              <w:rPr>
                <w:rFonts w:eastAsia="Arial" w:cs="Arial"/>
                <w:sz w:val="22"/>
              </w:rPr>
            </w:pPr>
            <w:r w:rsidRPr="00776790">
              <w:rPr>
                <w:rFonts w:eastAsia="Arial" w:cs="Arial"/>
                <w:sz w:val="22"/>
              </w:rPr>
              <w:t>Resuelve incidencias de redes locales</w:t>
            </w: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identificado incidencias y comportamientos anómalos.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detección y descripción de incidencias y comportamientos anómalos en la red en los escenarios de resolución de problemas planteados.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15</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identificado si la disfunción es debida al hardware o al software.</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capacidad de discriminar el origen hardware o software de las disfunciones detectadas.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monitorizado las señales visuales de los dispositivos de interconexión.</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interpretación correcta de los indicadores luminosos de los dispositivos de red para el diagnóstico de incidencias.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verificado los protocolos de comunicaciones.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el uso de herramientas de diagnóstico para verificar el correcto funcionamiento de los protocolos de comunicaciones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15</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localizado la causa de la disfunción.</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aplicación de una metodología sistemática para localizar la causa raíz de las disfunciones planteadas.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restituido el funcionamiento sustituyendo equipos o elementos.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correcta sustitución de los equipos o elementos </w:t>
            </w:r>
            <w:r w:rsidRPr="00994BDB">
              <w:rPr>
                <w:sz w:val="22"/>
              </w:rPr>
              <w:lastRenderedPageBreak/>
              <w:t>defectuosos y la verificación posterior del funcionamiento.</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solucionado las disfunciones software.</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resolución de disfunciones de configuración o de software en los dispositivos de red.</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5h</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20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elaborado un informe de incidencias.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 xml:space="preserve">Mediante </w:t>
            </w:r>
            <w:proofErr w:type="spellStart"/>
            <w:r w:rsidRPr="00994BDB">
              <w:rPr>
                <w:sz w:val="22"/>
              </w:rPr>
              <w:t>ACbR</w:t>
            </w:r>
            <w:proofErr w:type="spellEnd"/>
            <w:r w:rsidRPr="00994BDB">
              <w:rPr>
                <w:sz w:val="22"/>
              </w:rPr>
              <w:t xml:space="preserve"> en el aula-laboratorio, valorando la calidad, precisión y estructura del informe de incidencias entregado al finalizar cada reto de resolución de problemas.</w:t>
            </w:r>
          </w:p>
        </w:tc>
      </w:tr>
      <w:tr w:rsidR="00994BDB" w:rsidRPr="00994BDB" w:rsidTr="00994BDB">
        <w:trPr>
          <w:gridAfter w:val="1"/>
          <w:trHeight w:val="386"/>
        </w:trPr>
        <w:tc>
          <w:tcPr>
            <w:tcW w:w="0" w:type="auto"/>
            <w:vMerge w:val="restart"/>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w:t>
            </w:r>
          </w:p>
        </w:tc>
        <w:tc>
          <w:tcPr>
            <w:tcW w:w="0" w:type="auto"/>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Pr>
                <w:rFonts w:eastAsia="Arial" w:cs="Arial"/>
                <w:sz w:val="22"/>
              </w:rPr>
              <w:t>8</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100%</w:t>
            </w:r>
          </w:p>
        </w:tc>
      </w:tr>
      <w:tr w:rsidR="00994BDB" w:rsidRPr="00994BDB" w:rsidTr="00994BDB">
        <w:trPr>
          <w:gridAfter w:val="1"/>
        </w:trPr>
        <w:tc>
          <w:tcPr>
            <w:tcW w:w="0" w:type="auto"/>
            <w:vMerge/>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82356D" w:rsidRDefault="0082356D" w:rsidP="00AA7E99">
      <w:pPr>
        <w:pBdr>
          <w:top w:val="nil"/>
          <w:left w:val="nil"/>
          <w:bottom w:val="nil"/>
          <w:right w:val="nil"/>
          <w:between w:val="nil"/>
        </w:pBdr>
        <w:jc w:val="both"/>
        <w:rPr>
          <w:rFonts w:eastAsia="Arial" w:cs="Arial"/>
        </w:rPr>
      </w:pPr>
    </w:p>
    <w:p w:rsidR="00AA7E99" w:rsidRDefault="0082356D" w:rsidP="00AA7E99">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4"/>
        <w:gridCol w:w="1588"/>
        <w:gridCol w:w="535"/>
        <w:gridCol w:w="936"/>
        <w:gridCol w:w="814"/>
        <w:gridCol w:w="2056"/>
        <w:gridCol w:w="2672"/>
      </w:tblGrid>
      <w:tr w:rsidR="00F92949" w:rsidRPr="00F92949" w:rsidTr="00994BDB">
        <w:trPr>
          <w:tblHeader/>
        </w:trPr>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lastRenderedPageBreak/>
              <w:t>Nº</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Tipo RA</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Nº</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 Centro</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 Dual</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Criterio de Evaluación</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Desarrollo del Criterio</w:t>
            </w:r>
          </w:p>
        </w:tc>
      </w:tr>
      <w:tr w:rsidR="00994BDB" w:rsidRPr="00F92949" w:rsidTr="00F92949">
        <w:trPr>
          <w:trHeight w:val="2404"/>
        </w:trPr>
        <w:tc>
          <w:tcPr>
            <w:tcW w:w="0" w:type="auto"/>
            <w:vMerge w:val="restart"/>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RA6</w:t>
            </w:r>
          </w:p>
        </w:tc>
        <w:tc>
          <w:tcPr>
            <w:tcW w:w="0" w:type="auto"/>
            <w:vMerge w:val="restart"/>
            <w:shd w:val="clear" w:color="auto" w:fill="auto"/>
            <w:vAlign w:val="center"/>
            <w:hideMark/>
          </w:tcPr>
          <w:p w:rsidR="00994BDB" w:rsidRPr="00F92949" w:rsidRDefault="00776790" w:rsidP="00835037">
            <w:pPr>
              <w:pBdr>
                <w:top w:val="nil"/>
                <w:left w:val="nil"/>
                <w:bottom w:val="nil"/>
                <w:right w:val="nil"/>
                <w:between w:val="nil"/>
              </w:pBdr>
              <w:jc w:val="center"/>
              <w:rPr>
                <w:rFonts w:eastAsia="Arial" w:cs="Arial"/>
                <w:sz w:val="22"/>
                <w:szCs w:val="22"/>
              </w:rPr>
            </w:pPr>
            <w:r w:rsidRPr="00776790">
              <w:rPr>
                <w:rFonts w:eastAsia="Arial" w:cs="Arial"/>
                <w:sz w:val="22"/>
                <w:szCs w:val="22"/>
              </w:rPr>
              <w:t>Cumple las normas de prevención de riesgos laborales y de protección ambiental</w:t>
            </w: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F92949">
            <w:pPr>
              <w:pBdr>
                <w:top w:val="nil"/>
                <w:left w:val="nil"/>
                <w:bottom w:val="nil"/>
                <w:right w:val="nil"/>
                <w:between w:val="nil"/>
              </w:pBdr>
              <w:rPr>
                <w:rFonts w:eastAsia="Arial" w:cs="Arial"/>
                <w:sz w:val="22"/>
                <w:szCs w:val="22"/>
              </w:rPr>
            </w:pPr>
            <w:r w:rsidRPr="00F92949">
              <w:rPr>
                <w:sz w:val="22"/>
                <w:szCs w:val="22"/>
              </w:rPr>
              <w:t>Se han identificado los riesgos y el nivel de peligrosidad en la manipulación de materiales, herramientas y equipos.</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identificación y clasificación de riesgos laborales asociados a la manipulación de materiales y equipos en instalaciones de redes.</w:t>
            </w:r>
          </w:p>
        </w:tc>
      </w:tr>
      <w:tr w:rsidR="00994BDB" w:rsidRPr="00F92949" w:rsidTr="00F92949">
        <w:trPr>
          <w:trHeight w:val="1735"/>
        </w:trPr>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w:t>
            </w:r>
          </w:p>
        </w:tc>
        <w:tc>
          <w:tcPr>
            <w:tcW w:w="0" w:type="auto"/>
            <w:shd w:val="clear" w:color="auto" w:fill="auto"/>
            <w:vAlign w:val="center"/>
            <w:hideMark/>
          </w:tcPr>
          <w:p w:rsidR="00994BDB" w:rsidRPr="00F92949" w:rsidRDefault="00F92949" w:rsidP="00F92949">
            <w:pPr>
              <w:pBdr>
                <w:top w:val="nil"/>
                <w:left w:val="nil"/>
                <w:bottom w:val="nil"/>
                <w:right w:val="nil"/>
                <w:between w:val="nil"/>
              </w:pBdr>
              <w:jc w:val="center"/>
              <w:rPr>
                <w:rFonts w:eastAsia="Arial" w:cs="Arial"/>
                <w:sz w:val="22"/>
                <w:szCs w:val="22"/>
              </w:rPr>
            </w:pPr>
            <w:r w:rsidRPr="00F92949">
              <w:rPr>
                <w:rFonts w:eastAsia="Arial" w:cs="Arial"/>
                <w:sz w:val="22"/>
                <w:szCs w:val="22"/>
              </w:rPr>
              <w:t>10%</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operado las máquinas respetando las normas de seguridad.</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Observación en empresa por el tutor dual de empresa, valorando el cumplimiento de las normas de seguridad durante la operación de máquinas y herramientas en el entorno laboral real.</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identificado causas frecuentes de accidentes.</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las causas más habituales de accidentes laborales en instalaciones de redes y las medidas preventivas correspondientes.</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 xml:space="preserve">Se han descrito elementos de seguridad y </w:t>
            </w:r>
            <w:proofErr w:type="spellStart"/>
            <w:r w:rsidRPr="00F92949">
              <w:rPr>
                <w:sz w:val="22"/>
                <w:szCs w:val="22"/>
              </w:rPr>
              <w:t>EPIs</w:t>
            </w:r>
            <w:proofErr w:type="spellEnd"/>
            <w:r w:rsidRPr="00F92949">
              <w:rPr>
                <w:sz w:val="22"/>
                <w:szCs w:val="22"/>
              </w:rPr>
              <w:t xml:space="preserve"> a emplear.</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identificación y selección de los equipos de protección individual adecuados para cada tarea de instalación.</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 relacionado manipulación con medidas de seguridad y protección personal.</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observación directa durante las actividades de instalación, valorando la aplicación de las medidas de seguridad y protección personal.</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identificado fuentes de contaminación ambiental.</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las principales fuentes de contaminación ambiental derivadas de la actividad de instalación y mantenimiento de redes.</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clasificado los residuos para su retirada selectiva.</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clasificación correcta de los residuos generados durante las prácticas de instalación de red.</w:t>
            </w:r>
          </w:p>
        </w:tc>
      </w:tr>
      <w:tr w:rsidR="00994BDB" w:rsidRPr="00F92949" w:rsidTr="00835037">
        <w:tc>
          <w:tcPr>
            <w:tcW w:w="0" w:type="auto"/>
            <w:vMerge/>
            <w:shd w:val="clear" w:color="auto" w:fill="D0CECE"/>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tcPr>
          <w:p w:rsidR="00994BDB" w:rsidRPr="00F92949" w:rsidRDefault="00F92949"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6h</w:t>
            </w:r>
          </w:p>
        </w:tc>
        <w:tc>
          <w:tcPr>
            <w:tcW w:w="0" w:type="auto"/>
            <w:tcBorders>
              <w:top w:val="nil"/>
              <w:left w:val="single" w:sz="4" w:space="0" w:color="auto"/>
              <w:bottom w:val="single" w:sz="4" w:space="0" w:color="auto"/>
              <w:right w:val="single" w:sz="4" w:space="0" w:color="auto"/>
            </w:tcBorders>
            <w:shd w:val="clear" w:color="auto" w:fill="FFFFFF"/>
            <w:vAlign w:val="center"/>
          </w:tcPr>
          <w:p w:rsidR="00994BDB" w:rsidRPr="00F92949" w:rsidRDefault="00F92949" w:rsidP="00835037">
            <w:pPr>
              <w:jc w:val="center"/>
              <w:rPr>
                <w:rFonts w:eastAsia="Arial" w:cs="Arial"/>
                <w:sz w:val="22"/>
                <w:szCs w:val="22"/>
              </w:rPr>
            </w:pPr>
            <w:r w:rsidRPr="00F92949">
              <w:rPr>
                <w:rFonts w:eastAsia="Arial" w:cs="Arial"/>
                <w:sz w:val="22"/>
                <w:szCs w:val="22"/>
              </w:rPr>
              <w:t>30%</w:t>
            </w:r>
          </w:p>
        </w:tc>
        <w:tc>
          <w:tcPr>
            <w:tcW w:w="0" w:type="auto"/>
            <w:shd w:val="clear" w:color="auto" w:fill="auto"/>
            <w:vAlign w:val="center"/>
          </w:tcPr>
          <w:p w:rsidR="00994BDB" w:rsidRPr="00F92949" w:rsidRDefault="00F92949"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 valorado el orden y la limpieza como primer factor de prevención.</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observación directa a lo largo de las sesiones de laboratorio, valorando de forma continuada el mantenimiento del orden y la limpieza del puesto de trabajo.</w:t>
            </w:r>
          </w:p>
        </w:tc>
      </w:tr>
      <w:tr w:rsidR="00F92949" w:rsidRPr="00F92949" w:rsidTr="007548A6">
        <w:trPr>
          <w:gridAfter w:val="1"/>
          <w:trHeight w:val="386"/>
        </w:trPr>
        <w:tc>
          <w:tcPr>
            <w:tcW w:w="0" w:type="auto"/>
            <w:vMerge w:val="restart"/>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Peso % RA</w:t>
            </w:r>
          </w:p>
        </w:tc>
        <w:tc>
          <w:tcPr>
            <w:tcW w:w="0" w:type="auto"/>
            <w:vMerge w:val="restart"/>
            <w:shd w:val="clear" w:color="auto" w:fill="auto"/>
            <w:vAlign w:val="center"/>
          </w:tcPr>
          <w:p w:rsidR="0082356D" w:rsidRPr="00F92949" w:rsidRDefault="00835037"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w:t>
            </w:r>
            <w:r w:rsidR="0082356D" w:rsidRPr="00F92949">
              <w:rPr>
                <w:rFonts w:eastAsia="Arial" w:cs="Arial"/>
                <w:sz w:val="22"/>
                <w:szCs w:val="22"/>
              </w:rPr>
              <w:t>%</w:t>
            </w:r>
          </w:p>
        </w:tc>
        <w:tc>
          <w:tcPr>
            <w:tcW w:w="0" w:type="auto"/>
            <w:shd w:val="clear" w:color="auto" w:fill="D0CECE"/>
            <w:vAlign w:val="center"/>
          </w:tcPr>
          <w:p w:rsidR="0082356D" w:rsidRPr="00F92949" w:rsidRDefault="00776790" w:rsidP="007548A6">
            <w:pPr>
              <w:pBdr>
                <w:top w:val="nil"/>
                <w:left w:val="nil"/>
                <w:bottom w:val="nil"/>
                <w:right w:val="nil"/>
                <w:between w:val="nil"/>
              </w:pBdr>
              <w:jc w:val="center"/>
              <w:rPr>
                <w:rFonts w:eastAsia="Arial" w:cs="Arial"/>
                <w:sz w:val="22"/>
                <w:szCs w:val="22"/>
              </w:rPr>
            </w:pPr>
            <w:r>
              <w:rPr>
                <w:rFonts w:eastAsia="Arial" w:cs="Arial"/>
                <w:sz w:val="22"/>
                <w:szCs w:val="22"/>
              </w:rPr>
              <w:t>8</w:t>
            </w:r>
          </w:p>
        </w:tc>
        <w:tc>
          <w:tcPr>
            <w:tcW w:w="0" w:type="auto"/>
            <w:shd w:val="clear" w:color="auto" w:fill="auto"/>
            <w:vAlign w:val="center"/>
          </w:tcPr>
          <w:p w:rsidR="0082356D" w:rsidRPr="00F92949" w:rsidRDefault="00F92949"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9</w:t>
            </w:r>
            <w:r w:rsidR="0082356D" w:rsidRPr="00F92949">
              <w:rPr>
                <w:rFonts w:eastAsia="Arial" w:cs="Arial"/>
                <w:sz w:val="22"/>
                <w:szCs w:val="22"/>
              </w:rPr>
              <w:t>0%</w:t>
            </w:r>
          </w:p>
        </w:tc>
        <w:tc>
          <w:tcPr>
            <w:tcW w:w="0" w:type="auto"/>
            <w:shd w:val="clear" w:color="auto" w:fill="auto"/>
            <w:vAlign w:val="center"/>
          </w:tcPr>
          <w:p w:rsidR="0082356D" w:rsidRPr="00F92949" w:rsidRDefault="00F92949"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100%</w:t>
            </w:r>
          </w:p>
        </w:tc>
      </w:tr>
      <w:tr w:rsidR="00F92949" w:rsidRPr="00F92949" w:rsidTr="007548A6">
        <w:trPr>
          <w:gridAfter w:val="1"/>
        </w:trPr>
        <w:tc>
          <w:tcPr>
            <w:tcW w:w="0" w:type="auto"/>
            <w:vMerge/>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p>
        </w:tc>
        <w:tc>
          <w:tcPr>
            <w:tcW w:w="0" w:type="auto"/>
            <w:vMerge/>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p>
        </w:tc>
        <w:tc>
          <w:tcPr>
            <w:tcW w:w="0" w:type="auto"/>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Nº CE</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Centro</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DUAL</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Total</w:t>
            </w:r>
          </w:p>
        </w:tc>
      </w:tr>
    </w:tbl>
    <w:p w:rsidR="00611B55" w:rsidRDefault="00611B55" w:rsidP="0076313B">
      <w:pPr>
        <w:pBdr>
          <w:top w:val="nil"/>
          <w:left w:val="nil"/>
          <w:bottom w:val="nil"/>
          <w:right w:val="nil"/>
          <w:between w:val="nil"/>
        </w:pBdr>
        <w:jc w:val="both"/>
        <w:rPr>
          <w:rFonts w:eastAsia="Arial" w:cs="Arial"/>
        </w:rPr>
      </w:pPr>
    </w:p>
    <w:p w:rsidR="007546B5" w:rsidRDefault="00F92949" w:rsidP="0076313B">
      <w:pPr>
        <w:pBdr>
          <w:top w:val="nil"/>
          <w:left w:val="nil"/>
          <w:bottom w:val="nil"/>
          <w:right w:val="nil"/>
          <w:between w:val="nil"/>
        </w:pBdr>
        <w:jc w:val="both"/>
        <w:rPr>
          <w:rFonts w:eastAsia="Arial" w:cs="Arial"/>
        </w:rPr>
      </w:pPr>
      <w:r w:rsidRPr="00F92949">
        <w:rPr>
          <w:b/>
        </w:rPr>
        <w:t xml:space="preserve">RA6 </w:t>
      </w:r>
      <w:proofErr w:type="spellStart"/>
      <w:r w:rsidRPr="00F92949">
        <w:rPr>
          <w:b/>
        </w:rPr>
        <w:t>dualizado</w:t>
      </w:r>
      <w:proofErr w:type="spellEnd"/>
      <w:r>
        <w:t>: el tutor dual de ciclo facilitará al equipo docente el informe del tutor dual de empresa (Anexo XI-b del Programa Formativo), donde aparecerá valorado el CE 6b. El docente del módulo tomará dicha valoración y calculará la calificación del RA6 en función de la ponderación atribuida a cada CE según lo definido en esta programación.</w:t>
      </w:r>
      <w:r w:rsidR="007546B5">
        <w:rPr>
          <w:rFonts w:eastAsia="Arial" w:cs="Arial"/>
        </w:rPr>
        <w:br w:type="page"/>
      </w:r>
    </w:p>
    <w:p w:rsidR="001A1AEF" w:rsidRDefault="00104BEB" w:rsidP="008A7791">
      <w:pPr>
        <w:pStyle w:val="Ttulo1"/>
        <w:numPr>
          <w:ilvl w:val="0"/>
          <w:numId w:val="1"/>
        </w:numPr>
        <w:tabs>
          <w:tab w:val="left" w:pos="426"/>
        </w:tabs>
        <w:ind w:left="0" w:firstLine="0"/>
        <w:rPr>
          <w:rFonts w:eastAsia="Arial" w:cs="Arial"/>
        </w:rPr>
      </w:pPr>
      <w:bookmarkStart w:id="3" w:name="_Toc224403605"/>
      <w:r>
        <w:rPr>
          <w:rFonts w:eastAsia="Arial" w:cs="Arial"/>
        </w:rPr>
        <w:lastRenderedPageBreak/>
        <w:t>ORGANIZACIÓN DE LOS ELEMENTOS CURRICULARES</w:t>
      </w:r>
      <w:bookmarkEnd w:id="3"/>
    </w:p>
    <w:p w:rsidR="007546B5" w:rsidRDefault="007546B5" w:rsidP="007546B5">
      <w:pPr>
        <w:pBdr>
          <w:top w:val="nil"/>
          <w:left w:val="nil"/>
          <w:bottom w:val="nil"/>
          <w:right w:val="nil"/>
          <w:between w:val="nil"/>
        </w:pBdr>
        <w:jc w:val="both"/>
        <w:rPr>
          <w:rFonts w:eastAsia="Arial"/>
          <w:lang w:val="es-ES_tradnl"/>
        </w:rPr>
      </w:pPr>
    </w:p>
    <w:p w:rsidR="00D16023" w:rsidRPr="00D16023" w:rsidRDefault="00D16023" w:rsidP="00D16023">
      <w:pPr>
        <w:rPr>
          <w:rFonts w:eastAsia="Arial"/>
        </w:rPr>
      </w:pPr>
      <w:r w:rsidRPr="00D16023">
        <w:rPr>
          <w:rFonts w:eastAsia="Arial"/>
        </w:rPr>
        <w:t>De conformidad con el artículo 97.7 del Decreto 91/2024: "Podrán desarrollarse actuaciones de enriquecimiento curricular, introduciendo contenidos que no forman parte del currículo habitual o de la programación didáctica del módulo, pero que implican el desarrollo de destrezas de pensamiento más profundo, siempre y cuando no supongan anticipación de contenidos que aparecerán en el curso superior. Estos contenidos deberán concretarse en las programaciones didácticas."</w:t>
      </w:r>
    </w:p>
    <w:p w:rsidR="00D16023" w:rsidRDefault="00D16023" w:rsidP="00D16023">
      <w:pPr>
        <w:rPr>
          <w:rFonts w:eastAsia="Arial"/>
        </w:rPr>
      </w:pPr>
    </w:p>
    <w:p w:rsidR="00DE4D21" w:rsidRDefault="00D16023" w:rsidP="00D16023">
      <w:pPr>
        <w:rPr>
          <w:rFonts w:eastAsia="Arial"/>
        </w:rPr>
      </w:pPr>
      <w:r w:rsidRPr="00D16023">
        <w:rPr>
          <w:rFonts w:eastAsia="Arial"/>
        </w:rPr>
        <w:t xml:space="preserve">La secuenciación y organización temporal de las unidades de trabajo se ha realizado atendiendo a criterios de progresión lógica de los contenidos, partiendo de los fundamentos teóricos de las redes hacia su implantación física y configuración avanzada, reservando el reto </w:t>
      </w:r>
      <w:proofErr w:type="spellStart"/>
      <w:r w:rsidRPr="00D16023">
        <w:rPr>
          <w:rFonts w:eastAsia="Arial"/>
        </w:rPr>
        <w:t>ACbR</w:t>
      </w:r>
      <w:proofErr w:type="spellEnd"/>
      <w:r w:rsidRPr="00D16023">
        <w:rPr>
          <w:rFonts w:eastAsia="Arial"/>
        </w:rPr>
        <w:t xml:space="preserve"> de despliegue completo para la tercera evaluación, cuando el alumnado dispone de todos los conocimientos necesarios para afrontarlo con garantías.</w:t>
      </w:r>
    </w:p>
    <w:p w:rsidR="00D16023" w:rsidRPr="00DE4D21" w:rsidRDefault="00D16023" w:rsidP="00D16023">
      <w:pPr>
        <w:rPr>
          <w:rFonts w:eastAsia="Arial"/>
        </w:rPr>
      </w:pPr>
    </w:p>
    <w:p w:rsidR="00DE4D21" w:rsidRPr="00DE4D21" w:rsidRDefault="00DE4D21" w:rsidP="00DE4D21">
      <w:pPr>
        <w:rPr>
          <w:rFonts w:eastAsia="Arial"/>
          <w:b/>
          <w:bCs/>
        </w:rPr>
      </w:pPr>
      <w:r w:rsidRPr="00DE4D21">
        <w:rPr>
          <w:rFonts w:eastAsia="Arial"/>
          <w:b/>
          <w:bCs/>
        </w:rPr>
        <w:t>Unidades de Trabajo y su relación con los Resultados de Aprendizaje</w:t>
      </w:r>
    </w:p>
    <w:p w:rsidR="00DE4D21" w:rsidRDefault="00DE4D21" w:rsidP="00DE4D21">
      <w:pPr>
        <w:rPr>
          <w:rFonts w:eastAsia="Arial"/>
          <w:b/>
          <w:bCs/>
        </w:rPr>
      </w:pPr>
    </w:p>
    <w:p w:rsidR="00D16023" w:rsidRPr="00D16023" w:rsidRDefault="00D16023" w:rsidP="00D16023">
      <w:pPr>
        <w:rPr>
          <w:rFonts w:eastAsia="Arial"/>
          <w:b/>
          <w:bCs/>
        </w:rPr>
      </w:pPr>
      <w:r>
        <w:rPr>
          <w:rFonts w:eastAsia="Arial"/>
          <w:b/>
          <w:bCs/>
        </w:rPr>
        <w:t>UD 1 -</w:t>
      </w:r>
      <w:r w:rsidRPr="00D16023">
        <w:rPr>
          <w:rFonts w:eastAsia="Arial"/>
          <w:b/>
          <w:bCs/>
        </w:rPr>
        <w:t xml:space="preserve"> Fundamentos de redes locales</w:t>
      </w:r>
    </w:p>
    <w:p w:rsidR="00DE4D21" w:rsidRDefault="00D16023" w:rsidP="00D16023">
      <w:pPr>
        <w:rPr>
          <w:rFonts w:eastAsia="Arial"/>
          <w:b/>
          <w:bCs/>
        </w:rPr>
      </w:pPr>
      <w:r w:rsidRPr="00D16023">
        <w:rPr>
          <w:rFonts w:eastAsia="Arial"/>
          <w:b/>
          <w:bCs/>
        </w:rPr>
        <w:t>Temporalización: 25 horas | 1ª Evaluación</w:t>
      </w:r>
    </w:p>
    <w:p w:rsidR="00D16023" w:rsidRPr="00DE4D21" w:rsidRDefault="00D16023" w:rsidP="00D16023">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61"/>
        <w:gridCol w:w="3039"/>
        <w:gridCol w:w="1865"/>
        <w:gridCol w:w="2191"/>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RA1</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1a, 1b, 1c, 1d, 1e, 1f, 1g, 1h</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Principios de funcionamiento de las redes locales. Tipos de redes. Elementos de la red local y su función. Medios de transmisión: características y clasificación. Mapa físico de red. Topologías de red. Estructuras alternativas. Herramientas de representación de redes.</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16023" w:rsidRDefault="00D16023">
      <w:pPr>
        <w:rPr>
          <w:rFonts w:eastAsia="Arial"/>
          <w:b/>
          <w:bCs/>
        </w:rPr>
      </w:pPr>
      <w:r>
        <w:rPr>
          <w:rFonts w:eastAsia="Arial"/>
          <w:b/>
          <w:bCs/>
        </w:rPr>
        <w:br w:type="page"/>
      </w:r>
    </w:p>
    <w:p w:rsidR="00D16023" w:rsidRPr="00D16023" w:rsidRDefault="00D16023" w:rsidP="00D16023">
      <w:pPr>
        <w:rPr>
          <w:rFonts w:eastAsia="Arial"/>
          <w:b/>
          <w:bCs/>
        </w:rPr>
      </w:pPr>
      <w:r>
        <w:rPr>
          <w:rFonts w:eastAsia="Arial"/>
          <w:b/>
          <w:bCs/>
        </w:rPr>
        <w:lastRenderedPageBreak/>
        <w:t>UD 2 -</w:t>
      </w:r>
      <w:r w:rsidRPr="00D16023">
        <w:rPr>
          <w:rFonts w:eastAsia="Arial"/>
          <w:b/>
          <w:bCs/>
        </w:rPr>
        <w:t xml:space="preserve"> Prevención de riesgos laborales y protección ambiental</w:t>
      </w:r>
    </w:p>
    <w:p w:rsidR="00DE4D21" w:rsidRDefault="00D16023" w:rsidP="00D16023">
      <w:pPr>
        <w:rPr>
          <w:rFonts w:eastAsia="Arial"/>
          <w:b/>
          <w:bCs/>
        </w:rPr>
      </w:pPr>
      <w:r w:rsidRPr="00D16023">
        <w:rPr>
          <w:rFonts w:eastAsia="Arial"/>
          <w:b/>
          <w:bCs/>
        </w:rPr>
        <w:t>Temporalización: 15 horas | 1ª Evaluación</w:t>
      </w:r>
    </w:p>
    <w:p w:rsidR="00D16023" w:rsidRPr="00DE4D21" w:rsidRDefault="00D16023" w:rsidP="00D16023">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27"/>
        <w:gridCol w:w="2690"/>
        <w:gridCol w:w="2351"/>
        <w:gridCol w:w="2088"/>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18515B" w:rsidP="007548A6">
            <w:pPr>
              <w:jc w:val="center"/>
              <w:rPr>
                <w:rFonts w:eastAsia="Arial"/>
              </w:rPr>
            </w:pPr>
            <w:r>
              <w:rPr>
                <w:rFonts w:eastAsia="Arial"/>
              </w:rPr>
              <w:t>RA6</w:t>
            </w:r>
          </w:p>
        </w:tc>
        <w:tc>
          <w:tcPr>
            <w:tcW w:w="0" w:type="auto"/>
            <w:shd w:val="clear" w:color="auto" w:fill="auto"/>
            <w:vAlign w:val="center"/>
            <w:hideMark/>
          </w:tcPr>
          <w:p w:rsidR="00DE4D21" w:rsidRPr="007548A6" w:rsidRDefault="0018515B" w:rsidP="0018515B">
            <w:pPr>
              <w:jc w:val="center"/>
              <w:rPr>
                <w:rFonts w:eastAsia="Arial"/>
              </w:rPr>
            </w:pPr>
            <w:r>
              <w:t>6a, 6c, 6d, 6e, 6f, 6g, 6h</w:t>
            </w:r>
          </w:p>
        </w:tc>
        <w:tc>
          <w:tcPr>
            <w:tcW w:w="0" w:type="auto"/>
            <w:shd w:val="clear" w:color="auto" w:fill="auto"/>
            <w:vAlign w:val="center"/>
            <w:hideMark/>
          </w:tcPr>
          <w:p w:rsidR="00DE4D21" w:rsidRPr="007548A6" w:rsidRDefault="00776790" w:rsidP="00776790">
            <w:pPr>
              <w:jc w:val="center"/>
              <w:rPr>
                <w:rFonts w:eastAsia="Arial"/>
              </w:rPr>
            </w:pPr>
            <w:r>
              <w:t>Riesgos laborales en la manipulación de materiales, herramientas y equipos. Causas frecuentes de accidentes. Equipos de protección individual (</w:t>
            </w:r>
            <w:proofErr w:type="spellStart"/>
            <w:r>
              <w:t>EPIs</w:t>
            </w:r>
            <w:proofErr w:type="spellEnd"/>
            <w:r>
              <w:t xml:space="preserve">). Medidas de seguridad y protección personal. Fuentes de contaminación ambiental. Clasificación y retirada selectiva de residuos. Orden y limpieza como factor de prevención. </w:t>
            </w:r>
          </w:p>
        </w:tc>
        <w:tc>
          <w:tcPr>
            <w:tcW w:w="0" w:type="auto"/>
            <w:shd w:val="clear" w:color="auto" w:fill="auto"/>
            <w:vAlign w:val="center"/>
            <w:hideMark/>
          </w:tcPr>
          <w:p w:rsidR="00DE4D21" w:rsidRPr="007548A6" w:rsidRDefault="0018515B" w:rsidP="007548A6">
            <w:pPr>
              <w:jc w:val="center"/>
              <w:rPr>
                <w:rFonts w:eastAsia="Arial"/>
              </w:rPr>
            </w:pPr>
            <w:r>
              <w:t>p) Cumplir con los objetivos de la producción, actuando conforme a los principios de responsabilidad y manteniendo relaciones profesionales adecuadas.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957714" w:rsidRDefault="00957714">
      <w:pPr>
        <w:rPr>
          <w:rFonts w:eastAsia="Arial"/>
          <w:b/>
          <w:bCs/>
        </w:rPr>
      </w:pPr>
      <w:r>
        <w:rPr>
          <w:rFonts w:eastAsia="Arial"/>
          <w:b/>
          <w:bCs/>
        </w:rPr>
        <w:br w:type="page"/>
      </w:r>
    </w:p>
    <w:p w:rsidR="0018515B" w:rsidRPr="0018515B" w:rsidRDefault="00F860CA" w:rsidP="0018515B">
      <w:pPr>
        <w:rPr>
          <w:rFonts w:eastAsia="Arial"/>
          <w:b/>
          <w:bCs/>
        </w:rPr>
      </w:pPr>
      <w:r>
        <w:rPr>
          <w:rFonts w:eastAsia="Arial"/>
          <w:b/>
          <w:bCs/>
        </w:rPr>
        <w:lastRenderedPageBreak/>
        <w:t>UD</w:t>
      </w:r>
      <w:r w:rsidR="00D16023">
        <w:rPr>
          <w:rFonts w:eastAsia="Arial"/>
          <w:b/>
          <w:bCs/>
        </w:rPr>
        <w:t xml:space="preserve"> 3 -</w:t>
      </w:r>
      <w:r w:rsidR="00DE4D21" w:rsidRPr="00DE4D21">
        <w:rPr>
          <w:rFonts w:eastAsia="Arial"/>
          <w:b/>
          <w:bCs/>
        </w:rPr>
        <w:t xml:space="preserve"> </w:t>
      </w:r>
      <w:r w:rsidR="0018515B" w:rsidRPr="0018515B">
        <w:rPr>
          <w:rFonts w:eastAsia="Arial"/>
          <w:b/>
          <w:bCs/>
        </w:rPr>
        <w:t>Cableado estructurado</w:t>
      </w:r>
    </w:p>
    <w:p w:rsidR="00DE4D21" w:rsidRDefault="0018515B" w:rsidP="0018515B">
      <w:pPr>
        <w:rPr>
          <w:rFonts w:eastAsia="Arial"/>
          <w:b/>
          <w:bCs/>
        </w:rPr>
      </w:pPr>
      <w:r w:rsidRPr="0018515B">
        <w:rPr>
          <w:rFonts w:eastAsia="Arial"/>
          <w:b/>
          <w:bCs/>
        </w:rPr>
        <w:t>Temporalización: 25 horas | 1</w:t>
      </w:r>
      <w:r>
        <w:rPr>
          <w:rFonts w:eastAsia="Arial"/>
          <w:b/>
          <w:bCs/>
        </w:rPr>
        <w:t>ª</w:t>
      </w:r>
      <w:r w:rsidRPr="0018515B">
        <w:rPr>
          <w:rFonts w:eastAsia="Arial"/>
          <w:b/>
          <w:bCs/>
        </w:rPr>
        <w:t xml:space="preserve"> y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62"/>
        <w:gridCol w:w="3133"/>
        <w:gridCol w:w="1820"/>
        <w:gridCol w:w="2141"/>
      </w:tblGrid>
      <w:tr w:rsidR="007548A6" w:rsidRPr="007548A6" w:rsidTr="00957714">
        <w:trPr>
          <w:tblHeader/>
        </w:trPr>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18515B" w:rsidP="007548A6">
            <w:pPr>
              <w:jc w:val="center"/>
              <w:rPr>
                <w:rFonts w:eastAsia="Arial"/>
              </w:rPr>
            </w:pPr>
            <w:r>
              <w:t>RA2</w:t>
            </w:r>
          </w:p>
        </w:tc>
        <w:tc>
          <w:tcPr>
            <w:tcW w:w="0" w:type="auto"/>
            <w:shd w:val="clear" w:color="auto" w:fill="auto"/>
            <w:vAlign w:val="center"/>
            <w:hideMark/>
          </w:tcPr>
          <w:p w:rsidR="00DE4D21" w:rsidRPr="007548A6" w:rsidRDefault="0018515B" w:rsidP="007548A6">
            <w:pPr>
              <w:jc w:val="center"/>
              <w:rPr>
                <w:rFonts w:eastAsia="Arial"/>
              </w:rPr>
            </w:pPr>
            <w:r>
              <w:t>2a, 2b, 2c, 2d, 2e, 2f, 2g, 2h, 2i</w:t>
            </w:r>
          </w:p>
        </w:tc>
        <w:tc>
          <w:tcPr>
            <w:tcW w:w="0" w:type="auto"/>
            <w:shd w:val="clear" w:color="auto" w:fill="auto"/>
            <w:vAlign w:val="center"/>
            <w:hideMark/>
          </w:tcPr>
          <w:p w:rsidR="00DE4D21" w:rsidRPr="007548A6" w:rsidRDefault="0018515B" w:rsidP="0018515B">
            <w:pPr>
              <w:jc w:val="center"/>
              <w:rPr>
                <w:rFonts w:eastAsia="Arial"/>
              </w:rPr>
            </w:pPr>
            <w:r>
              <w:t xml:space="preserve">Principios funcionales de las redes locales. Medios de transmisión guiados y no guiados. Planificación y despliegue del cableado estructurado. Canalizaciones y tubos: selección y montaje. Armarios de comunicaciones: montaje y organización. Tomas de usuario y paneles de parcheo: terminación y conexionado. Certificación y prueba de líneas. Etiquetado del cableado. Calidad y seguridad en el trabajo de instalación. </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t>UD</w:t>
      </w:r>
      <w:r w:rsidR="00D16023">
        <w:rPr>
          <w:rFonts w:eastAsia="Arial"/>
          <w:b/>
          <w:bCs/>
        </w:rPr>
        <w:t xml:space="preserve"> 4 -</w:t>
      </w:r>
      <w:r w:rsidR="00DE4D21" w:rsidRPr="00DE4D21">
        <w:rPr>
          <w:rFonts w:eastAsia="Arial"/>
          <w:b/>
          <w:bCs/>
        </w:rPr>
        <w:t xml:space="preserve"> </w:t>
      </w:r>
      <w:r w:rsidR="0018515B" w:rsidRPr="0018515B">
        <w:rPr>
          <w:rFonts w:eastAsia="Arial"/>
          <w:b/>
          <w:bCs/>
        </w:rPr>
        <w:t>Interconexión de equipos en red</w:t>
      </w:r>
    </w:p>
    <w:p w:rsidR="00DE4D21" w:rsidRDefault="0018515B" w:rsidP="0018515B">
      <w:pPr>
        <w:rPr>
          <w:rFonts w:eastAsia="Arial"/>
          <w:b/>
          <w:bCs/>
        </w:rPr>
      </w:pPr>
      <w:r w:rsidRPr="0018515B">
        <w:rPr>
          <w:rFonts w:eastAsia="Arial"/>
          <w:b/>
          <w:bCs/>
        </w:rPr>
        <w:t>Temporalización: 35 horas | 2ª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39"/>
        <w:gridCol w:w="3140"/>
        <w:gridCol w:w="1827"/>
        <w:gridCol w:w="2150"/>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18515B">
        <w:tc>
          <w:tcPr>
            <w:tcW w:w="0" w:type="auto"/>
            <w:shd w:val="clear" w:color="auto" w:fill="auto"/>
            <w:vAlign w:val="center"/>
            <w:hideMark/>
          </w:tcPr>
          <w:p w:rsidR="00DE4D21" w:rsidRPr="007548A6" w:rsidRDefault="0018515B" w:rsidP="007548A6">
            <w:pPr>
              <w:jc w:val="center"/>
              <w:rPr>
                <w:rFonts w:eastAsia="Arial"/>
              </w:rPr>
            </w:pPr>
            <w:r>
              <w:rPr>
                <w:rFonts w:eastAsia="Arial"/>
              </w:rPr>
              <w:t>RA3</w:t>
            </w:r>
          </w:p>
        </w:tc>
        <w:tc>
          <w:tcPr>
            <w:tcW w:w="0" w:type="auto"/>
            <w:shd w:val="clear" w:color="auto" w:fill="auto"/>
            <w:vAlign w:val="center"/>
          </w:tcPr>
          <w:p w:rsidR="00DE4D21" w:rsidRPr="007548A6" w:rsidRDefault="0018515B" w:rsidP="007548A6">
            <w:pPr>
              <w:jc w:val="center"/>
              <w:rPr>
                <w:rFonts w:eastAsia="Arial"/>
              </w:rPr>
            </w:pPr>
            <w:r>
              <w:t>3a, 3b, 3f, 3g</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Plan de montaje lógico de la red: interpretación y análisis. Direccionamiento IP y segmentación de red. Instalación y configuración de adaptadores de red en distintos sistemas operativos. Verificación de la conectividad de la instalación. Calidad en el trabajo de interconexión.</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18515B" w:rsidRDefault="0018515B" w:rsidP="00DE4D21">
      <w:pPr>
        <w:rPr>
          <w:rFonts w:eastAsia="Arial"/>
          <w:b/>
          <w:bCs/>
        </w:rPr>
      </w:pPr>
    </w:p>
    <w:p w:rsidR="00957714" w:rsidRDefault="00957714">
      <w:pPr>
        <w:rPr>
          <w:rFonts w:eastAsia="Arial"/>
          <w:b/>
          <w:bCs/>
        </w:rPr>
      </w:pPr>
      <w:r>
        <w:rPr>
          <w:rFonts w:eastAsia="Arial"/>
          <w:b/>
          <w:bCs/>
        </w:rPr>
        <w:br w:type="page"/>
      </w:r>
    </w:p>
    <w:p w:rsidR="0018515B" w:rsidRPr="0018515B" w:rsidRDefault="00F860CA" w:rsidP="0018515B">
      <w:pPr>
        <w:rPr>
          <w:rFonts w:eastAsia="Arial"/>
          <w:b/>
          <w:bCs/>
        </w:rPr>
      </w:pPr>
      <w:r>
        <w:rPr>
          <w:rFonts w:eastAsia="Arial"/>
          <w:b/>
          <w:bCs/>
        </w:rPr>
        <w:lastRenderedPageBreak/>
        <w:t>UD</w:t>
      </w:r>
      <w:r w:rsidR="0018515B">
        <w:rPr>
          <w:rFonts w:eastAsia="Arial"/>
          <w:b/>
          <w:bCs/>
        </w:rPr>
        <w:t xml:space="preserve"> 5 - </w:t>
      </w:r>
      <w:r w:rsidR="0018515B" w:rsidRPr="0018515B">
        <w:rPr>
          <w:rFonts w:eastAsia="Arial"/>
          <w:b/>
          <w:bCs/>
        </w:rPr>
        <w:t xml:space="preserve"> Redes inalámbricas</w:t>
      </w:r>
    </w:p>
    <w:p w:rsidR="00DE4D21" w:rsidRDefault="0018515B" w:rsidP="0018515B">
      <w:pPr>
        <w:rPr>
          <w:rFonts w:eastAsia="Arial"/>
          <w:b/>
          <w:bCs/>
        </w:rPr>
      </w:pPr>
      <w:r w:rsidRPr="0018515B">
        <w:rPr>
          <w:rFonts w:eastAsia="Arial"/>
          <w:b/>
          <w:bCs/>
        </w:rPr>
        <w:t>Temporalización: 30 horas |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42"/>
        <w:gridCol w:w="3150"/>
        <w:gridCol w:w="1796"/>
        <w:gridCol w:w="2168"/>
      </w:tblGrid>
      <w:tr w:rsidR="007548A6" w:rsidRPr="007548A6" w:rsidTr="00957714">
        <w:trPr>
          <w:tblHeader/>
        </w:trPr>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18515B">
            <w:pPr>
              <w:jc w:val="center"/>
              <w:rPr>
                <w:rFonts w:eastAsia="Arial"/>
              </w:rPr>
            </w:pPr>
            <w:r w:rsidRPr="007548A6">
              <w:rPr>
                <w:rFonts w:eastAsia="Arial"/>
              </w:rPr>
              <w:t>RA</w:t>
            </w:r>
            <w:r w:rsidR="0018515B">
              <w:rPr>
                <w:rFonts w:eastAsia="Arial"/>
              </w:rPr>
              <w:t>4</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4a, 4b, 4c, 4d, 4e, 4f, 4g</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 xml:space="preserve">Características funcionales de las redes inalámbricas. Estándares IEEE 802.11. Modos de funcionamiento: infraestructura y ad-hoc. Instalación y configuración de adaptadores y puntos de acceso </w:t>
            </w:r>
            <w:proofErr w:type="spellStart"/>
            <w:r w:rsidRPr="0018515B">
              <w:rPr>
                <w:rFonts w:eastAsia="Arial"/>
              </w:rPr>
              <w:t>WiFi</w:t>
            </w:r>
            <w:proofErr w:type="spellEnd"/>
            <w:r w:rsidRPr="0018515B">
              <w:rPr>
                <w:rFonts w:eastAsia="Arial"/>
              </w:rPr>
              <w:t>. Parámetros básicos de configuración: SSID, canal, modo de seguridad. Verificación de la conectividad inalámbrica. Software de gestión de dispositivos inalámbricos. Análisis e identificación de protocolos mediante captura de tráfico.</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n) Establecer la conectividad entre redes con criterios de seguridad.</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18515B" w:rsidRDefault="0018515B">
      <w:pPr>
        <w:rPr>
          <w:rFonts w:eastAsia="Arial"/>
          <w:b/>
          <w:bCs/>
        </w:rPr>
      </w:pPr>
    </w:p>
    <w:p w:rsidR="0018515B" w:rsidRPr="0018515B" w:rsidRDefault="00F860CA" w:rsidP="0018515B">
      <w:pPr>
        <w:rPr>
          <w:rFonts w:eastAsia="Arial"/>
          <w:b/>
          <w:bCs/>
        </w:rPr>
      </w:pPr>
      <w:r>
        <w:rPr>
          <w:rFonts w:eastAsia="Arial"/>
          <w:b/>
          <w:bCs/>
        </w:rPr>
        <w:t>UD</w:t>
      </w:r>
      <w:r w:rsidR="0018515B">
        <w:rPr>
          <w:rFonts w:eastAsia="Arial"/>
          <w:b/>
          <w:bCs/>
        </w:rPr>
        <w:t xml:space="preserve"> 6 -</w:t>
      </w:r>
      <w:r w:rsidR="00DE4D21" w:rsidRPr="00DE4D21">
        <w:rPr>
          <w:rFonts w:eastAsia="Arial"/>
          <w:b/>
          <w:bCs/>
        </w:rPr>
        <w:t xml:space="preserve"> </w:t>
      </w:r>
      <w:r w:rsidR="0018515B" w:rsidRPr="0018515B">
        <w:rPr>
          <w:rFonts w:eastAsia="Arial"/>
          <w:b/>
          <w:bCs/>
        </w:rPr>
        <w:t>Conmutación a</w:t>
      </w:r>
      <w:r w:rsidR="0018515B">
        <w:rPr>
          <w:rFonts w:eastAsia="Arial"/>
          <w:b/>
          <w:bCs/>
        </w:rPr>
        <w:t xml:space="preserve">vanzada, </w:t>
      </w:r>
      <w:proofErr w:type="spellStart"/>
      <w:r w:rsidR="0018515B">
        <w:rPr>
          <w:rFonts w:eastAsia="Arial"/>
          <w:b/>
          <w:bCs/>
        </w:rPr>
        <w:t>VLANs</w:t>
      </w:r>
      <w:proofErr w:type="spellEnd"/>
      <w:r w:rsidR="0018515B">
        <w:rPr>
          <w:rFonts w:eastAsia="Arial"/>
          <w:b/>
          <w:bCs/>
        </w:rPr>
        <w:t xml:space="preserve"> y seguridad</w:t>
      </w:r>
    </w:p>
    <w:p w:rsidR="00DE4D21" w:rsidRDefault="0018515B" w:rsidP="0018515B">
      <w:pPr>
        <w:rPr>
          <w:rFonts w:eastAsia="Arial"/>
          <w:b/>
          <w:bCs/>
        </w:rPr>
      </w:pPr>
      <w:r w:rsidRPr="0018515B">
        <w:rPr>
          <w:rFonts w:eastAsia="Arial"/>
          <w:b/>
          <w:bCs/>
        </w:rPr>
        <w:t>Temporalización: 25 horas |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54"/>
        <w:gridCol w:w="2972"/>
        <w:gridCol w:w="1900"/>
        <w:gridCol w:w="2230"/>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18515B" w:rsidRPr="007548A6" w:rsidTr="00776790">
        <w:tc>
          <w:tcPr>
            <w:tcW w:w="0" w:type="auto"/>
            <w:shd w:val="clear" w:color="auto" w:fill="auto"/>
            <w:vAlign w:val="center"/>
            <w:hideMark/>
          </w:tcPr>
          <w:p w:rsidR="0018515B" w:rsidRPr="007548A6" w:rsidRDefault="0018515B" w:rsidP="007548A6">
            <w:pPr>
              <w:jc w:val="center"/>
              <w:rPr>
                <w:rFonts w:eastAsia="Arial"/>
              </w:rPr>
            </w:pPr>
            <w:r>
              <w:rPr>
                <w:rFonts w:eastAsia="Arial"/>
              </w:rPr>
              <w:t>RA3</w:t>
            </w:r>
          </w:p>
        </w:tc>
        <w:tc>
          <w:tcPr>
            <w:tcW w:w="0" w:type="auto"/>
            <w:shd w:val="clear" w:color="auto" w:fill="auto"/>
            <w:vAlign w:val="center"/>
            <w:hideMark/>
          </w:tcPr>
          <w:p w:rsidR="0018515B" w:rsidRPr="007548A6" w:rsidRDefault="0018515B" w:rsidP="007548A6">
            <w:pPr>
              <w:jc w:val="center"/>
              <w:rPr>
                <w:rFonts w:eastAsia="Arial"/>
              </w:rPr>
            </w:pPr>
            <w:r w:rsidRPr="0018515B">
              <w:rPr>
                <w:rFonts w:eastAsia="Arial"/>
              </w:rPr>
              <w:t>3c, 3d, 3e</w:t>
            </w:r>
          </w:p>
        </w:tc>
        <w:tc>
          <w:tcPr>
            <w:tcW w:w="0" w:type="auto"/>
            <w:shd w:val="clear" w:color="auto" w:fill="auto"/>
            <w:vAlign w:val="center"/>
          </w:tcPr>
          <w:p w:rsidR="0018515B" w:rsidRPr="007548A6" w:rsidRDefault="00776790" w:rsidP="007548A6">
            <w:pPr>
              <w:jc w:val="center"/>
              <w:rPr>
                <w:rFonts w:eastAsia="Arial"/>
              </w:rPr>
            </w:pPr>
            <w:r w:rsidRPr="00776790">
              <w:rPr>
                <w:rFonts w:eastAsia="Arial"/>
              </w:rPr>
              <w:t>Terminación de conectores sobre cables de cobre y fibra óptica. Montaje de equipos de conmutación en armarios de comunicaciones. Conexionado de equipos de conmutación a paneles de parcheo.</w:t>
            </w:r>
          </w:p>
        </w:tc>
        <w:tc>
          <w:tcPr>
            <w:tcW w:w="0" w:type="auto"/>
            <w:shd w:val="clear" w:color="auto" w:fill="auto"/>
            <w:vAlign w:val="center"/>
            <w:hideMark/>
          </w:tcPr>
          <w:p w:rsidR="0018515B"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vMerge w:val="restart"/>
            <w:shd w:val="clear" w:color="auto" w:fill="auto"/>
            <w:vAlign w:val="center"/>
            <w:hideMark/>
          </w:tcPr>
          <w:p w:rsidR="0018515B" w:rsidRPr="007548A6" w:rsidRDefault="0018515B" w:rsidP="007548A6">
            <w:pPr>
              <w:jc w:val="center"/>
              <w:rPr>
                <w:rFonts w:eastAsia="Arial"/>
              </w:rPr>
            </w:pPr>
            <w:r w:rsidRPr="007548A6">
              <w:rPr>
                <w:rFonts w:eastAsia="Arial"/>
              </w:rPr>
              <w:t>e) Adaptarse a las nuevas situaciones laborales originadas por cambios tecnológicos.</w:t>
            </w:r>
          </w:p>
        </w:tc>
      </w:tr>
      <w:tr w:rsidR="0018515B" w:rsidRPr="007548A6" w:rsidTr="007548A6">
        <w:tc>
          <w:tcPr>
            <w:tcW w:w="0" w:type="auto"/>
            <w:shd w:val="clear" w:color="auto" w:fill="auto"/>
            <w:vAlign w:val="center"/>
          </w:tcPr>
          <w:p w:rsidR="0018515B" w:rsidRDefault="0018515B" w:rsidP="007548A6">
            <w:pPr>
              <w:jc w:val="center"/>
              <w:rPr>
                <w:rFonts w:eastAsia="Arial"/>
              </w:rPr>
            </w:pPr>
            <w:r>
              <w:rPr>
                <w:rFonts w:eastAsia="Arial"/>
              </w:rPr>
              <w:t>RA4</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4h, 4i</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 xml:space="preserve">Configuración de </w:t>
            </w:r>
            <w:proofErr w:type="spellStart"/>
            <w:r w:rsidRPr="0018515B">
              <w:rPr>
                <w:rFonts w:eastAsia="Arial"/>
              </w:rPr>
              <w:t>VLANs</w:t>
            </w:r>
            <w:proofErr w:type="spellEnd"/>
            <w:r w:rsidRPr="0018515B">
              <w:rPr>
                <w:rFonts w:eastAsia="Arial"/>
              </w:rPr>
              <w:t xml:space="preserve"> en </w:t>
            </w:r>
            <w:proofErr w:type="spellStart"/>
            <w:r w:rsidRPr="0018515B">
              <w:rPr>
                <w:rFonts w:eastAsia="Arial"/>
              </w:rPr>
              <w:t>switches</w:t>
            </w:r>
            <w:proofErr w:type="spellEnd"/>
            <w:r w:rsidRPr="0018515B">
              <w:rPr>
                <w:rFonts w:eastAsia="Arial"/>
              </w:rPr>
              <w:t xml:space="preserve"> administrables. Mecanismos básicos de seguridad inalámbrica: </w:t>
            </w:r>
            <w:r w:rsidRPr="0018515B">
              <w:rPr>
                <w:rFonts w:eastAsia="Arial"/>
              </w:rPr>
              <w:lastRenderedPageBreak/>
              <w:t>WPA2/WPA3, filtrado MAC, ocultación de SSID.</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lastRenderedPageBreak/>
              <w:t>n) Establecer la conectividad entre redes con criterios de seguridad.</w:t>
            </w:r>
          </w:p>
        </w:tc>
        <w:tc>
          <w:tcPr>
            <w:tcW w:w="0" w:type="auto"/>
            <w:vMerge/>
            <w:shd w:val="clear" w:color="auto" w:fill="auto"/>
            <w:vAlign w:val="center"/>
          </w:tcPr>
          <w:p w:rsidR="0018515B" w:rsidRPr="007548A6" w:rsidRDefault="0018515B" w:rsidP="007548A6">
            <w:pPr>
              <w:jc w:val="center"/>
              <w:rPr>
                <w:rFonts w:eastAsia="Arial"/>
              </w:rPr>
            </w:pP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t>UD</w:t>
      </w:r>
      <w:r w:rsidR="0018515B">
        <w:rPr>
          <w:rFonts w:eastAsia="Arial"/>
          <w:b/>
          <w:bCs/>
        </w:rPr>
        <w:t xml:space="preserve"> 7 -</w:t>
      </w:r>
      <w:r w:rsidR="00DE4D21" w:rsidRPr="00DE4D21">
        <w:rPr>
          <w:rFonts w:eastAsia="Arial"/>
          <w:b/>
          <w:bCs/>
        </w:rPr>
        <w:t xml:space="preserve"> </w:t>
      </w:r>
      <w:r w:rsidR="0018515B" w:rsidRPr="0018515B">
        <w:rPr>
          <w:rFonts w:eastAsia="Arial"/>
          <w:b/>
          <w:bCs/>
        </w:rPr>
        <w:t>Resolución de incidencias en redes locales</w:t>
      </w:r>
    </w:p>
    <w:p w:rsidR="00DE4D21" w:rsidRDefault="0018515B" w:rsidP="0018515B">
      <w:pPr>
        <w:rPr>
          <w:rFonts w:eastAsia="Arial"/>
          <w:b/>
          <w:bCs/>
        </w:rPr>
      </w:pPr>
      <w:r w:rsidRPr="0018515B">
        <w:rPr>
          <w:rFonts w:eastAsia="Arial"/>
          <w:b/>
          <w:bCs/>
        </w:rPr>
        <w:t>Temporalización: 20 horas | 3ª Evaluación</w:t>
      </w:r>
    </w:p>
    <w:p w:rsidR="00131296" w:rsidRPr="00DE4D21" w:rsidRDefault="00131296"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48"/>
        <w:gridCol w:w="3156"/>
        <w:gridCol w:w="1835"/>
        <w:gridCol w:w="2117"/>
      </w:tblGrid>
      <w:tr w:rsidR="007548A6" w:rsidRPr="007548A6" w:rsidTr="00131296">
        <w:trPr>
          <w:tblHeader/>
        </w:trPr>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1835" w:type="dxa"/>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2117" w:type="dxa"/>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131296">
        <w:tc>
          <w:tcPr>
            <w:tcW w:w="0" w:type="auto"/>
            <w:shd w:val="clear" w:color="auto" w:fill="auto"/>
            <w:vAlign w:val="center"/>
            <w:hideMark/>
          </w:tcPr>
          <w:p w:rsidR="00DE4D21" w:rsidRPr="007548A6" w:rsidRDefault="00131296" w:rsidP="007548A6">
            <w:pPr>
              <w:jc w:val="center"/>
              <w:rPr>
                <w:rFonts w:eastAsia="Arial"/>
              </w:rPr>
            </w:pPr>
            <w:r>
              <w:rPr>
                <w:rFonts w:eastAsia="Arial"/>
              </w:rPr>
              <w:t>RA5</w:t>
            </w:r>
          </w:p>
        </w:tc>
        <w:tc>
          <w:tcPr>
            <w:tcW w:w="0" w:type="auto"/>
            <w:shd w:val="clear" w:color="auto" w:fill="auto"/>
            <w:vAlign w:val="center"/>
            <w:hideMark/>
          </w:tcPr>
          <w:p w:rsidR="00DE4D21" w:rsidRPr="007548A6" w:rsidRDefault="00131296" w:rsidP="007548A6">
            <w:pPr>
              <w:jc w:val="center"/>
              <w:rPr>
                <w:rFonts w:eastAsia="Arial"/>
              </w:rPr>
            </w:pPr>
            <w:r w:rsidRPr="00131296">
              <w:rPr>
                <w:rFonts w:eastAsia="Arial"/>
              </w:rPr>
              <w:t>5a, 5b, 5c, 5d, 5e, 5f, 5g, 5h</w:t>
            </w:r>
          </w:p>
        </w:tc>
        <w:tc>
          <w:tcPr>
            <w:tcW w:w="0" w:type="auto"/>
            <w:shd w:val="clear" w:color="auto" w:fill="auto"/>
            <w:vAlign w:val="center"/>
            <w:hideMark/>
          </w:tcPr>
          <w:p w:rsidR="00DE4D21" w:rsidRPr="007548A6" w:rsidRDefault="00131296" w:rsidP="007548A6">
            <w:pPr>
              <w:jc w:val="center"/>
              <w:rPr>
                <w:rFonts w:eastAsia="Arial"/>
              </w:rPr>
            </w:pPr>
            <w:r w:rsidRPr="00131296">
              <w:rPr>
                <w:rFonts w:eastAsia="Arial"/>
              </w:rPr>
              <w:t>Identificación de incidencias y comportamientos anómalos en la red. Diagnóstico del origen de disfunciones: hardware frente a software. Monitorización de señales visuales de los dispositivos de interconexión. Verificación de protocolos de comunicaciones con herramientas de diagnóstico. Localización de la causa raíz de las disfunciones. Restitución del funcionamiento por sustitución de equipos o elementos. Resolución de disfunciones de configuración y software. Elaboración de informes de incidencias.</w:t>
            </w:r>
          </w:p>
        </w:tc>
        <w:tc>
          <w:tcPr>
            <w:tcW w:w="1835" w:type="dxa"/>
            <w:shd w:val="clear" w:color="auto" w:fill="auto"/>
            <w:vAlign w:val="center"/>
            <w:hideMark/>
          </w:tcPr>
          <w:p w:rsidR="00DE4D21" w:rsidRPr="007548A6" w:rsidRDefault="00131296" w:rsidP="007548A6">
            <w:pPr>
              <w:jc w:val="center"/>
              <w:rPr>
                <w:rFonts w:eastAsia="Arial"/>
              </w:rPr>
            </w:pPr>
            <w:r w:rsidRPr="00131296">
              <w:rPr>
                <w:rFonts w:eastAsia="Arial"/>
              </w:rPr>
              <w:t>n) Establecer la conectividad entre redes con criterios de seguridad.</w:t>
            </w:r>
          </w:p>
        </w:tc>
        <w:tc>
          <w:tcPr>
            <w:tcW w:w="2117" w:type="dxa"/>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131296" w:rsidRDefault="00131296" w:rsidP="00DE4D21">
      <w:pPr>
        <w:rPr>
          <w:rFonts w:eastAsia="Arial"/>
          <w:b/>
          <w:bCs/>
        </w:rPr>
      </w:pPr>
    </w:p>
    <w:p w:rsidR="00DE4D21" w:rsidRDefault="00DE4D21" w:rsidP="00DE4D21">
      <w:pPr>
        <w:rPr>
          <w:rFonts w:eastAsia="Arial"/>
          <w:b/>
          <w:bCs/>
        </w:rPr>
      </w:pPr>
      <w:r w:rsidRPr="00DE4D21">
        <w:rPr>
          <w:rFonts w:eastAsia="Arial"/>
          <w:b/>
          <w:bCs/>
        </w:rPr>
        <w:t>Distribución temporal por evaluaciones</w:t>
      </w:r>
    </w:p>
    <w:p w:rsidR="00DE4D21" w:rsidRPr="00DE4D21" w:rsidRDefault="00DE4D21" w:rsidP="00F860CA">
      <w:pPr>
        <w:rPr>
          <w:rFonts w:eastAsia="Arial"/>
          <w:b/>
          <w:bCs/>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3"/>
        <w:gridCol w:w="1803"/>
      </w:tblGrid>
      <w:tr w:rsidR="00DE4D21" w:rsidRPr="007548A6" w:rsidTr="007548A6">
        <w:trPr>
          <w:jc w:val="center"/>
        </w:trPr>
        <w:tc>
          <w:tcPr>
            <w:tcW w:w="0" w:type="auto"/>
            <w:shd w:val="solid" w:color="000000" w:fill="FFFFFF"/>
            <w:vAlign w:val="center"/>
            <w:hideMark/>
          </w:tcPr>
          <w:p w:rsidR="00DE4D21" w:rsidRPr="007548A6" w:rsidRDefault="00F860CA" w:rsidP="00F860CA">
            <w:pPr>
              <w:rPr>
                <w:rFonts w:eastAsia="Arial"/>
                <w:b/>
                <w:bCs/>
              </w:rPr>
            </w:pPr>
            <w:r w:rsidRPr="007548A6">
              <w:rPr>
                <w:rFonts w:eastAsia="Arial"/>
                <w:b/>
                <w:bCs/>
              </w:rPr>
              <w:t>UD</w:t>
            </w:r>
          </w:p>
        </w:tc>
        <w:tc>
          <w:tcPr>
            <w:tcW w:w="0" w:type="auto"/>
            <w:shd w:val="solid" w:color="000000" w:fill="FFFFFF"/>
            <w:vAlign w:val="center"/>
            <w:hideMark/>
          </w:tcPr>
          <w:p w:rsidR="00DE4D21" w:rsidRPr="007548A6" w:rsidRDefault="00DE4D21" w:rsidP="00F860CA">
            <w:pPr>
              <w:rPr>
                <w:rFonts w:eastAsia="Arial"/>
                <w:b/>
                <w:bCs/>
              </w:rPr>
            </w:pPr>
            <w:r w:rsidRPr="007548A6">
              <w:rPr>
                <w:rFonts w:eastAsia="Arial"/>
                <w:b/>
                <w:bCs/>
              </w:rPr>
              <w:t>EVALUACIÓN</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1</w:t>
            </w:r>
          </w:p>
        </w:tc>
        <w:tc>
          <w:tcPr>
            <w:tcW w:w="0" w:type="auto"/>
            <w:shd w:val="clear" w:color="auto" w:fill="auto"/>
            <w:vAlign w:val="center"/>
          </w:tcPr>
          <w:p w:rsidR="00DE4D21" w:rsidRPr="007548A6" w:rsidRDefault="00131296" w:rsidP="00F860CA">
            <w:pPr>
              <w:rPr>
                <w:rFonts w:eastAsia="Arial"/>
              </w:rPr>
            </w:pPr>
            <w:r>
              <w:rPr>
                <w:rFonts w:eastAsia="Arial"/>
              </w:rPr>
              <w:t>1º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2</w:t>
            </w:r>
          </w:p>
        </w:tc>
        <w:tc>
          <w:tcPr>
            <w:tcW w:w="0" w:type="auto"/>
            <w:shd w:val="clear" w:color="auto" w:fill="auto"/>
            <w:vAlign w:val="center"/>
          </w:tcPr>
          <w:p w:rsidR="00131296" w:rsidRPr="007548A6" w:rsidRDefault="00131296" w:rsidP="00131296">
            <w:pPr>
              <w:rPr>
                <w:rFonts w:eastAsia="Arial"/>
              </w:rPr>
            </w:pPr>
            <w:r>
              <w:rPr>
                <w:rFonts w:eastAsia="Arial"/>
              </w:rPr>
              <w:t>1º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3</w:t>
            </w:r>
          </w:p>
        </w:tc>
        <w:tc>
          <w:tcPr>
            <w:tcW w:w="0" w:type="auto"/>
            <w:shd w:val="clear" w:color="auto" w:fill="auto"/>
            <w:vAlign w:val="center"/>
          </w:tcPr>
          <w:p w:rsidR="00131296" w:rsidRPr="007548A6" w:rsidRDefault="00131296" w:rsidP="00131296">
            <w:pPr>
              <w:rPr>
                <w:rFonts w:eastAsia="Arial"/>
              </w:rPr>
            </w:pPr>
            <w:r>
              <w:rPr>
                <w:rFonts w:eastAsia="Arial"/>
              </w:rPr>
              <w:t>1º y 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4</w:t>
            </w:r>
          </w:p>
        </w:tc>
        <w:tc>
          <w:tcPr>
            <w:tcW w:w="0" w:type="auto"/>
            <w:shd w:val="clear" w:color="auto" w:fill="auto"/>
            <w:vAlign w:val="center"/>
          </w:tcPr>
          <w:p w:rsidR="00131296" w:rsidRPr="007548A6" w:rsidRDefault="00131296" w:rsidP="00131296">
            <w:pPr>
              <w:rPr>
                <w:rFonts w:eastAsia="Arial"/>
              </w:rPr>
            </w:pPr>
            <w:r>
              <w:rPr>
                <w:rFonts w:eastAsia="Arial"/>
              </w:rPr>
              <w:t>2º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5</w:t>
            </w:r>
          </w:p>
        </w:tc>
        <w:tc>
          <w:tcPr>
            <w:tcW w:w="0" w:type="auto"/>
            <w:shd w:val="clear" w:color="auto" w:fill="auto"/>
            <w:vAlign w:val="center"/>
          </w:tcPr>
          <w:p w:rsidR="00131296" w:rsidRPr="007548A6" w:rsidRDefault="00131296" w:rsidP="00131296">
            <w:pPr>
              <w:rPr>
                <w:rFonts w:eastAsia="Arial"/>
              </w:rPr>
            </w:pPr>
            <w:r>
              <w:rPr>
                <w:rFonts w:eastAsia="Arial"/>
              </w:rPr>
              <w:t>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6</w:t>
            </w:r>
          </w:p>
        </w:tc>
        <w:tc>
          <w:tcPr>
            <w:tcW w:w="0" w:type="auto"/>
            <w:shd w:val="clear" w:color="auto" w:fill="auto"/>
            <w:vAlign w:val="center"/>
          </w:tcPr>
          <w:p w:rsidR="00131296" w:rsidRPr="007548A6" w:rsidRDefault="00131296" w:rsidP="00131296">
            <w:pPr>
              <w:rPr>
                <w:rFonts w:eastAsia="Arial"/>
              </w:rPr>
            </w:pPr>
            <w:r>
              <w:rPr>
                <w:rFonts w:eastAsia="Arial"/>
              </w:rPr>
              <w:t>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7</w:t>
            </w:r>
          </w:p>
        </w:tc>
        <w:tc>
          <w:tcPr>
            <w:tcW w:w="0" w:type="auto"/>
            <w:shd w:val="clear" w:color="auto" w:fill="auto"/>
            <w:vAlign w:val="center"/>
          </w:tcPr>
          <w:p w:rsidR="00131296" w:rsidRPr="007548A6" w:rsidRDefault="00131296" w:rsidP="00131296">
            <w:pPr>
              <w:rPr>
                <w:rFonts w:eastAsia="Arial"/>
              </w:rPr>
            </w:pPr>
            <w:r>
              <w:rPr>
                <w:rFonts w:eastAsia="Arial"/>
              </w:rPr>
              <w:t>3º</w:t>
            </w:r>
          </w:p>
        </w:tc>
      </w:tr>
    </w:tbl>
    <w:p w:rsidR="00F860CA" w:rsidRDefault="00F860CA" w:rsidP="00F860CA">
      <w:pPr>
        <w:jc w:val="center"/>
      </w:pPr>
    </w:p>
    <w:p w:rsidR="00DE4D21" w:rsidRPr="00DE4D21" w:rsidRDefault="00DE4D21" w:rsidP="00DE4D21">
      <w:pPr>
        <w:rPr>
          <w:rFonts w:eastAsia="Arial"/>
          <w:vanish/>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3"/>
        <w:gridCol w:w="5818"/>
      </w:tblGrid>
      <w:tr w:rsidR="00DE4D21" w:rsidRPr="007548A6" w:rsidTr="007548A6">
        <w:trPr>
          <w:jc w:val="center"/>
        </w:trPr>
        <w:tc>
          <w:tcPr>
            <w:tcW w:w="0" w:type="auto"/>
            <w:shd w:val="solid" w:color="000000" w:fill="FFFFFF"/>
            <w:vAlign w:val="center"/>
            <w:hideMark/>
          </w:tcPr>
          <w:p w:rsidR="00DE4D21" w:rsidRPr="007548A6" w:rsidRDefault="00F860CA" w:rsidP="007548A6">
            <w:pPr>
              <w:jc w:val="center"/>
              <w:rPr>
                <w:rFonts w:eastAsia="Arial"/>
                <w:b/>
                <w:bCs/>
              </w:rPr>
            </w:pPr>
            <w:r w:rsidRPr="007548A6">
              <w:rPr>
                <w:rFonts w:eastAsia="Arial"/>
                <w:b/>
                <w:bCs/>
              </w:rPr>
              <w:lastRenderedPageBreak/>
              <w:t>UD</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MESES ORIENTATIVOS</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1</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Septiembre</w:t>
            </w:r>
            <w:r w:rsidR="00131296">
              <w:rPr>
                <w:rFonts w:eastAsia="Arial"/>
              </w:rPr>
              <w:t xml:space="preserve"> - </w:t>
            </w:r>
            <w:r w:rsidR="00131296" w:rsidRPr="007548A6">
              <w:rPr>
                <w:rFonts w:eastAsia="Arial"/>
              </w:rPr>
              <w:t>Octubre</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2</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Octubre</w:t>
            </w:r>
            <w:r w:rsidR="00131296">
              <w:rPr>
                <w:rFonts w:eastAsia="Arial"/>
              </w:rPr>
              <w:t xml:space="preserve"> –</w:t>
            </w:r>
            <w:r w:rsidR="00131296" w:rsidRPr="00131296">
              <w:rPr>
                <w:rFonts w:eastAsia="Arial"/>
              </w:rPr>
              <w:t xml:space="preserve"> Noviembre</w:t>
            </w:r>
            <w:r w:rsidR="00131296">
              <w:rPr>
                <w:rFonts w:eastAsia="Arial"/>
              </w:rPr>
              <w:t xml:space="preserve"> / Febrero (Dual)</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3</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Noviembre</w:t>
            </w:r>
            <w:r w:rsidR="00131296">
              <w:rPr>
                <w:rFonts w:eastAsia="Arial"/>
              </w:rPr>
              <w:t xml:space="preserve"> - Diciembre / 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4</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Enero - Febrero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5</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6</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7</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Marzo - Abril - Mayo - Junio</w:t>
            </w:r>
          </w:p>
        </w:tc>
      </w:tr>
    </w:tbl>
    <w:p w:rsidR="00F860CA" w:rsidRPr="00F860CA" w:rsidRDefault="00F860CA" w:rsidP="00F860CA"/>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2123"/>
      </w:tblGrid>
      <w:tr w:rsidR="007548A6" w:rsidRPr="007548A6" w:rsidTr="007548A6">
        <w:trPr>
          <w:jc w:val="center"/>
        </w:trPr>
        <w:tc>
          <w:tcPr>
            <w:tcW w:w="0" w:type="auto"/>
            <w:shd w:val="solid" w:color="000000" w:fill="FFFFFF"/>
            <w:vAlign w:val="center"/>
            <w:hideMark/>
          </w:tcPr>
          <w:p w:rsidR="00F860CA" w:rsidRPr="007548A6" w:rsidRDefault="00F860CA" w:rsidP="007548A6">
            <w:pPr>
              <w:jc w:val="center"/>
              <w:rPr>
                <w:b/>
                <w:bCs/>
              </w:rPr>
            </w:pPr>
            <w:r w:rsidRPr="007548A6">
              <w:rPr>
                <w:b/>
                <w:bCs/>
              </w:rPr>
              <w:t>RA</w:t>
            </w:r>
          </w:p>
        </w:tc>
        <w:tc>
          <w:tcPr>
            <w:tcW w:w="0" w:type="auto"/>
            <w:shd w:val="solid" w:color="000000" w:fill="FFFFFF"/>
            <w:vAlign w:val="center"/>
            <w:hideMark/>
          </w:tcPr>
          <w:p w:rsidR="00F860CA" w:rsidRPr="007548A6" w:rsidRDefault="00F860CA" w:rsidP="007548A6">
            <w:pPr>
              <w:jc w:val="center"/>
              <w:rPr>
                <w:b/>
                <w:bCs/>
              </w:rPr>
            </w:pPr>
            <w:r w:rsidRPr="007548A6">
              <w:rPr>
                <w:b/>
                <w:bCs/>
              </w:rPr>
              <w:t>EVALUACIONES</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RA1</w:t>
            </w:r>
          </w:p>
        </w:tc>
        <w:tc>
          <w:tcPr>
            <w:tcW w:w="0" w:type="auto"/>
            <w:shd w:val="clear" w:color="auto" w:fill="auto"/>
            <w:vAlign w:val="center"/>
            <w:hideMark/>
          </w:tcPr>
          <w:p w:rsidR="00F860CA" w:rsidRPr="00F860CA" w:rsidRDefault="00F860CA" w:rsidP="007548A6">
            <w:pPr>
              <w:jc w:val="center"/>
            </w:pPr>
            <w:r w:rsidRPr="00F860CA">
              <w:t>1ª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RA2</w:t>
            </w:r>
          </w:p>
        </w:tc>
        <w:tc>
          <w:tcPr>
            <w:tcW w:w="0" w:type="auto"/>
            <w:shd w:val="clear" w:color="auto" w:fill="auto"/>
            <w:vAlign w:val="center"/>
            <w:hideMark/>
          </w:tcPr>
          <w:p w:rsidR="00F860CA" w:rsidRPr="00F860CA" w:rsidRDefault="00F860CA" w:rsidP="007548A6">
            <w:pPr>
              <w:jc w:val="center"/>
            </w:pPr>
            <w:r w:rsidRPr="00F860CA">
              <w:t>1ª</w:t>
            </w:r>
            <w:r w:rsidR="00131296">
              <w:t xml:space="preserve"> y 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RA3</w:t>
            </w:r>
          </w:p>
        </w:tc>
        <w:tc>
          <w:tcPr>
            <w:tcW w:w="0" w:type="auto"/>
            <w:shd w:val="clear" w:color="auto" w:fill="auto"/>
            <w:vAlign w:val="center"/>
            <w:hideMark/>
          </w:tcPr>
          <w:p w:rsidR="00F860CA" w:rsidRPr="00F860CA" w:rsidRDefault="00F860CA" w:rsidP="007548A6">
            <w:pPr>
              <w:jc w:val="center"/>
            </w:pPr>
            <w:r w:rsidRPr="00F860CA">
              <w:t>2ª</w:t>
            </w:r>
            <w:r w:rsidR="00131296">
              <w:t xml:space="preserve"> y 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RA4</w:t>
            </w:r>
          </w:p>
        </w:tc>
        <w:tc>
          <w:tcPr>
            <w:tcW w:w="0" w:type="auto"/>
            <w:shd w:val="clear" w:color="auto" w:fill="auto"/>
            <w:vAlign w:val="center"/>
            <w:hideMark/>
          </w:tcPr>
          <w:p w:rsidR="00F860CA" w:rsidRPr="00F860CA" w:rsidRDefault="00F860CA" w:rsidP="007548A6">
            <w:pPr>
              <w:jc w:val="center"/>
            </w:pPr>
            <w:r w:rsidRPr="00F860CA">
              <w:t>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RA5</w:t>
            </w:r>
          </w:p>
        </w:tc>
        <w:tc>
          <w:tcPr>
            <w:tcW w:w="0" w:type="auto"/>
            <w:shd w:val="clear" w:color="auto" w:fill="auto"/>
            <w:vAlign w:val="center"/>
            <w:hideMark/>
          </w:tcPr>
          <w:p w:rsidR="00F860CA" w:rsidRPr="00F860CA" w:rsidRDefault="00F860CA" w:rsidP="007548A6">
            <w:pPr>
              <w:jc w:val="center"/>
            </w:pPr>
            <w:r w:rsidRPr="00F860CA">
              <w:t>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RA6</w:t>
            </w:r>
          </w:p>
        </w:tc>
        <w:tc>
          <w:tcPr>
            <w:tcW w:w="0" w:type="auto"/>
            <w:shd w:val="clear" w:color="auto" w:fill="auto"/>
            <w:vAlign w:val="center"/>
            <w:hideMark/>
          </w:tcPr>
          <w:p w:rsidR="00F860CA" w:rsidRPr="00F860CA" w:rsidRDefault="00131296" w:rsidP="007548A6">
            <w:pPr>
              <w:jc w:val="center"/>
            </w:pPr>
            <w:r>
              <w:t>1ª y 3</w:t>
            </w:r>
            <w:r w:rsidR="00F860CA" w:rsidRPr="00F860CA">
              <w:t>ª</w:t>
            </w:r>
          </w:p>
        </w:tc>
      </w:tr>
    </w:tbl>
    <w:p w:rsidR="007546B5" w:rsidRDefault="007546B5" w:rsidP="00F860CA">
      <w:pPr>
        <w:rPr>
          <w:rFonts w:eastAsia="Arial"/>
        </w:rPr>
      </w:pPr>
    </w:p>
    <w:p w:rsidR="00D80099" w:rsidRPr="00B4236D" w:rsidRDefault="00D80099" w:rsidP="008A7791">
      <w:pPr>
        <w:pStyle w:val="Ttulo1"/>
        <w:numPr>
          <w:ilvl w:val="0"/>
          <w:numId w:val="1"/>
        </w:numPr>
        <w:tabs>
          <w:tab w:val="left" w:pos="0"/>
          <w:tab w:val="left" w:pos="426"/>
        </w:tabs>
        <w:ind w:left="0" w:firstLine="0"/>
        <w:rPr>
          <w:rFonts w:eastAsia="Arial" w:cs="Arial"/>
        </w:rPr>
      </w:pPr>
      <w:bookmarkStart w:id="4" w:name="_Toc224403606"/>
      <w:r w:rsidRPr="00B4236D">
        <w:rPr>
          <w:rFonts w:eastAsia="Arial" w:cs="Arial"/>
        </w:rPr>
        <w:t>PRINCIPIOS METODOLÓGICOS</w:t>
      </w:r>
      <w:bookmarkEnd w:id="4"/>
    </w:p>
    <w:p w:rsidR="00BB5B46" w:rsidRDefault="00BB5B46" w:rsidP="00F860CA">
      <w:pPr>
        <w:rPr>
          <w:rFonts w:eastAsia="Calibri"/>
          <w:lang w:val="es-ES_tradnl" w:eastAsia="en-US"/>
        </w:rPr>
      </w:pPr>
    </w:p>
    <w:p w:rsidR="00131296" w:rsidRDefault="00131296" w:rsidP="00131296">
      <w:pPr>
        <w:rPr>
          <w:rFonts w:eastAsia="Arial"/>
        </w:rPr>
      </w:pPr>
      <w:r w:rsidRPr="00131296">
        <w:rPr>
          <w:rFonts w:eastAsia="Arial"/>
        </w:rPr>
        <w:t xml:space="preserve">La metodología empleada en el módulo de Redes Locales se fundamenta en los principios recogidos en los artículos 7 y 8 del Decreto 91/2024, modificado por el Decreto 107/2025, que establecen la necesidad de adaptar los procesos de enseñanza y aprendizaje tanto al entorno </w:t>
      </w:r>
      <w:proofErr w:type="spellStart"/>
      <w:r w:rsidRPr="00131296">
        <w:rPr>
          <w:rFonts w:eastAsia="Arial"/>
        </w:rPr>
        <w:t>socioproductivo</w:t>
      </w:r>
      <w:proofErr w:type="spellEnd"/>
      <w:r w:rsidRPr="00131296">
        <w:rPr>
          <w:rFonts w:eastAsia="Arial"/>
        </w:rPr>
        <w:t xml:space="preserve"> como a las características del alumnado.</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Conforme al artículo 7.5, los centros del Sistema de Formación Profesional incidirán en el aprendizaje colaborativo basado en proyectos y/o retos que conecte los procesos de enseñanza y aprendizaje con la realidad de los sectores productivos y el mundo laboral. En este sentido, el módulo se trabaja mediante Aprendizaje Colaborativo basado en Retos (</w:t>
      </w:r>
      <w:proofErr w:type="spellStart"/>
      <w:r w:rsidRPr="00131296">
        <w:rPr>
          <w:rFonts w:eastAsia="Arial"/>
        </w:rPr>
        <w:t>ACbR</w:t>
      </w:r>
      <w:proofErr w:type="spellEnd"/>
      <w:r w:rsidRPr="00131296">
        <w:rPr>
          <w:rFonts w:eastAsia="Arial"/>
        </w:rPr>
        <w:t>), metodología en la que el alumnado afronta situaciones reales o simuladas propias del entorno profesional de un técnico en sistemas microinformáticos y redes, resolviendo problemas de instalación, despliegue y configuración de infraestructuras de red en escenarios que reproducen instalaciones empresariales reales.</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 xml:space="preserve">Conforme al artículo 8, las enseñanzas se impartirán con una metodología flexible y abierta, basada en el autoaprendizaje y adaptada a las condiciones, capacidades y necesidades personales del alumnado. Para dar respuesta a este mandato, se aplica la metodología de </w:t>
      </w:r>
      <w:proofErr w:type="spellStart"/>
      <w:r w:rsidRPr="00131296">
        <w:rPr>
          <w:rFonts w:eastAsia="Arial"/>
        </w:rPr>
        <w:t>Flipped</w:t>
      </w:r>
      <w:proofErr w:type="spellEnd"/>
      <w:r w:rsidRPr="00131296">
        <w:rPr>
          <w:rFonts w:eastAsia="Arial"/>
        </w:rPr>
        <w:t xml:space="preserve"> </w:t>
      </w:r>
      <w:proofErr w:type="spellStart"/>
      <w:r w:rsidRPr="00131296">
        <w:rPr>
          <w:rFonts w:eastAsia="Arial"/>
        </w:rPr>
        <w:t>Classroom</w:t>
      </w:r>
      <w:proofErr w:type="spellEnd"/>
      <w:r w:rsidRPr="00131296">
        <w:rPr>
          <w:rFonts w:eastAsia="Arial"/>
        </w:rPr>
        <w:t xml:space="preserve"> (aula invertida), mediante la cual el alumnado accede previamente a los contenidos teóricos a través de la plataforma </w:t>
      </w:r>
      <w:proofErr w:type="spellStart"/>
      <w:r w:rsidRPr="00131296">
        <w:rPr>
          <w:rFonts w:eastAsia="Arial"/>
        </w:rPr>
        <w:t>Aeducar</w:t>
      </w:r>
      <w:proofErr w:type="spellEnd"/>
      <w:r w:rsidRPr="00131296">
        <w:rPr>
          <w:rFonts w:eastAsia="Arial"/>
        </w:rPr>
        <w:t xml:space="preserve"> del centro, liberando el tiempo de clase presencial para la resolución de retos, la práctica guiada y la atención individualizada.</w:t>
      </w:r>
    </w:p>
    <w:p w:rsidR="00802C1D" w:rsidRPr="00131296" w:rsidRDefault="00802C1D" w:rsidP="00131296">
      <w:pPr>
        <w:rPr>
          <w:rFonts w:eastAsia="Arial"/>
        </w:rPr>
      </w:pPr>
    </w:p>
    <w:p w:rsidR="00957714" w:rsidRDefault="00957714">
      <w:pPr>
        <w:rPr>
          <w:rFonts w:eastAsia="Arial"/>
        </w:rPr>
      </w:pPr>
      <w:r>
        <w:rPr>
          <w:rFonts w:eastAsia="Arial"/>
        </w:rPr>
        <w:br w:type="page"/>
      </w:r>
    </w:p>
    <w:p w:rsidR="00131296" w:rsidRDefault="00131296" w:rsidP="00131296">
      <w:pPr>
        <w:rPr>
          <w:rFonts w:eastAsia="Arial"/>
        </w:rPr>
      </w:pPr>
      <w:r w:rsidRPr="00131296">
        <w:rPr>
          <w:rFonts w:eastAsia="Arial"/>
        </w:rPr>
        <w:lastRenderedPageBreak/>
        <w:t xml:space="preserve">La combinación de ambas metodologías, </w:t>
      </w:r>
      <w:proofErr w:type="spellStart"/>
      <w:r w:rsidRPr="00131296">
        <w:rPr>
          <w:rFonts w:eastAsia="Arial"/>
        </w:rPr>
        <w:t>Flipped</w:t>
      </w:r>
      <w:proofErr w:type="spellEnd"/>
      <w:r w:rsidRPr="00131296">
        <w:rPr>
          <w:rFonts w:eastAsia="Arial"/>
        </w:rPr>
        <w:t xml:space="preserve"> </w:t>
      </w:r>
      <w:proofErr w:type="spellStart"/>
      <w:r w:rsidRPr="00131296">
        <w:rPr>
          <w:rFonts w:eastAsia="Arial"/>
        </w:rPr>
        <w:t>Classroom</w:t>
      </w:r>
      <w:proofErr w:type="spellEnd"/>
      <w:r w:rsidRPr="00131296">
        <w:rPr>
          <w:rFonts w:eastAsia="Arial"/>
        </w:rPr>
        <w:t xml:space="preserve"> y </w:t>
      </w:r>
      <w:proofErr w:type="spellStart"/>
      <w:r w:rsidRPr="00131296">
        <w:rPr>
          <w:rFonts w:eastAsia="Arial"/>
        </w:rPr>
        <w:t>ACbR</w:t>
      </w:r>
      <w:proofErr w:type="spellEnd"/>
      <w:r w:rsidRPr="00131296">
        <w:rPr>
          <w:rFonts w:eastAsia="Arial"/>
        </w:rPr>
        <w:t>, permite:</w:t>
      </w:r>
    </w:p>
    <w:p w:rsidR="00802C1D" w:rsidRPr="00131296" w:rsidRDefault="00802C1D" w:rsidP="00131296">
      <w:pPr>
        <w:rPr>
          <w:rFonts w:eastAsia="Arial"/>
        </w:rPr>
      </w:pPr>
    </w:p>
    <w:p w:rsidR="00131296" w:rsidRPr="00131296" w:rsidRDefault="00131296" w:rsidP="00131296">
      <w:pPr>
        <w:numPr>
          <w:ilvl w:val="0"/>
          <w:numId w:val="8"/>
        </w:numPr>
        <w:rPr>
          <w:rFonts w:eastAsia="Arial"/>
        </w:rPr>
      </w:pPr>
      <w:r w:rsidRPr="00131296">
        <w:rPr>
          <w:rFonts w:eastAsia="Arial"/>
        </w:rPr>
        <w:t>Mantener la motivación y el interés del alumnado, al centrar la actividad presencial en la resolución de problemas reales y no en la transmisión pasiva de contenidos.</w:t>
      </w:r>
    </w:p>
    <w:p w:rsidR="00131296" w:rsidRPr="00131296" w:rsidRDefault="00131296" w:rsidP="00131296">
      <w:pPr>
        <w:numPr>
          <w:ilvl w:val="0"/>
          <w:numId w:val="8"/>
        </w:numPr>
        <w:rPr>
          <w:rFonts w:eastAsia="Arial"/>
        </w:rPr>
      </w:pPr>
      <w:r w:rsidRPr="00131296">
        <w:rPr>
          <w:rFonts w:eastAsia="Arial"/>
        </w:rPr>
        <w:t>Aplicar la programación de forma planificada y coherente, ya que cada reto se diseña para trabajar los criterios de evaluación de cada Resultado de Aprendizaje de forma progresiva.</w:t>
      </w:r>
    </w:p>
    <w:p w:rsidR="00131296" w:rsidRPr="00131296" w:rsidRDefault="00131296" w:rsidP="00131296">
      <w:pPr>
        <w:numPr>
          <w:ilvl w:val="0"/>
          <w:numId w:val="8"/>
        </w:numPr>
        <w:rPr>
          <w:rFonts w:eastAsia="Arial"/>
        </w:rPr>
      </w:pPr>
      <w:r w:rsidRPr="00131296">
        <w:rPr>
          <w:rFonts w:eastAsia="Arial"/>
        </w:rPr>
        <w:t>Rentabilizar los recursos y medios disponibles en el centro, al optimizar el tiempo de uso del laboratorio de redes y los equipos físicos reales para actividades de alto valor práctico.</w:t>
      </w:r>
    </w:p>
    <w:p w:rsidR="00131296" w:rsidRDefault="00131296" w:rsidP="00131296">
      <w:pPr>
        <w:numPr>
          <w:ilvl w:val="0"/>
          <w:numId w:val="8"/>
        </w:numPr>
        <w:rPr>
          <w:rFonts w:eastAsia="Arial"/>
        </w:rPr>
      </w:pPr>
      <w:r w:rsidRPr="00131296">
        <w:rPr>
          <w:rFonts w:eastAsia="Arial"/>
        </w:rPr>
        <w:t xml:space="preserve">Propiciar resultados alineados con las competencias profesionales demandadas por el sector TIC del entorno de </w:t>
      </w:r>
      <w:proofErr w:type="spellStart"/>
      <w:r w:rsidRPr="00131296">
        <w:rPr>
          <w:rFonts w:eastAsia="Arial"/>
        </w:rPr>
        <w:t>Alcañiz</w:t>
      </w:r>
      <w:proofErr w:type="spellEnd"/>
      <w:r w:rsidRPr="00131296">
        <w:rPr>
          <w:rFonts w:eastAsia="Arial"/>
        </w:rPr>
        <w:t xml:space="preserve"> y la comarca del Bajo Aragón.</w:t>
      </w:r>
    </w:p>
    <w:p w:rsidR="00802C1D" w:rsidRPr="00131296" w:rsidRDefault="00802C1D" w:rsidP="00802C1D">
      <w:pPr>
        <w:rPr>
          <w:rFonts w:eastAsia="Arial"/>
        </w:rPr>
      </w:pPr>
    </w:p>
    <w:p w:rsidR="00131296" w:rsidRDefault="00131296" w:rsidP="00131296">
      <w:pPr>
        <w:rPr>
          <w:rFonts w:eastAsia="Arial"/>
          <w:b/>
          <w:bCs/>
          <w:u w:val="single"/>
        </w:rPr>
      </w:pPr>
      <w:r w:rsidRPr="00802C1D">
        <w:rPr>
          <w:rFonts w:eastAsia="Arial"/>
          <w:b/>
          <w:bCs/>
          <w:u w:val="single"/>
        </w:rPr>
        <w:t>Recursos y herramientas didácticas</w:t>
      </w:r>
    </w:p>
    <w:p w:rsidR="00802C1D" w:rsidRPr="00802C1D" w:rsidRDefault="00802C1D" w:rsidP="00131296">
      <w:pPr>
        <w:rPr>
          <w:rFonts w:eastAsia="Arial"/>
          <w:u w:val="single"/>
        </w:rPr>
      </w:pPr>
    </w:p>
    <w:p w:rsidR="00131296" w:rsidRDefault="00131296" w:rsidP="00131296">
      <w:pPr>
        <w:rPr>
          <w:rFonts w:eastAsia="Arial"/>
        </w:rPr>
      </w:pPr>
      <w:r w:rsidRPr="00131296">
        <w:rPr>
          <w:rFonts w:eastAsia="Arial"/>
        </w:rPr>
        <w:t>El módulo se imparte en un entorno técnico que permite reproducir escenarios profesionales reales. Las herramientas y recursos utilizados habitualmente son los siguientes:</w:t>
      </w:r>
    </w:p>
    <w:p w:rsidR="00802C1D" w:rsidRPr="00131296" w:rsidRDefault="00802C1D" w:rsidP="00131296">
      <w:pPr>
        <w:rPr>
          <w:rFonts w:eastAsia="Arial"/>
        </w:rPr>
      </w:pPr>
    </w:p>
    <w:tbl>
      <w:tblPr>
        <w:tblStyle w:val="Tablaprofesional"/>
        <w:tblW w:w="0" w:type="auto"/>
        <w:tblLook w:val="04A0" w:firstRow="1" w:lastRow="0" w:firstColumn="1" w:lastColumn="0" w:noHBand="0" w:noVBand="1"/>
      </w:tblPr>
      <w:tblGrid>
        <w:gridCol w:w="2425"/>
        <w:gridCol w:w="6914"/>
      </w:tblGrid>
      <w:tr w:rsidR="00131296" w:rsidRPr="00131296"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131296" w:rsidRPr="00131296" w:rsidRDefault="00131296" w:rsidP="00131296">
            <w:pPr>
              <w:jc w:val="left"/>
              <w:rPr>
                <w:rFonts w:eastAsia="Arial"/>
              </w:rPr>
            </w:pPr>
            <w:r w:rsidRPr="00131296">
              <w:rPr>
                <w:rFonts w:eastAsia="Arial"/>
              </w:rPr>
              <w:t>Recurso</w:t>
            </w:r>
          </w:p>
        </w:tc>
        <w:tc>
          <w:tcPr>
            <w:tcW w:w="0" w:type="auto"/>
            <w:hideMark/>
          </w:tcPr>
          <w:p w:rsidR="00131296" w:rsidRPr="00131296" w:rsidRDefault="00131296" w:rsidP="00131296">
            <w:pPr>
              <w:jc w:val="left"/>
              <w:rPr>
                <w:rFonts w:eastAsia="Arial"/>
              </w:rPr>
            </w:pPr>
            <w:r w:rsidRPr="00131296">
              <w:rPr>
                <w:rFonts w:eastAsia="Arial"/>
              </w:rPr>
              <w:t>Uso didáctico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Laboratorio de redes</w:t>
            </w:r>
          </w:p>
        </w:tc>
        <w:tc>
          <w:tcPr>
            <w:tcW w:w="0" w:type="auto"/>
            <w:hideMark/>
          </w:tcPr>
          <w:p w:rsidR="00131296" w:rsidRPr="00131296" w:rsidRDefault="00131296" w:rsidP="00131296">
            <w:pPr>
              <w:rPr>
                <w:rFonts w:eastAsia="Arial"/>
              </w:rPr>
            </w:pPr>
            <w:r w:rsidRPr="00131296">
              <w:rPr>
                <w:rFonts w:eastAsia="Arial"/>
              </w:rPr>
              <w:t xml:space="preserve">Prácticas de instalación y configuración con equipamiento físico real: </w:t>
            </w:r>
            <w:proofErr w:type="spellStart"/>
            <w:r w:rsidRPr="00131296">
              <w:rPr>
                <w:rFonts w:eastAsia="Arial"/>
              </w:rPr>
              <w:t>switches</w:t>
            </w:r>
            <w:proofErr w:type="spellEnd"/>
            <w:r w:rsidRPr="00131296">
              <w:rPr>
                <w:rFonts w:eastAsia="Arial"/>
              </w:rPr>
              <w:t xml:space="preserve">, </w:t>
            </w:r>
            <w:proofErr w:type="spellStart"/>
            <w:r w:rsidRPr="00131296">
              <w:rPr>
                <w:rFonts w:eastAsia="Arial"/>
              </w:rPr>
              <w:t>routers</w:t>
            </w:r>
            <w:proofErr w:type="spellEnd"/>
            <w:r w:rsidRPr="00131296">
              <w:rPr>
                <w:rFonts w:eastAsia="Arial"/>
              </w:rPr>
              <w:t xml:space="preserve">, puntos de acceso </w:t>
            </w:r>
            <w:proofErr w:type="spellStart"/>
            <w:r w:rsidRPr="00131296">
              <w:rPr>
                <w:rFonts w:eastAsia="Arial"/>
              </w:rPr>
              <w:t>WiFi</w:t>
            </w:r>
            <w:proofErr w:type="spellEnd"/>
            <w:r w:rsidRPr="00131296">
              <w:rPr>
                <w:rFonts w:eastAsia="Arial"/>
              </w:rPr>
              <w:t xml:space="preserve">, cableado estructurado, herramientas de </w:t>
            </w:r>
            <w:proofErr w:type="spellStart"/>
            <w:r w:rsidRPr="00131296">
              <w:rPr>
                <w:rFonts w:eastAsia="Arial"/>
              </w:rPr>
              <w:t>crimpado</w:t>
            </w:r>
            <w:proofErr w:type="spellEnd"/>
            <w:r w:rsidRPr="00131296">
              <w:rPr>
                <w:rFonts w:eastAsia="Arial"/>
              </w:rPr>
              <w:t xml:space="preserve"> y certificación.</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Máquinas virtuales (</w:t>
            </w:r>
            <w:proofErr w:type="spellStart"/>
            <w:r w:rsidRPr="00131296">
              <w:rPr>
                <w:rFonts w:eastAsia="Arial"/>
              </w:rPr>
              <w:t>VirtualBox</w:t>
            </w:r>
            <w:proofErr w:type="spellEnd"/>
            <w:r w:rsidRPr="00131296">
              <w:rPr>
                <w:rFonts w:eastAsia="Arial"/>
              </w:rPr>
              <w:t xml:space="preserve"> / </w:t>
            </w:r>
            <w:proofErr w:type="spellStart"/>
            <w:r w:rsidRPr="00131296">
              <w:rPr>
                <w:rFonts w:eastAsia="Arial"/>
              </w:rPr>
              <w:t>VMware</w:t>
            </w:r>
            <w:proofErr w:type="spellEnd"/>
            <w:r w:rsidRPr="00131296">
              <w:rPr>
                <w:rFonts w:eastAsia="Arial"/>
              </w:rPr>
              <w:t>)</w:t>
            </w:r>
          </w:p>
        </w:tc>
        <w:tc>
          <w:tcPr>
            <w:tcW w:w="0" w:type="auto"/>
            <w:hideMark/>
          </w:tcPr>
          <w:p w:rsidR="00131296" w:rsidRPr="00131296" w:rsidRDefault="00131296" w:rsidP="00131296">
            <w:pPr>
              <w:rPr>
                <w:rFonts w:eastAsia="Arial"/>
              </w:rPr>
            </w:pPr>
            <w:r w:rsidRPr="00131296">
              <w:rPr>
                <w:rFonts w:eastAsia="Arial"/>
              </w:rPr>
              <w:t>Simulación de escenarios de red para las prácticas de configuración lógica y direccionamiento.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 xml:space="preserve">Plataforma </w:t>
            </w:r>
            <w:proofErr w:type="spellStart"/>
            <w:r w:rsidRPr="00131296">
              <w:rPr>
                <w:rFonts w:eastAsia="Arial"/>
              </w:rPr>
              <w:t>Aeducar</w:t>
            </w:r>
            <w:proofErr w:type="spellEnd"/>
          </w:p>
        </w:tc>
        <w:tc>
          <w:tcPr>
            <w:tcW w:w="0" w:type="auto"/>
            <w:hideMark/>
          </w:tcPr>
          <w:p w:rsidR="00131296" w:rsidRPr="00131296" w:rsidRDefault="00131296" w:rsidP="00131296">
            <w:pPr>
              <w:rPr>
                <w:rFonts w:eastAsia="Arial"/>
              </w:rPr>
            </w:pPr>
            <w:r w:rsidRPr="00131296">
              <w:rPr>
                <w:rFonts w:eastAsia="Arial"/>
              </w:rPr>
              <w:t>Distribución de contenidos teóricos previos (</w:t>
            </w:r>
            <w:proofErr w:type="spellStart"/>
            <w:r w:rsidRPr="00131296">
              <w:rPr>
                <w:rFonts w:eastAsia="Arial"/>
              </w:rPr>
              <w:t>Flipped</w:t>
            </w:r>
            <w:proofErr w:type="spellEnd"/>
            <w:r w:rsidRPr="00131296">
              <w:rPr>
                <w:rFonts w:eastAsia="Arial"/>
              </w:rPr>
              <w:t xml:space="preserve"> </w:t>
            </w:r>
            <w:proofErr w:type="spellStart"/>
            <w:r w:rsidRPr="00131296">
              <w:rPr>
                <w:rFonts w:eastAsia="Arial"/>
              </w:rPr>
              <w:t>Classroom</w:t>
            </w:r>
            <w:proofErr w:type="spellEnd"/>
            <w:r w:rsidRPr="00131296">
              <w:rPr>
                <w:rFonts w:eastAsia="Arial"/>
              </w:rPr>
              <w:t>), entrega de actividades, comunicación con el alumnado y registro del proceso de aprendizaje.</w:t>
            </w:r>
          </w:p>
        </w:tc>
      </w:tr>
      <w:tr w:rsidR="00131296" w:rsidRPr="00131296" w:rsidTr="00802C1D">
        <w:tc>
          <w:tcPr>
            <w:tcW w:w="0" w:type="auto"/>
            <w:hideMark/>
          </w:tcPr>
          <w:p w:rsidR="00131296" w:rsidRPr="00131296" w:rsidRDefault="00131296" w:rsidP="00131296">
            <w:pPr>
              <w:rPr>
                <w:rFonts w:eastAsia="Arial"/>
              </w:rPr>
            </w:pPr>
            <w:proofErr w:type="spellStart"/>
            <w:r w:rsidRPr="00131296">
              <w:rPr>
                <w:rFonts w:eastAsia="Arial"/>
              </w:rPr>
              <w:t>Packet</w:t>
            </w:r>
            <w:proofErr w:type="spellEnd"/>
            <w:r w:rsidRPr="00131296">
              <w:rPr>
                <w:rFonts w:eastAsia="Arial"/>
              </w:rPr>
              <w:t xml:space="preserve"> </w:t>
            </w:r>
            <w:proofErr w:type="spellStart"/>
            <w:r w:rsidRPr="00131296">
              <w:rPr>
                <w:rFonts w:eastAsia="Arial"/>
              </w:rPr>
              <w:t>Tracer</w:t>
            </w:r>
            <w:proofErr w:type="spellEnd"/>
          </w:p>
        </w:tc>
        <w:tc>
          <w:tcPr>
            <w:tcW w:w="0" w:type="auto"/>
            <w:hideMark/>
          </w:tcPr>
          <w:p w:rsidR="00131296" w:rsidRPr="00131296" w:rsidRDefault="00131296" w:rsidP="00131296">
            <w:pPr>
              <w:rPr>
                <w:rFonts w:eastAsia="Arial"/>
              </w:rPr>
            </w:pPr>
            <w:r w:rsidRPr="00131296">
              <w:rPr>
                <w:rFonts w:eastAsia="Arial"/>
              </w:rPr>
              <w:t>Simulación y análisis de topologías de red como apoyo previo a la implementación real en el laboratorio.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 xml:space="preserve">Repositorios GitHub / </w:t>
            </w:r>
            <w:proofErr w:type="spellStart"/>
            <w:r w:rsidRPr="00131296">
              <w:rPr>
                <w:rFonts w:eastAsia="Arial"/>
              </w:rPr>
              <w:t>GitLab</w:t>
            </w:r>
            <w:proofErr w:type="spellEnd"/>
          </w:p>
        </w:tc>
        <w:tc>
          <w:tcPr>
            <w:tcW w:w="0" w:type="auto"/>
            <w:hideMark/>
          </w:tcPr>
          <w:p w:rsidR="00131296" w:rsidRPr="00131296" w:rsidRDefault="00131296" w:rsidP="00131296">
            <w:pPr>
              <w:rPr>
                <w:rFonts w:eastAsia="Arial"/>
              </w:rPr>
            </w:pPr>
            <w:r w:rsidRPr="00131296">
              <w:rPr>
                <w:rFonts w:eastAsia="Arial"/>
              </w:rPr>
              <w:t>Documentación y entrega de prácticas y retos, fomentando el uso de herramientas profesionales de control de versiones.</w:t>
            </w:r>
          </w:p>
        </w:tc>
      </w:tr>
    </w:tbl>
    <w:p w:rsidR="00802C1D" w:rsidRDefault="00802C1D" w:rsidP="00131296">
      <w:pPr>
        <w:rPr>
          <w:rFonts w:eastAsia="Arial"/>
          <w:b/>
          <w:bCs/>
        </w:rPr>
      </w:pPr>
    </w:p>
    <w:p w:rsidR="00131296" w:rsidRDefault="00131296" w:rsidP="00131296">
      <w:pPr>
        <w:rPr>
          <w:rFonts w:eastAsia="Arial"/>
          <w:b/>
          <w:bCs/>
          <w:u w:val="single"/>
        </w:rPr>
      </w:pPr>
      <w:r w:rsidRPr="00802C1D">
        <w:rPr>
          <w:rFonts w:eastAsia="Arial"/>
          <w:b/>
          <w:bCs/>
          <w:u w:val="single"/>
        </w:rPr>
        <w:t>Vinculación con el entorno productivo</w:t>
      </w:r>
    </w:p>
    <w:p w:rsidR="00802C1D" w:rsidRPr="00802C1D" w:rsidRDefault="00802C1D" w:rsidP="00131296">
      <w:pPr>
        <w:rPr>
          <w:rFonts w:eastAsia="Arial"/>
          <w:u w:val="single"/>
        </w:rPr>
      </w:pPr>
    </w:p>
    <w:p w:rsidR="00131296" w:rsidRPr="00131296" w:rsidRDefault="00802C1D" w:rsidP="00131296">
      <w:pPr>
        <w:rPr>
          <w:rFonts w:eastAsia="Arial"/>
        </w:rPr>
      </w:pPr>
      <w:r>
        <w:rPr>
          <w:rFonts w:eastAsia="Arial"/>
        </w:rPr>
        <w:t>El reto planteado</w:t>
      </w:r>
      <w:r w:rsidR="00131296" w:rsidRPr="00131296">
        <w:rPr>
          <w:rFonts w:eastAsia="Arial"/>
        </w:rPr>
        <w:t xml:space="preserve"> a lo largo del módulo se diseña tomando como referencia situaciones reales del tejido empresarial del entorno: despliegue del cableado estructurado de una pequeña empresa, configuración de la infraestructura de red de un negocio local, implantación de una red inalámbrica corporativa segura, o diagnóstico y resolución de incidencias en una instalación existente. Esta vinculación con el entorno productivo de </w:t>
      </w:r>
      <w:proofErr w:type="spellStart"/>
      <w:r w:rsidR="00131296" w:rsidRPr="00131296">
        <w:rPr>
          <w:rFonts w:eastAsia="Arial"/>
        </w:rPr>
        <w:t>Alcañiz</w:t>
      </w:r>
      <w:proofErr w:type="spellEnd"/>
      <w:r w:rsidR="00131296" w:rsidRPr="00131296">
        <w:rPr>
          <w:rFonts w:eastAsia="Arial"/>
        </w:rPr>
        <w:t xml:space="preserve"> y la comarca del Bajo Aragón dota al aprendizaje de un sentido práctico e inmediato, incrementando la motivación del alumnado y facilitando su posterior inserción laboral.</w:t>
      </w:r>
    </w:p>
    <w:p w:rsidR="00F860CA" w:rsidRDefault="00F860CA" w:rsidP="00F860CA">
      <w:pPr>
        <w:rPr>
          <w:rFonts w:eastAsia="Arial"/>
        </w:rPr>
      </w:pPr>
    </w:p>
    <w:p w:rsidR="00131296" w:rsidRDefault="00131296" w:rsidP="00F860CA">
      <w:pPr>
        <w:rPr>
          <w:rFonts w:eastAsia="Arial"/>
        </w:rPr>
      </w:pPr>
    </w:p>
    <w:p w:rsidR="004A2A49" w:rsidRDefault="004A2A49" w:rsidP="008A7791">
      <w:pPr>
        <w:pStyle w:val="Ttulo1"/>
        <w:numPr>
          <w:ilvl w:val="0"/>
          <w:numId w:val="1"/>
        </w:numPr>
        <w:tabs>
          <w:tab w:val="left" w:pos="284"/>
        </w:tabs>
        <w:ind w:left="0" w:firstLine="0"/>
        <w:rPr>
          <w:rFonts w:eastAsia="Arial" w:cs="Arial"/>
        </w:rPr>
      </w:pPr>
      <w:bookmarkStart w:id="5" w:name="_Toc224403607"/>
      <w:r w:rsidRPr="005F7D73">
        <w:rPr>
          <w:rFonts w:eastAsia="Arial" w:cs="Arial"/>
        </w:rPr>
        <w:t>EVALUACIÓN INICIAL</w:t>
      </w:r>
      <w:bookmarkEnd w:id="5"/>
    </w:p>
    <w:p w:rsidR="00802C1D" w:rsidRDefault="00802C1D" w:rsidP="00802C1D">
      <w:pPr>
        <w:rPr>
          <w:rFonts w:eastAsia="Arial"/>
          <w:lang w:val="es-ES_tradnl"/>
        </w:rPr>
      </w:pPr>
    </w:p>
    <w:p w:rsidR="00802C1D" w:rsidRDefault="00802C1D" w:rsidP="00802C1D">
      <w:pPr>
        <w:rPr>
          <w:rFonts w:eastAsia="Arial"/>
        </w:rPr>
      </w:pPr>
      <w:r w:rsidRPr="00802C1D">
        <w:rPr>
          <w:rFonts w:eastAsia="Arial"/>
        </w:rPr>
        <w:t>De conformidad con el artículo 24 del Decreto 91/2024: "Al comienzo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La evaluación inicial debe proporcionar una primera radiografía del alumnado que conforma el curso. Para ello, la información del grupo se recogerá a través de un acta específica de evaluación inicial en la que quedarán recogidos datos relativos a:</w:t>
      </w:r>
    </w:p>
    <w:p w:rsidR="00802C1D" w:rsidRPr="00802C1D" w:rsidRDefault="00802C1D" w:rsidP="00802C1D">
      <w:pPr>
        <w:rPr>
          <w:rFonts w:eastAsia="Arial"/>
        </w:rPr>
      </w:pPr>
    </w:p>
    <w:p w:rsidR="00802C1D" w:rsidRPr="00802C1D" w:rsidRDefault="00802C1D" w:rsidP="00802C1D">
      <w:pPr>
        <w:numPr>
          <w:ilvl w:val="0"/>
          <w:numId w:val="9"/>
        </w:numPr>
        <w:rPr>
          <w:rFonts w:eastAsia="Arial"/>
        </w:rPr>
      </w:pPr>
      <w:r w:rsidRPr="00802C1D">
        <w:rPr>
          <w:rFonts w:eastAsia="Arial"/>
        </w:rPr>
        <w:t xml:space="preserve">Acceso: ESO, FP GB, Bachillerato, otros ciclos formativos. Puede consultarse en </w:t>
      </w:r>
      <w:proofErr w:type="spellStart"/>
      <w:r w:rsidRPr="00802C1D">
        <w:rPr>
          <w:rFonts w:eastAsia="Arial"/>
        </w:rPr>
        <w:t>Aeducar</w:t>
      </w:r>
      <w:proofErr w:type="spellEnd"/>
      <w:r w:rsidRPr="00802C1D">
        <w:rPr>
          <w:rFonts w:eastAsia="Arial"/>
        </w:rPr>
        <w:t>.</w:t>
      </w:r>
    </w:p>
    <w:p w:rsidR="00802C1D" w:rsidRPr="00802C1D" w:rsidRDefault="00802C1D" w:rsidP="00802C1D">
      <w:pPr>
        <w:numPr>
          <w:ilvl w:val="0"/>
          <w:numId w:val="9"/>
        </w:numPr>
        <w:rPr>
          <w:rFonts w:eastAsia="Arial"/>
        </w:rPr>
      </w:pPr>
      <w:r w:rsidRPr="00802C1D">
        <w:rPr>
          <w:rFonts w:eastAsia="Arial"/>
        </w:rPr>
        <w:t>Análisis de los informes concretos y casuísticas específicas del alumnado (departamento de orientación).</w:t>
      </w:r>
    </w:p>
    <w:p w:rsidR="00802C1D" w:rsidRPr="00802C1D" w:rsidRDefault="00802C1D" w:rsidP="00802C1D">
      <w:pPr>
        <w:numPr>
          <w:ilvl w:val="0"/>
          <w:numId w:val="9"/>
        </w:numPr>
        <w:rPr>
          <w:rFonts w:eastAsia="Arial"/>
        </w:rPr>
      </w:pPr>
      <w:r w:rsidRPr="00802C1D">
        <w:rPr>
          <w:rFonts w:eastAsia="Arial"/>
        </w:rPr>
        <w:t>Recopilación de datos objetivos y concretos que no recojan los informes anteriores.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Para ello, será necesario que estas evaluaciones iniciales cuenten, en la medida de lo posible y al menos en algún tramo de la misma, con la participación del departamento de orientación y/o Jefatura de Estudios.</w:t>
      </w:r>
    </w:p>
    <w:p w:rsidR="00802C1D" w:rsidRDefault="00802C1D" w:rsidP="00802C1D">
      <w:pPr>
        <w:rPr>
          <w:rFonts w:eastAsia="Arial"/>
        </w:rPr>
      </w:pPr>
      <w:r w:rsidRPr="00802C1D">
        <w:rPr>
          <w:rFonts w:eastAsia="Arial"/>
        </w:rPr>
        <w:t>Se recogerá en la propia acta de evaluación las consideraciones y adaptaciones a tener en cuenta con casos concretos, acta que estará a disposición del equipo docente para que puedan tenerse presentes los acuerdos e información vertida en dicha sesión de evaluación.</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Los acuerdos de esta sesión se revisarán en las sesiones de evaluación posteriores, para analizar el seguimiento de las medidas adoptadas.</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802C1D" w:rsidRPr="00802C1D" w:rsidRDefault="00802C1D" w:rsidP="00802C1D">
      <w:pPr>
        <w:rPr>
          <w:rFonts w:eastAsia="Arial"/>
        </w:rPr>
      </w:pPr>
    </w:p>
    <w:p w:rsidR="00802C1D" w:rsidRDefault="00802C1D" w:rsidP="00802C1D">
      <w:pPr>
        <w:rPr>
          <w:rFonts w:eastAsia="Arial"/>
          <w:b/>
          <w:bCs/>
          <w:u w:val="single"/>
        </w:rPr>
      </w:pPr>
      <w:r w:rsidRPr="00802C1D">
        <w:rPr>
          <w:rFonts w:eastAsia="Arial"/>
          <w:b/>
          <w:bCs/>
          <w:u w:val="single"/>
        </w:rPr>
        <w:t>Instrumento de evaluación inicial específico del módulo</w:t>
      </w:r>
    </w:p>
    <w:p w:rsidR="00802C1D" w:rsidRPr="00802C1D" w:rsidRDefault="00802C1D" w:rsidP="00802C1D">
      <w:pPr>
        <w:rPr>
          <w:rFonts w:eastAsia="Arial"/>
          <w:u w:val="single"/>
        </w:rPr>
      </w:pPr>
    </w:p>
    <w:p w:rsidR="00802C1D" w:rsidRPr="00802C1D" w:rsidRDefault="00802C1D" w:rsidP="00802C1D">
      <w:pPr>
        <w:rPr>
          <w:rFonts w:eastAsia="Arial"/>
        </w:rPr>
      </w:pPr>
      <w:r w:rsidRPr="00802C1D">
        <w:rPr>
          <w:rFonts w:eastAsia="Arial"/>
        </w:rPr>
        <w:t>Al inicio del módulo de Redes Locales se realizará un cuestionario escrito tipo test con el objeto de detectar el nivel de conocimientos previos del alumnado y adaptar el ritmo y profundidad de la intervención educativa en las primeras unidades de trabajo. Dicho cuestionario no tiene carácter calificador y sus resultados no influyen en la nota del módulo.</w:t>
      </w:r>
    </w:p>
    <w:p w:rsidR="00802C1D" w:rsidRDefault="00802C1D" w:rsidP="00802C1D">
      <w:pPr>
        <w:rPr>
          <w:rFonts w:eastAsia="Arial"/>
        </w:rPr>
      </w:pPr>
      <w:r w:rsidRPr="00802C1D">
        <w:rPr>
          <w:rFonts w:eastAsia="Arial"/>
        </w:rPr>
        <w:lastRenderedPageBreak/>
        <w:t>Los contenidos evaluados en esta prueba inicial son los siguientes:</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3109"/>
        <w:gridCol w:w="6230"/>
      </w:tblGrid>
      <w:tr w:rsidR="00802C1D" w:rsidRPr="00802C1D" w:rsidTr="00802C1D">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802C1D" w:rsidRPr="00802C1D" w:rsidRDefault="00802C1D" w:rsidP="00802C1D">
            <w:pPr>
              <w:jc w:val="left"/>
              <w:rPr>
                <w:rFonts w:eastAsia="Arial"/>
              </w:rPr>
            </w:pPr>
            <w:r w:rsidRPr="00802C1D">
              <w:rPr>
                <w:rFonts w:eastAsia="Arial"/>
              </w:rPr>
              <w:t>Bloque</w:t>
            </w:r>
          </w:p>
        </w:tc>
        <w:tc>
          <w:tcPr>
            <w:tcW w:w="0" w:type="auto"/>
            <w:hideMark/>
          </w:tcPr>
          <w:p w:rsidR="00802C1D" w:rsidRPr="00802C1D" w:rsidRDefault="00802C1D" w:rsidP="00802C1D">
            <w:pPr>
              <w:jc w:val="left"/>
              <w:rPr>
                <w:rFonts w:eastAsia="Arial"/>
              </w:rPr>
            </w:pPr>
            <w:r w:rsidRPr="00802C1D">
              <w:rPr>
                <w:rFonts w:eastAsia="Arial"/>
              </w:rPr>
              <w:t>Contenidos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Fundamentos de informática</w:t>
            </w:r>
          </w:p>
        </w:tc>
        <w:tc>
          <w:tcPr>
            <w:tcW w:w="0" w:type="auto"/>
            <w:hideMark/>
          </w:tcPr>
          <w:p w:rsidR="00802C1D" w:rsidRPr="00802C1D" w:rsidRDefault="00802C1D" w:rsidP="00802C1D">
            <w:pPr>
              <w:rPr>
                <w:rFonts w:eastAsia="Arial"/>
              </w:rPr>
            </w:pPr>
            <w:r w:rsidRPr="00802C1D">
              <w:rPr>
                <w:rFonts w:eastAsia="Arial"/>
              </w:rPr>
              <w:t>Componentes del ordenador, sistemas operativos, manejo básico de herramientas ofimáticas y entorno de trabajo.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Conceptos básicos de redes</w:t>
            </w:r>
          </w:p>
        </w:tc>
        <w:tc>
          <w:tcPr>
            <w:tcW w:w="0" w:type="auto"/>
            <w:hideMark/>
          </w:tcPr>
          <w:p w:rsidR="00802C1D" w:rsidRPr="00802C1D" w:rsidRDefault="00802C1D" w:rsidP="00802C1D">
            <w:pPr>
              <w:rPr>
                <w:rFonts w:eastAsia="Arial"/>
              </w:rPr>
            </w:pPr>
            <w:r w:rsidRPr="00802C1D">
              <w:rPr>
                <w:rFonts w:eastAsia="Arial"/>
              </w:rPr>
              <w:t>Nociones previas sobre redes, Internet, direcciones IP y dispositivos de red adquiridas en etapas anteriores.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Habilidades manuales y trabajo en laboratorio</w:t>
            </w:r>
          </w:p>
        </w:tc>
        <w:tc>
          <w:tcPr>
            <w:tcW w:w="0" w:type="auto"/>
            <w:hideMark/>
          </w:tcPr>
          <w:p w:rsidR="00802C1D" w:rsidRPr="00802C1D" w:rsidRDefault="00802C1D" w:rsidP="00802C1D">
            <w:pPr>
              <w:rPr>
                <w:rFonts w:eastAsia="Arial"/>
              </w:rPr>
            </w:pPr>
            <w:r w:rsidRPr="00802C1D">
              <w:rPr>
                <w:rFonts w:eastAsia="Arial"/>
              </w:rPr>
              <w:t>Experiencia previa con herramientas manuales, orden y limpieza en el puesto de trabajo, trabajo en equipo.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Prevención de riesgos laborales</w:t>
            </w:r>
          </w:p>
        </w:tc>
        <w:tc>
          <w:tcPr>
            <w:tcW w:w="0" w:type="auto"/>
            <w:hideMark/>
          </w:tcPr>
          <w:p w:rsidR="00802C1D" w:rsidRPr="00802C1D" w:rsidRDefault="00802C1D" w:rsidP="00802C1D">
            <w:pPr>
              <w:rPr>
                <w:rFonts w:eastAsia="Arial"/>
              </w:rPr>
            </w:pPr>
            <w:r w:rsidRPr="00802C1D">
              <w:rPr>
                <w:rFonts w:eastAsia="Arial"/>
              </w:rPr>
              <w:t>Conocimientos básicos sobre seguridad en el trabajo y uso de equipos de protección individual.</w:t>
            </w:r>
          </w:p>
        </w:tc>
      </w:tr>
    </w:tbl>
    <w:p w:rsidR="00802C1D" w:rsidRDefault="00802C1D" w:rsidP="00802C1D">
      <w:pPr>
        <w:rPr>
          <w:rFonts w:eastAsia="Arial"/>
        </w:rPr>
      </w:pPr>
    </w:p>
    <w:p w:rsidR="00802C1D" w:rsidRDefault="00802C1D" w:rsidP="00802C1D">
      <w:pPr>
        <w:rPr>
          <w:rFonts w:eastAsia="Arial"/>
        </w:rPr>
      </w:pPr>
      <w:r w:rsidRPr="00802C1D">
        <w:rPr>
          <w:rFonts w:eastAsia="Arial"/>
        </w:rPr>
        <w:t>Los resultados de esta prueba permitirán al docente:</w:t>
      </w:r>
    </w:p>
    <w:p w:rsidR="00802C1D" w:rsidRPr="00802C1D" w:rsidRDefault="00802C1D" w:rsidP="00802C1D">
      <w:pPr>
        <w:rPr>
          <w:rFonts w:eastAsia="Arial"/>
        </w:rPr>
      </w:pPr>
    </w:p>
    <w:p w:rsidR="00802C1D" w:rsidRPr="00802C1D" w:rsidRDefault="00802C1D" w:rsidP="00802C1D">
      <w:pPr>
        <w:numPr>
          <w:ilvl w:val="0"/>
          <w:numId w:val="10"/>
        </w:numPr>
        <w:rPr>
          <w:rFonts w:eastAsia="Arial"/>
        </w:rPr>
      </w:pPr>
      <w:r w:rsidRPr="00802C1D">
        <w:rPr>
          <w:rFonts w:eastAsia="Arial"/>
        </w:rPr>
        <w:t>Identificar al alumnado con carencias significativas en los conocimientos previos necesarios para el módulo y planificar actividades de refuerzo específicas.</w:t>
      </w:r>
    </w:p>
    <w:p w:rsidR="00802C1D" w:rsidRPr="00802C1D" w:rsidRDefault="00802C1D" w:rsidP="00802C1D">
      <w:pPr>
        <w:numPr>
          <w:ilvl w:val="0"/>
          <w:numId w:val="10"/>
        </w:numPr>
        <w:rPr>
          <w:rFonts w:eastAsia="Arial"/>
        </w:rPr>
      </w:pPr>
      <w:r w:rsidRPr="00802C1D">
        <w:rPr>
          <w:rFonts w:eastAsia="Arial"/>
        </w:rPr>
        <w:t>Detectar al alumnado con un nivel avanzado que pueda beneficiarse de actividades de ampliación.</w:t>
      </w:r>
    </w:p>
    <w:p w:rsidR="00802C1D" w:rsidRPr="00802C1D" w:rsidRDefault="00802C1D" w:rsidP="00802C1D">
      <w:pPr>
        <w:numPr>
          <w:ilvl w:val="0"/>
          <w:numId w:val="10"/>
        </w:numPr>
        <w:rPr>
          <w:rFonts w:eastAsia="Arial"/>
        </w:rPr>
      </w:pPr>
      <w:r w:rsidRPr="00802C1D">
        <w:rPr>
          <w:rFonts w:eastAsia="Arial"/>
        </w:rPr>
        <w:t>Ajustar la temporalización de las primeras unidades de trabajo si el nivel general del grupo así lo requiere.</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Las conclusiones obtenidas de la evaluación inicial quedarán reflejadas en el acta de evaluación inicial y se trasladarán al equipo docente, revisándose en las sucesivas sesiones de evaluación para analizar el seguimiento de las medidas adoptadas.</w:t>
      </w:r>
    </w:p>
    <w:p w:rsidR="00802C1D" w:rsidRPr="00802C1D" w:rsidRDefault="00802C1D" w:rsidP="00802C1D">
      <w:pPr>
        <w:rPr>
          <w:rFonts w:eastAsia="Arial"/>
          <w:lang w:val="es-ES_tradnl"/>
        </w:rPr>
      </w:pPr>
    </w:p>
    <w:p w:rsidR="00277833" w:rsidRPr="00277833" w:rsidRDefault="00277833" w:rsidP="00277833">
      <w:pPr>
        <w:rPr>
          <w:rFonts w:eastAsia="Arial"/>
          <w:lang w:val="es-ES_tradnl"/>
        </w:rPr>
      </w:pPr>
    </w:p>
    <w:p w:rsidR="00D80099" w:rsidRPr="00B4236D" w:rsidRDefault="00D80099" w:rsidP="008A7791">
      <w:pPr>
        <w:pStyle w:val="Ttulo1"/>
        <w:numPr>
          <w:ilvl w:val="0"/>
          <w:numId w:val="1"/>
        </w:numPr>
        <w:tabs>
          <w:tab w:val="left" w:pos="284"/>
        </w:tabs>
        <w:ind w:left="0" w:firstLine="0"/>
        <w:rPr>
          <w:rFonts w:eastAsia="Arial" w:cs="Arial"/>
        </w:rPr>
      </w:pPr>
      <w:bookmarkStart w:id="6" w:name="_Toc224403608"/>
      <w:r w:rsidRPr="00B4236D">
        <w:rPr>
          <w:rFonts w:eastAsia="Arial" w:cs="Arial"/>
        </w:rPr>
        <w:t>PROCEDIMIENTOS</w:t>
      </w:r>
      <w:r w:rsidR="007D042A" w:rsidRPr="00B4236D">
        <w:rPr>
          <w:rFonts w:eastAsia="Arial" w:cs="Arial"/>
        </w:rPr>
        <w:t xml:space="preserve"> E</w:t>
      </w:r>
      <w:r w:rsidRPr="00B4236D">
        <w:rPr>
          <w:rFonts w:eastAsia="Arial" w:cs="Arial"/>
        </w:rPr>
        <w:t xml:space="preserve"> INSTRUMENTOS DE EVALUACIÓN Y CRITERIOS DE CALIFICACIÓN</w:t>
      </w:r>
      <w:bookmarkEnd w:id="6"/>
    </w:p>
    <w:p w:rsidR="00BB5B46" w:rsidRDefault="00BB5B46" w:rsidP="00277833">
      <w:pPr>
        <w:rPr>
          <w:rFonts w:eastAsia="Arial"/>
        </w:rPr>
      </w:pPr>
    </w:p>
    <w:p w:rsidR="00802C1D" w:rsidRPr="00802C1D" w:rsidRDefault="00802C1D" w:rsidP="00802C1D">
      <w:pPr>
        <w:rPr>
          <w:rFonts w:eastAsia="Arial"/>
        </w:rPr>
      </w:pPr>
      <w:r w:rsidRPr="00802C1D">
        <w:rPr>
          <w:rFonts w:eastAsia="Arial"/>
        </w:rPr>
        <w:t>De conformidad con el artículo 19 del Decreto 91/2024, los métodos e instrumentos de evaluación utilizados serán variados y deberán permitir la constatación de los progresos realizados por cada alumno/a. Los instrumentos a utilizar pueden ser rúbricas de evaluación, listas de cotejo, guías de observación, cuaderno de clase, exámenes, mapas conceptuales, trabajos, pequeñas investigaciones, grabaciones de audio o vídeo, entre otros.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Conforme al artículo 36, el alumnado es informado al inicio del curso de los procedimientos, instrumentos y criterios de evaluación, calificación y promoción necesarios para la superación del módulo.</w:t>
      </w:r>
    </w:p>
    <w:p w:rsidR="00802C1D" w:rsidRDefault="00802C1D" w:rsidP="00802C1D">
      <w:pPr>
        <w:rPr>
          <w:rFonts w:eastAsia="Arial"/>
          <w:b/>
          <w:bCs/>
        </w:rPr>
      </w:pPr>
    </w:p>
    <w:p w:rsidR="00957714" w:rsidRDefault="00957714">
      <w:pPr>
        <w:rPr>
          <w:rFonts w:eastAsia="Arial"/>
          <w:b/>
          <w:bCs/>
          <w:u w:val="single"/>
        </w:rPr>
      </w:pPr>
      <w:r>
        <w:rPr>
          <w:rFonts w:eastAsia="Arial"/>
          <w:b/>
          <w:bCs/>
          <w:u w:val="single"/>
        </w:rPr>
        <w:br w:type="page"/>
      </w:r>
    </w:p>
    <w:p w:rsidR="00802C1D" w:rsidRDefault="00802C1D" w:rsidP="00802C1D">
      <w:pPr>
        <w:rPr>
          <w:rFonts w:eastAsia="Arial"/>
          <w:b/>
          <w:bCs/>
          <w:u w:val="single"/>
        </w:rPr>
      </w:pPr>
      <w:r w:rsidRPr="00802C1D">
        <w:rPr>
          <w:rFonts w:eastAsia="Arial"/>
          <w:b/>
          <w:bCs/>
          <w:u w:val="single"/>
        </w:rPr>
        <w:lastRenderedPageBreak/>
        <w:t>Instrumentos de evaluación</w:t>
      </w:r>
    </w:p>
    <w:p w:rsidR="00802C1D" w:rsidRPr="00802C1D" w:rsidRDefault="00802C1D" w:rsidP="00802C1D">
      <w:pPr>
        <w:rPr>
          <w:rFonts w:eastAsia="Arial"/>
          <w:u w:val="single"/>
        </w:rPr>
      </w:pPr>
    </w:p>
    <w:p w:rsidR="00802C1D" w:rsidRDefault="00802C1D" w:rsidP="00802C1D">
      <w:pPr>
        <w:rPr>
          <w:rFonts w:eastAsia="Arial"/>
        </w:rPr>
      </w:pPr>
      <w:r w:rsidRPr="00802C1D">
        <w:rPr>
          <w:rFonts w:eastAsia="Arial"/>
        </w:rPr>
        <w:t>Los instrumentos de evaluación empleados en este módulo son los siguientes:</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2551"/>
        <w:gridCol w:w="6788"/>
      </w:tblGrid>
      <w:tr w:rsidR="00802C1D" w:rsidRPr="00802C1D" w:rsidTr="00802C1D">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802C1D" w:rsidRPr="00802C1D" w:rsidRDefault="00802C1D" w:rsidP="00802C1D">
            <w:pPr>
              <w:jc w:val="left"/>
              <w:rPr>
                <w:rFonts w:eastAsia="Arial"/>
              </w:rPr>
            </w:pPr>
            <w:r w:rsidRPr="00802C1D">
              <w:rPr>
                <w:rFonts w:eastAsia="Arial"/>
              </w:rPr>
              <w:t>Instrumento</w:t>
            </w:r>
          </w:p>
        </w:tc>
        <w:tc>
          <w:tcPr>
            <w:tcW w:w="0" w:type="auto"/>
            <w:hideMark/>
          </w:tcPr>
          <w:p w:rsidR="00802C1D" w:rsidRPr="00802C1D" w:rsidRDefault="00802C1D" w:rsidP="00802C1D">
            <w:pPr>
              <w:jc w:val="left"/>
              <w:rPr>
                <w:rFonts w:eastAsia="Arial"/>
              </w:rPr>
            </w:pPr>
            <w:r w:rsidRPr="00802C1D">
              <w:rPr>
                <w:rFonts w:eastAsia="Arial"/>
              </w:rPr>
              <w:t>Descripción</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Escrita</w:t>
            </w:r>
          </w:p>
        </w:tc>
        <w:tc>
          <w:tcPr>
            <w:tcW w:w="0" w:type="auto"/>
            <w:hideMark/>
          </w:tcPr>
          <w:p w:rsidR="00802C1D" w:rsidRPr="00802C1D" w:rsidRDefault="00802C1D" w:rsidP="00802C1D">
            <w:pPr>
              <w:rPr>
                <w:rFonts w:eastAsia="Arial"/>
              </w:rPr>
            </w:pPr>
            <w:r w:rsidRPr="00802C1D">
              <w:rPr>
                <w:rFonts w:eastAsia="Arial"/>
              </w:rPr>
              <w:t>Prueba individual de carácter teórico-práctico con cuestiones sobre los contenidos de cada UT. Permite valorar la adquisición de conocimientos conceptuales y la capacidad de aplicarlos a situaciones concretas.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Práctica</w:t>
            </w:r>
          </w:p>
        </w:tc>
        <w:tc>
          <w:tcPr>
            <w:tcW w:w="0" w:type="auto"/>
            <w:hideMark/>
          </w:tcPr>
          <w:p w:rsidR="00802C1D" w:rsidRPr="00802C1D" w:rsidRDefault="00802C1D" w:rsidP="00802C1D">
            <w:pPr>
              <w:rPr>
                <w:rFonts w:eastAsia="Arial"/>
              </w:rPr>
            </w:pPr>
            <w:r w:rsidRPr="00802C1D">
              <w:rPr>
                <w:rFonts w:eastAsia="Arial"/>
              </w:rPr>
              <w:t>Prueba individual realizada en el aula-laboratorio en la que el alumnado debe ejecutar una tarea de instalación, configuración o diagnóstico en un tiempo determinado.</w:t>
            </w:r>
          </w:p>
        </w:tc>
      </w:tr>
      <w:tr w:rsidR="00802C1D" w:rsidRPr="00802C1D" w:rsidTr="00802C1D">
        <w:tc>
          <w:tcPr>
            <w:tcW w:w="0" w:type="auto"/>
            <w:hideMark/>
          </w:tcPr>
          <w:p w:rsidR="00802C1D" w:rsidRPr="00802C1D" w:rsidRDefault="00802C1D" w:rsidP="00802C1D">
            <w:pPr>
              <w:rPr>
                <w:rFonts w:eastAsia="Arial"/>
              </w:rPr>
            </w:pPr>
            <w:proofErr w:type="spellStart"/>
            <w:r w:rsidRPr="00802C1D">
              <w:rPr>
                <w:rFonts w:eastAsia="Arial"/>
              </w:rPr>
              <w:t>ACbR</w:t>
            </w:r>
            <w:proofErr w:type="spellEnd"/>
            <w:r w:rsidRPr="00802C1D">
              <w:rPr>
                <w:rFonts w:eastAsia="Arial"/>
              </w:rPr>
              <w:t xml:space="preserve"> (Aprendizaje Colaborativo basado en Retos)</w:t>
            </w:r>
          </w:p>
        </w:tc>
        <w:tc>
          <w:tcPr>
            <w:tcW w:w="0" w:type="auto"/>
            <w:hideMark/>
          </w:tcPr>
          <w:p w:rsidR="00802C1D" w:rsidRPr="00802C1D" w:rsidRDefault="00802C1D" w:rsidP="00802C1D">
            <w:pPr>
              <w:rPr>
                <w:rFonts w:eastAsia="Arial"/>
              </w:rPr>
            </w:pPr>
            <w:r w:rsidRPr="00802C1D">
              <w:rPr>
                <w:rFonts w:eastAsia="Arial"/>
              </w:rPr>
              <w:t>Resolución de retos en grupo que simulan situaciones profesionales reales. Se evalúa el proceso, el resultado obtenido y la documentación entregada mediante rúbrica.</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Evaluación en Empresa</w:t>
            </w:r>
          </w:p>
        </w:tc>
        <w:tc>
          <w:tcPr>
            <w:tcW w:w="0" w:type="auto"/>
            <w:hideMark/>
          </w:tcPr>
          <w:p w:rsidR="00802C1D" w:rsidRPr="00802C1D" w:rsidRDefault="00802C1D" w:rsidP="00802C1D">
            <w:pPr>
              <w:rPr>
                <w:rFonts w:eastAsia="Arial"/>
              </w:rPr>
            </w:pPr>
            <w:r w:rsidRPr="00802C1D">
              <w:rPr>
                <w:rFonts w:eastAsia="Arial"/>
              </w:rPr>
              <w:t>Valoración realizada por el tutor dual de empresa a través del informe del Programa Formativo (Anexo XI-b), correspondiente exclusivamente al CE 6b del RA6.</w:t>
            </w:r>
          </w:p>
        </w:tc>
      </w:tr>
    </w:tbl>
    <w:p w:rsidR="00802C1D" w:rsidRDefault="00802C1D" w:rsidP="00802C1D">
      <w:pPr>
        <w:rPr>
          <w:rFonts w:eastAsia="Arial"/>
        </w:rPr>
      </w:pPr>
    </w:p>
    <w:p w:rsidR="00802C1D" w:rsidRDefault="00802C1D" w:rsidP="00802C1D">
      <w:pPr>
        <w:rPr>
          <w:rFonts w:eastAsia="Arial"/>
        </w:rPr>
      </w:pPr>
      <w:r w:rsidRPr="00802C1D">
        <w:rPr>
          <w:rFonts w:eastAsia="Arial"/>
        </w:rPr>
        <w:t>La vinculación entre instrumentos de evaluación y criterios de evaluación queda recogida en las tablas del apartado B de esta programación.</w:t>
      </w:r>
    </w:p>
    <w:p w:rsidR="00802C1D" w:rsidRDefault="00802C1D" w:rsidP="00802C1D">
      <w:pPr>
        <w:rPr>
          <w:rFonts w:eastAsia="Arial"/>
        </w:rPr>
      </w:pPr>
    </w:p>
    <w:p w:rsidR="00802C1D" w:rsidRPr="00802C1D" w:rsidRDefault="00802C1D" w:rsidP="00802C1D">
      <w:pPr>
        <w:rPr>
          <w:rFonts w:eastAsia="Arial"/>
          <w:b/>
          <w:bCs/>
          <w:u w:val="single"/>
        </w:rPr>
      </w:pPr>
      <w:r w:rsidRPr="00802C1D">
        <w:rPr>
          <w:rFonts w:eastAsia="Arial"/>
          <w:b/>
          <w:bCs/>
          <w:u w:val="single"/>
        </w:rPr>
        <w:t>Criterios de calificación</w:t>
      </w:r>
    </w:p>
    <w:p w:rsidR="00802C1D" w:rsidRPr="00802C1D" w:rsidRDefault="00802C1D" w:rsidP="00802C1D">
      <w:pPr>
        <w:rPr>
          <w:rFonts w:eastAsia="Arial"/>
        </w:rPr>
      </w:pPr>
    </w:p>
    <w:p w:rsidR="00802C1D" w:rsidRDefault="00802C1D" w:rsidP="00802C1D">
      <w:pPr>
        <w:rPr>
          <w:rFonts w:eastAsia="Arial"/>
          <w:b/>
          <w:bCs/>
        </w:rPr>
      </w:pPr>
      <w:r w:rsidRPr="00802C1D">
        <w:rPr>
          <w:rFonts w:eastAsia="Arial"/>
          <w:b/>
          <w:bCs/>
        </w:rPr>
        <w:t>Calificación de cada Resultado de Aprendizaje</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La calificación de cada RA se obtiene como suma ponderada de las notas obtenidas en cada criterio de evaluación, aplicando el porcentaje asignado a cada CE según lo establecido en el apartado B. La calificación de cada RA se expresa en una escala de 0 a 10.</w:t>
      </w:r>
    </w:p>
    <w:p w:rsidR="00802C1D" w:rsidRPr="00802C1D" w:rsidRDefault="00802C1D" w:rsidP="00802C1D">
      <w:pPr>
        <w:rPr>
          <w:rFonts w:eastAsia="Arial"/>
        </w:rPr>
      </w:pPr>
    </w:p>
    <w:p w:rsidR="00802C1D" w:rsidRDefault="00802C1D" w:rsidP="00802C1D">
      <w:pPr>
        <w:rPr>
          <w:rFonts w:eastAsia="Arial"/>
          <w:b/>
          <w:bCs/>
        </w:rPr>
      </w:pPr>
      <w:r w:rsidRPr="00802C1D">
        <w:rPr>
          <w:rFonts w:eastAsia="Arial"/>
          <w:b/>
          <w:bCs/>
        </w:rPr>
        <w:t>Calificación de las evaluaciones parciales</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La calificación de cada evaluación parcial (1.ª, 2.ª y 3.ª) se obtiene como suma ponderada de los RA trabajados durante dicho período, aplicando el peso de cada RA sobre el total de los RA impartidos hasta ese momento.</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1626"/>
        <w:gridCol w:w="7713"/>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t>Evaluación</w:t>
            </w:r>
          </w:p>
        </w:tc>
        <w:tc>
          <w:tcPr>
            <w:tcW w:w="0" w:type="auto"/>
            <w:hideMark/>
          </w:tcPr>
          <w:p w:rsidR="00802C1D" w:rsidRPr="00802C1D" w:rsidRDefault="00802C1D" w:rsidP="00802C1D">
            <w:pPr>
              <w:jc w:val="left"/>
              <w:rPr>
                <w:rFonts w:eastAsia="Arial"/>
              </w:rPr>
            </w:pPr>
            <w:r w:rsidRPr="00802C1D">
              <w:rPr>
                <w:rFonts w:eastAsia="Arial"/>
              </w:rPr>
              <w:t>RA trabajados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1.ª Evaluación</w:t>
            </w:r>
          </w:p>
        </w:tc>
        <w:tc>
          <w:tcPr>
            <w:tcW w:w="0" w:type="auto"/>
            <w:hideMark/>
          </w:tcPr>
          <w:p w:rsidR="00802C1D" w:rsidRPr="00802C1D" w:rsidRDefault="00802C1D" w:rsidP="00802C1D">
            <w:pPr>
              <w:rPr>
                <w:rFonts w:eastAsia="Arial"/>
              </w:rPr>
            </w:pPr>
            <w:r w:rsidRPr="00802C1D">
              <w:rPr>
                <w:rFonts w:eastAsia="Arial"/>
              </w:rPr>
              <w:t>RA1 (completo), RA2 (CE 2a, 2b, 2c, 2g, 2h, 2i), RA6 (CE 6a, 6c, 6d, 6e, 6f, 6g, 6h)</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2.ª Evaluación</w:t>
            </w:r>
          </w:p>
        </w:tc>
        <w:tc>
          <w:tcPr>
            <w:tcW w:w="0" w:type="auto"/>
            <w:hideMark/>
          </w:tcPr>
          <w:p w:rsidR="00802C1D" w:rsidRPr="00802C1D" w:rsidRDefault="00802C1D" w:rsidP="00802C1D">
            <w:pPr>
              <w:rPr>
                <w:rFonts w:eastAsia="Arial"/>
              </w:rPr>
            </w:pPr>
            <w:r w:rsidRPr="00802C1D">
              <w:rPr>
                <w:rFonts w:eastAsia="Arial"/>
              </w:rPr>
              <w:t>RA3 (CE 3a, 3b, 3f, 3g)</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3.ª Evaluación</w:t>
            </w:r>
          </w:p>
        </w:tc>
        <w:tc>
          <w:tcPr>
            <w:tcW w:w="0" w:type="auto"/>
            <w:hideMark/>
          </w:tcPr>
          <w:p w:rsidR="00802C1D" w:rsidRPr="00802C1D" w:rsidRDefault="00802C1D" w:rsidP="00802C1D">
            <w:pPr>
              <w:rPr>
                <w:rFonts w:eastAsia="Arial"/>
              </w:rPr>
            </w:pPr>
            <w:r w:rsidRPr="00802C1D">
              <w:rPr>
                <w:rFonts w:eastAsia="Arial"/>
              </w:rPr>
              <w:t xml:space="preserve">RA2 (CE 2d, 2e, 2f — </w:t>
            </w:r>
            <w:proofErr w:type="spellStart"/>
            <w:r w:rsidRPr="00802C1D">
              <w:rPr>
                <w:rFonts w:eastAsia="Arial"/>
              </w:rPr>
              <w:t>ACbR</w:t>
            </w:r>
            <w:proofErr w:type="spellEnd"/>
            <w:r w:rsidRPr="00802C1D">
              <w:rPr>
                <w:rFonts w:eastAsia="Arial"/>
              </w:rPr>
              <w:t xml:space="preserve">), RA3 (CE 3c, 3d, 3e — </w:t>
            </w:r>
            <w:proofErr w:type="spellStart"/>
            <w:r w:rsidRPr="00802C1D">
              <w:rPr>
                <w:rFonts w:eastAsia="Arial"/>
              </w:rPr>
              <w:t>ACbR</w:t>
            </w:r>
            <w:proofErr w:type="spellEnd"/>
            <w:r w:rsidRPr="00802C1D">
              <w:rPr>
                <w:rFonts w:eastAsia="Arial"/>
              </w:rPr>
              <w:t>), RA4 (completo), RA5 (completo), RA6 (CE 6b — empresa)</w:t>
            </w:r>
          </w:p>
        </w:tc>
      </w:tr>
    </w:tbl>
    <w:p w:rsidR="00802C1D" w:rsidRDefault="00802C1D" w:rsidP="00802C1D">
      <w:pPr>
        <w:rPr>
          <w:rFonts w:eastAsia="Arial"/>
        </w:rPr>
      </w:pPr>
    </w:p>
    <w:p w:rsidR="00802C1D" w:rsidRPr="00802C1D" w:rsidRDefault="00802C1D" w:rsidP="00802C1D">
      <w:pPr>
        <w:rPr>
          <w:rFonts w:eastAsia="Arial"/>
        </w:rPr>
      </w:pPr>
      <w:r w:rsidRPr="00802C1D">
        <w:rPr>
          <w:rFonts w:eastAsia="Arial"/>
        </w:rPr>
        <w:lastRenderedPageBreak/>
        <w:t>La calificación que aparece en el boletín de cada evaluación parcial se rige por las siguientes reglas:</w:t>
      </w:r>
    </w:p>
    <w:p w:rsidR="00802C1D" w:rsidRPr="00802C1D" w:rsidRDefault="00802C1D" w:rsidP="00802C1D">
      <w:pPr>
        <w:numPr>
          <w:ilvl w:val="0"/>
          <w:numId w:val="11"/>
        </w:numPr>
        <w:rPr>
          <w:rFonts w:eastAsia="Arial"/>
        </w:rPr>
      </w:pPr>
      <w:r w:rsidRPr="00802C1D">
        <w:rPr>
          <w:rFonts w:eastAsia="Arial"/>
        </w:rPr>
        <w:t>Si alguno de los RA trabajados hasta esa evaluación tiene una calificación inferior a 5, la nota del boletín se trunca y no puede ser igual o superior a 5, independientemente de la media ponderada obtenida.</w:t>
      </w:r>
    </w:p>
    <w:p w:rsidR="00802C1D" w:rsidRPr="00802C1D" w:rsidRDefault="00802C1D" w:rsidP="00802C1D">
      <w:pPr>
        <w:numPr>
          <w:ilvl w:val="0"/>
          <w:numId w:val="11"/>
        </w:numPr>
        <w:rPr>
          <w:rFonts w:eastAsia="Arial"/>
        </w:rPr>
      </w:pPr>
      <w:r w:rsidRPr="00802C1D">
        <w:rPr>
          <w:rFonts w:eastAsia="Arial"/>
        </w:rPr>
        <w:t>Si todos los RA trabajados hasta esa evaluación están aprobados (≥ 5), la nota del boletín se obtiene redondeando la media ponderada al entero más próximo.</w:t>
      </w:r>
    </w:p>
    <w:p w:rsidR="00802C1D" w:rsidRDefault="00802C1D">
      <w:pPr>
        <w:rPr>
          <w:rFonts w:eastAsia="Arial"/>
          <w:b/>
          <w:bCs/>
        </w:rPr>
      </w:pPr>
    </w:p>
    <w:p w:rsidR="00802C1D" w:rsidRPr="00802C1D" w:rsidRDefault="00802C1D" w:rsidP="00802C1D">
      <w:pPr>
        <w:rPr>
          <w:rFonts w:eastAsia="Arial"/>
          <w:b/>
          <w:bCs/>
          <w:u w:val="single"/>
        </w:rPr>
      </w:pPr>
      <w:r w:rsidRPr="00802C1D">
        <w:rPr>
          <w:rFonts w:eastAsia="Arial"/>
          <w:b/>
          <w:bCs/>
          <w:u w:val="single"/>
        </w:rPr>
        <w:t>Calificación final ordinaria</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La calificación final del módulo se obtiene como suma ponderada de los 6 Resultados de Aprendizaje, aplicando el peso correspondiente a cada RA: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Nota final = (RA1 × 20%) + (RA2 × 20%) + (RA3 × 20%) + (RA4 × 20%) + (RA5 × 10%) + (RA6 × 10%)</w:t>
      </w:r>
    </w:p>
    <w:p w:rsidR="00802C1D" w:rsidRDefault="00802C1D" w:rsidP="00802C1D">
      <w:pPr>
        <w:rPr>
          <w:rFonts w:eastAsia="Arial"/>
        </w:rPr>
      </w:pPr>
    </w:p>
    <w:p w:rsidR="00802C1D" w:rsidRDefault="00802C1D" w:rsidP="00802C1D">
      <w:pPr>
        <w:rPr>
          <w:rFonts w:eastAsia="Arial"/>
        </w:rPr>
      </w:pPr>
      <w:r w:rsidRPr="00802C1D">
        <w:rPr>
          <w:rFonts w:eastAsia="Arial"/>
        </w:rPr>
        <w:t>La calificación mínima exigida en cada RA para superar el módulo es de 5 puntos sobre 10. Dado que se exige nota mínima de 5 en todos los RA, no existe posibilidad de compensación entre ellos. Si algún RA obtiene una calificación inferior a 5, el módulo no estará superado con independencia de la media ponderada resultante, y la nota del boletín final no podrá ser igual o superior a 5.</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b/>
          <w:bCs/>
        </w:rPr>
        <w:t>Calificación mínima por Resultado de Aprendizaje</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De acuerdo con lo establecido en el Proyecto Curricular del Ciclo, la calificación mínima que debe alcanzarse en cada Resultado de Aprendizaje para considerar el módulo superado es de 5 puntos. Esta calificación mínima no es inferior a 3 ni superior a 5, conforme a lo establecido en la normativa.</w:t>
      </w:r>
    </w:p>
    <w:p w:rsidR="00802C1D" w:rsidRDefault="00802C1D" w:rsidP="00802C1D">
      <w:pPr>
        <w:rPr>
          <w:rFonts w:eastAsia="Arial"/>
          <w:b/>
          <w:bCs/>
        </w:rPr>
      </w:pPr>
    </w:p>
    <w:p w:rsidR="00802C1D" w:rsidRPr="00802C1D" w:rsidRDefault="00802C1D" w:rsidP="00802C1D">
      <w:pPr>
        <w:rPr>
          <w:rFonts w:eastAsia="Arial"/>
        </w:rPr>
      </w:pPr>
      <w:r w:rsidRPr="00802C1D">
        <w:rPr>
          <w:rFonts w:eastAsia="Arial"/>
          <w:b/>
          <w:bCs/>
        </w:rPr>
        <w:t xml:space="preserve">Calificación del RA </w:t>
      </w:r>
      <w:proofErr w:type="spellStart"/>
      <w:r w:rsidRPr="00802C1D">
        <w:rPr>
          <w:rFonts w:eastAsia="Arial"/>
          <w:b/>
          <w:bCs/>
        </w:rPr>
        <w:t>dualizado</w:t>
      </w:r>
      <w:proofErr w:type="spellEnd"/>
    </w:p>
    <w:p w:rsidR="00802C1D" w:rsidRDefault="00802C1D" w:rsidP="00802C1D">
      <w:pPr>
        <w:rPr>
          <w:rFonts w:eastAsia="Arial"/>
        </w:rPr>
      </w:pPr>
    </w:p>
    <w:p w:rsidR="00802C1D" w:rsidRPr="00802C1D" w:rsidRDefault="00802C1D" w:rsidP="00802C1D">
      <w:pPr>
        <w:rPr>
          <w:rFonts w:eastAsia="Arial"/>
        </w:rPr>
      </w:pPr>
      <w:r w:rsidRPr="00802C1D">
        <w:rPr>
          <w:rFonts w:eastAsia="Arial"/>
        </w:rPr>
        <w:t xml:space="preserve">La calificación del CE 6b, </w:t>
      </w:r>
      <w:proofErr w:type="spellStart"/>
      <w:r w:rsidRPr="00802C1D">
        <w:rPr>
          <w:rFonts w:eastAsia="Arial"/>
        </w:rPr>
        <w:t>dualizado</w:t>
      </w:r>
      <w:proofErr w:type="spellEnd"/>
      <w:r w:rsidRPr="00802C1D">
        <w:rPr>
          <w:rFonts w:eastAsia="Arial"/>
        </w:rPr>
        <w:t xml:space="preserve"> en el RA6, se obtiene a partir de la valoración recogida en el informe del tutor dual de empresa (Anexo XI-b del Programa Formativo). El tutor dual de ciclo facilitará dicho informe al equipo docente, y el docente del módulo aplicará la ponderación correspondiente (10% dentro del RA6) para calcular la calificación final del RA6.</w:t>
      </w:r>
    </w:p>
    <w:p w:rsidR="00802C1D" w:rsidRPr="00802C1D" w:rsidRDefault="00802C1D" w:rsidP="00802C1D">
      <w:pPr>
        <w:rPr>
          <w:rFonts w:eastAsia="Arial"/>
        </w:rPr>
      </w:pPr>
      <w:r w:rsidRPr="00802C1D">
        <w:rPr>
          <w:rFonts w:eastAsia="Arial"/>
        </w:rPr>
        <w:t>Conforme al artículo 25.3 del Decreto 91/2024:</w:t>
      </w:r>
    </w:p>
    <w:p w:rsidR="00802C1D" w:rsidRPr="00802C1D" w:rsidRDefault="00802C1D" w:rsidP="00802C1D">
      <w:pPr>
        <w:rPr>
          <w:rFonts w:eastAsia="Arial"/>
        </w:rPr>
      </w:pPr>
      <w:r w:rsidRPr="00802C1D">
        <w:rPr>
          <w:rFonts w:eastAsia="Arial"/>
        </w:rPr>
        <w:t xml:space="preserve">El alumnado que no haya realizado la formación en empresa u organismo equiparado no habrá superado todos los resultados de aprendizaje de los módulos </w:t>
      </w:r>
      <w:proofErr w:type="spellStart"/>
      <w:r w:rsidRPr="00802C1D">
        <w:rPr>
          <w:rFonts w:eastAsia="Arial"/>
        </w:rPr>
        <w:t>dualizados</w:t>
      </w:r>
      <w:proofErr w:type="spellEnd"/>
      <w:r w:rsidRPr="00802C1D">
        <w:rPr>
          <w:rFonts w:eastAsia="Arial"/>
        </w:rPr>
        <w:t xml:space="preserve"> y, por tanto, no podrá obtener una calificación positiva en este módulo, debiendo matricularse de nuevo en el mismo.</w:t>
      </w:r>
    </w:p>
    <w:p w:rsidR="00802C1D" w:rsidRDefault="00802C1D" w:rsidP="00802C1D">
      <w:pPr>
        <w:rPr>
          <w:rFonts w:eastAsia="Arial"/>
          <w:b/>
          <w:bCs/>
        </w:rPr>
      </w:pPr>
    </w:p>
    <w:p w:rsidR="00957714" w:rsidRDefault="00957714">
      <w:pPr>
        <w:rPr>
          <w:rFonts w:eastAsia="Arial"/>
          <w:b/>
          <w:bCs/>
        </w:rPr>
      </w:pPr>
      <w:r>
        <w:rPr>
          <w:rFonts w:eastAsia="Arial"/>
          <w:b/>
          <w:bCs/>
        </w:rPr>
        <w:br w:type="page"/>
      </w:r>
    </w:p>
    <w:p w:rsidR="00802C1D" w:rsidRPr="00802C1D" w:rsidRDefault="00802C1D" w:rsidP="00802C1D">
      <w:pPr>
        <w:rPr>
          <w:rFonts w:eastAsia="Arial"/>
        </w:rPr>
      </w:pPr>
      <w:r w:rsidRPr="00802C1D">
        <w:rPr>
          <w:rFonts w:eastAsia="Arial"/>
          <w:b/>
          <w:bCs/>
        </w:rPr>
        <w:lastRenderedPageBreak/>
        <w:t>Pérdida del derecho a la evaluación continua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 xml:space="preserve">Conforme al artículo 19 del Decreto 91/2024 perderá la evaluación continua el alumno que haya acumulado más de un 15% de las faltas respecto a la duración total del módulo, sin tener en cuenta, en su caso, las horas </w:t>
      </w:r>
      <w:proofErr w:type="spellStart"/>
      <w:r w:rsidRPr="00802C1D">
        <w:rPr>
          <w:rFonts w:eastAsia="Arial"/>
        </w:rPr>
        <w:t>dualizadas</w:t>
      </w:r>
      <w:proofErr w:type="spellEnd"/>
      <w:r w:rsidRPr="00802C1D">
        <w:rPr>
          <w:rFonts w:eastAsia="Arial"/>
        </w:rPr>
        <w:t xml:space="preserve"> y en función de la fecha en la que el/la alumno/a se haya matriculado/a. De este porcentaje podrá quedar excluido el alumnado que curse las enseñanzas de Formación Profesional y tenga que conciliar el aprendizaje con la actividad laboral.</w:t>
      </w:r>
    </w:p>
    <w:p w:rsidR="00802C1D" w:rsidRPr="00802C1D" w:rsidRDefault="00802C1D" w:rsidP="00802C1D">
      <w:pPr>
        <w:rPr>
          <w:rFonts w:eastAsia="Arial"/>
        </w:rPr>
      </w:pPr>
      <w:r w:rsidRPr="00802C1D">
        <w:rPr>
          <w:rFonts w:eastAsia="Arial"/>
        </w:rPr>
        <w:t>Al alumnado que haya perdido el derecho a la evaluación continua se le podrá impedir la realización de determinadas actividades programadas en uno o varios módulos, que pudieran implicar riesgos para su integridad física o la de su grupo.</w:t>
      </w:r>
    </w:p>
    <w:p w:rsidR="00802C1D" w:rsidRPr="00802C1D" w:rsidRDefault="00802C1D" w:rsidP="00802C1D">
      <w:pPr>
        <w:rPr>
          <w:rFonts w:eastAsia="Arial"/>
        </w:rPr>
      </w:pPr>
      <w:r w:rsidRPr="00802C1D">
        <w:rPr>
          <w:rFonts w:eastAsia="Arial"/>
        </w:rPr>
        <w:t>El alumnado que pierda el derecho a la evaluación continua será evaluado mediante una prueba práctica final que abarcará los contenidos de todo el módulo, con los mismos criterios de calificación descritos en este apartado. Deberá obtener una calificación mínima de 5 en cada RA para superar el módulo.</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 xml:space="preserve">El alumno que haya perdido el derecho a la evaluación continua y no se presente a la convocatoria de evaluación final será calificado como </w:t>
      </w:r>
      <w:r w:rsidRPr="00802C1D">
        <w:rPr>
          <w:rFonts w:eastAsia="Arial"/>
          <w:b/>
        </w:rPr>
        <w:t>No Evaluado</w:t>
      </w:r>
      <w:r w:rsidRPr="00802C1D">
        <w:rPr>
          <w:rFonts w:eastAsia="Arial"/>
        </w:rPr>
        <w:t>.</w:t>
      </w:r>
    </w:p>
    <w:p w:rsidR="00802C1D" w:rsidRPr="00802C1D" w:rsidRDefault="00802C1D" w:rsidP="00802C1D">
      <w:pPr>
        <w:rPr>
          <w:rFonts w:eastAsia="Arial"/>
        </w:rPr>
      </w:pPr>
    </w:p>
    <w:p w:rsidR="007548A6" w:rsidRDefault="007548A6" w:rsidP="00277833">
      <w:pPr>
        <w:rPr>
          <w:rFonts w:eastAsia="Arial"/>
        </w:rPr>
      </w:pPr>
    </w:p>
    <w:p w:rsidR="00597011" w:rsidRDefault="00D80099" w:rsidP="008A7791">
      <w:pPr>
        <w:pStyle w:val="Ttulo1"/>
        <w:numPr>
          <w:ilvl w:val="0"/>
          <w:numId w:val="1"/>
        </w:numPr>
        <w:tabs>
          <w:tab w:val="left" w:pos="0"/>
          <w:tab w:val="left" w:pos="426"/>
        </w:tabs>
        <w:ind w:left="0" w:firstLine="0"/>
        <w:rPr>
          <w:rFonts w:eastAsia="Arial" w:cs="Arial"/>
        </w:rPr>
      </w:pPr>
      <w:bookmarkStart w:id="7" w:name="_Toc224403609"/>
      <w:r w:rsidRPr="00B4236D">
        <w:rPr>
          <w:rFonts w:eastAsia="Arial" w:cs="Arial"/>
        </w:rPr>
        <w:t>ACTIVIDADES DE RECUPERACIÓN Y REFUERZO</w:t>
      </w:r>
      <w:r w:rsidR="00597011">
        <w:rPr>
          <w:rFonts w:eastAsia="Arial" w:cs="Arial"/>
        </w:rPr>
        <w:t>.</w:t>
      </w:r>
      <w:bookmarkEnd w:id="7"/>
    </w:p>
    <w:p w:rsidR="00306CA8" w:rsidRDefault="00306CA8" w:rsidP="00306CA8">
      <w:pPr>
        <w:rPr>
          <w:rFonts w:eastAsia="Arial"/>
        </w:rPr>
      </w:pPr>
    </w:p>
    <w:p w:rsidR="00BC3E81" w:rsidRPr="00597011" w:rsidRDefault="004A2A49" w:rsidP="00597011">
      <w:pPr>
        <w:pStyle w:val="Ttulo2"/>
        <w:rPr>
          <w:rFonts w:eastAsia="Arial"/>
        </w:rPr>
      </w:pPr>
      <w:bookmarkStart w:id="8" w:name="_Toc224403610"/>
      <w:r>
        <w:rPr>
          <w:rFonts w:eastAsia="Arial"/>
        </w:rPr>
        <w:t>G.</w:t>
      </w:r>
      <w:r w:rsidR="00597011" w:rsidRPr="00597011">
        <w:rPr>
          <w:rFonts w:eastAsia="Arial"/>
        </w:rPr>
        <w:t>1-  SEGUNDA CONVOCATORIA.</w:t>
      </w:r>
      <w:bookmarkEnd w:id="8"/>
    </w:p>
    <w:p w:rsidR="00597011" w:rsidRDefault="00597011" w:rsidP="00283D97">
      <w:pPr>
        <w:rPr>
          <w:rFonts w:eastAsia="Arial"/>
          <w:highlight w:val="cyan"/>
        </w:rPr>
      </w:pPr>
    </w:p>
    <w:p w:rsidR="00802C1D" w:rsidRPr="00802C1D" w:rsidRDefault="00802C1D" w:rsidP="00802C1D">
      <w:pPr>
        <w:rPr>
          <w:rFonts w:eastAsia="Arial"/>
        </w:rPr>
      </w:pPr>
      <w:r w:rsidRPr="00802C1D">
        <w:rPr>
          <w:rFonts w:eastAsia="Arial"/>
        </w:rPr>
        <w:t>El alumnado que no haya superado el módulo en la convocatoria ordinaria dispondrá de una segunda convocatoria de evaluación final, conforme al artículo 25.4 del Decreto 91/2024.</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Las actividades de recuperación y refuerzo previstas para este alumnado se fundamentan en los Resultados de Aprendizaje no superados, es decir, aquellos en los que no se haya alcanzado la calificación mínima de 5 puntos. El alumnado que haya superado algún RA en la convocatoria ordinaria conservará dicha calificación, debiendo únicamente presentarse a la recuperación de los RA suspendidos.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Para preparar la segunda convocatoria, el docente facilitará al alumnado:</w:t>
      </w:r>
    </w:p>
    <w:p w:rsidR="00802C1D" w:rsidRPr="00802C1D" w:rsidRDefault="00802C1D" w:rsidP="00802C1D">
      <w:pPr>
        <w:numPr>
          <w:ilvl w:val="0"/>
          <w:numId w:val="12"/>
        </w:numPr>
        <w:rPr>
          <w:rFonts w:eastAsia="Arial"/>
        </w:rPr>
      </w:pPr>
      <w:r w:rsidRPr="00802C1D">
        <w:rPr>
          <w:rFonts w:eastAsia="Arial"/>
        </w:rPr>
        <w:t>Indicaciones específicas sobre los contenidos y criterios de evaluación de los RA no superados.</w:t>
      </w:r>
    </w:p>
    <w:p w:rsidR="00802C1D" w:rsidRPr="00802C1D" w:rsidRDefault="00802C1D" w:rsidP="00802C1D">
      <w:pPr>
        <w:numPr>
          <w:ilvl w:val="0"/>
          <w:numId w:val="12"/>
        </w:numPr>
        <w:rPr>
          <w:rFonts w:eastAsia="Arial"/>
        </w:rPr>
      </w:pPr>
      <w:r w:rsidRPr="00802C1D">
        <w:rPr>
          <w:rFonts w:eastAsia="Arial"/>
        </w:rPr>
        <w:t xml:space="preserve">Actividades de refuerzo disponibles en </w:t>
      </w:r>
      <w:proofErr w:type="spellStart"/>
      <w:r w:rsidRPr="00802C1D">
        <w:rPr>
          <w:rFonts w:eastAsia="Arial"/>
        </w:rPr>
        <w:t>Aeducar</w:t>
      </w:r>
      <w:proofErr w:type="spellEnd"/>
      <w:r w:rsidRPr="00802C1D">
        <w:rPr>
          <w:rFonts w:eastAsia="Arial"/>
        </w:rPr>
        <w:t xml:space="preserve"> orientadas a trabajar los aspectos en los que se detectaron dificultades.</w:t>
      </w:r>
    </w:p>
    <w:p w:rsidR="00802C1D" w:rsidRPr="00802C1D" w:rsidRDefault="00802C1D" w:rsidP="00802C1D">
      <w:pPr>
        <w:numPr>
          <w:ilvl w:val="0"/>
          <w:numId w:val="12"/>
        </w:numPr>
        <w:rPr>
          <w:rFonts w:eastAsia="Arial"/>
        </w:rPr>
      </w:pPr>
      <w:r w:rsidRPr="00802C1D">
        <w:rPr>
          <w:rFonts w:eastAsia="Arial"/>
        </w:rPr>
        <w:t>Orientación individualizada sobre los errores cometidos durante el curso para que el alumnado pueda centrar su esfuerzo de recuperación.</w:t>
      </w:r>
    </w:p>
    <w:p w:rsidR="00802C1D" w:rsidRDefault="00802C1D" w:rsidP="00802C1D">
      <w:pPr>
        <w:rPr>
          <w:rFonts w:eastAsia="Arial"/>
        </w:rPr>
      </w:pPr>
    </w:p>
    <w:p w:rsidR="00802C1D" w:rsidRDefault="00802C1D" w:rsidP="00802C1D">
      <w:pPr>
        <w:rPr>
          <w:rFonts w:eastAsia="Arial"/>
        </w:rPr>
      </w:pPr>
      <w:r w:rsidRPr="00802C1D">
        <w:rPr>
          <w:rFonts w:eastAsia="Arial"/>
        </w:rPr>
        <w:t>La segunda convocatoria constará de las siguientes pruebas para cada RA no superado:</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1308"/>
        <w:gridCol w:w="8031"/>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lastRenderedPageBreak/>
              <w:t>Prueba</w:t>
            </w:r>
          </w:p>
        </w:tc>
        <w:tc>
          <w:tcPr>
            <w:tcW w:w="0" w:type="auto"/>
            <w:hideMark/>
          </w:tcPr>
          <w:p w:rsidR="00802C1D" w:rsidRPr="00802C1D" w:rsidRDefault="00802C1D" w:rsidP="00802C1D">
            <w:pPr>
              <w:jc w:val="left"/>
              <w:rPr>
                <w:rFonts w:eastAsia="Arial"/>
              </w:rPr>
            </w:pPr>
            <w:r w:rsidRPr="00802C1D">
              <w:rPr>
                <w:rFonts w:eastAsia="Arial"/>
              </w:rPr>
              <w:t>Descripción</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escrita</w:t>
            </w:r>
          </w:p>
        </w:tc>
        <w:tc>
          <w:tcPr>
            <w:tcW w:w="0" w:type="auto"/>
            <w:hideMark/>
          </w:tcPr>
          <w:p w:rsidR="00802C1D" w:rsidRPr="00802C1D" w:rsidRDefault="00802C1D" w:rsidP="00802C1D">
            <w:pPr>
              <w:rPr>
                <w:rFonts w:eastAsia="Arial"/>
              </w:rPr>
            </w:pPr>
            <w:r w:rsidRPr="00802C1D">
              <w:rPr>
                <w:rFonts w:eastAsia="Arial"/>
              </w:rPr>
              <w:t>Cuestiones teórico-prácticas sobre los contenidos del RA o RA no superados, que permitan valorar la adquisición de los conocimientos fundamentales.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práctica</w:t>
            </w:r>
          </w:p>
        </w:tc>
        <w:tc>
          <w:tcPr>
            <w:tcW w:w="0" w:type="auto"/>
            <w:hideMark/>
          </w:tcPr>
          <w:p w:rsidR="00802C1D" w:rsidRPr="00802C1D" w:rsidRDefault="00802C1D" w:rsidP="00802C1D">
            <w:pPr>
              <w:rPr>
                <w:rFonts w:eastAsia="Arial"/>
              </w:rPr>
            </w:pPr>
            <w:r w:rsidRPr="00802C1D">
              <w:rPr>
                <w:rFonts w:eastAsia="Arial"/>
              </w:rPr>
              <w:t>Realización de una tarea práctica en el aula-laboratorio que permita valorar la capacidad del alumnado para instalar, configurar o diagnosticar los elementos de red correspondientes a los RA no superados.</w:t>
            </w:r>
          </w:p>
        </w:tc>
      </w:tr>
    </w:tbl>
    <w:p w:rsidR="00802C1D" w:rsidRDefault="00802C1D" w:rsidP="00802C1D">
      <w:pPr>
        <w:rPr>
          <w:rFonts w:eastAsia="Arial"/>
        </w:rPr>
      </w:pPr>
    </w:p>
    <w:p w:rsidR="00802C1D" w:rsidRDefault="00802C1D" w:rsidP="00802C1D">
      <w:pPr>
        <w:rPr>
          <w:rFonts w:eastAsia="Arial"/>
        </w:rPr>
      </w:pPr>
      <w:r w:rsidRPr="00802C1D">
        <w:rPr>
          <w:rFonts w:eastAsia="Arial"/>
        </w:rPr>
        <w:t>La calificación de la segunda convocatoria se obtendrá aplicando los mismos criterios de ponderación definidos en el apartado F de esta programación. Será necesario obtener una calificación mínima de 5 puntos en cada RA evaluado para considerar superado el módulo.</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 xml:space="preserve">En lo referente al CE 6b </w:t>
      </w:r>
      <w:proofErr w:type="spellStart"/>
      <w:r w:rsidRPr="00802C1D">
        <w:rPr>
          <w:rFonts w:eastAsia="Arial"/>
        </w:rPr>
        <w:t>dualizado</w:t>
      </w:r>
      <w:proofErr w:type="spellEnd"/>
      <w:r w:rsidRPr="00802C1D">
        <w:rPr>
          <w:rFonts w:eastAsia="Arial"/>
        </w:rPr>
        <w:t>, el alumnado que no haya realizado la formación en empresa no podrá obtener una calificación positiva en este módulo, conforme al artículo 25.3 del Decreto 91/2024, debiendo matricularse de nuevo en el mismo.</w:t>
      </w:r>
    </w:p>
    <w:p w:rsidR="007548A6" w:rsidRDefault="007548A6" w:rsidP="00283D97">
      <w:pPr>
        <w:rPr>
          <w:rFonts w:eastAsia="Arial"/>
          <w:highlight w:val="cyan"/>
        </w:rPr>
      </w:pPr>
    </w:p>
    <w:p w:rsidR="00597011" w:rsidRDefault="004A2A49" w:rsidP="00597011">
      <w:pPr>
        <w:pStyle w:val="Ttulo2"/>
        <w:rPr>
          <w:rFonts w:eastAsia="Arial"/>
        </w:rPr>
      </w:pPr>
      <w:bookmarkStart w:id="9" w:name="_Toc224403611"/>
      <w:r>
        <w:rPr>
          <w:rFonts w:eastAsia="Arial"/>
        </w:rPr>
        <w:t>G</w:t>
      </w:r>
      <w:r w:rsidR="00597011">
        <w:rPr>
          <w:rFonts w:eastAsia="Arial"/>
        </w:rPr>
        <w:t xml:space="preserve">.2- </w:t>
      </w:r>
      <w:r w:rsidR="00597011" w:rsidRPr="00597011">
        <w:rPr>
          <w:rFonts w:eastAsia="Arial"/>
        </w:rPr>
        <w:t>PLAN DE RECUPERACIÓN PARA EL ALUMNADO DE SEGUNDO CON EL MÓDULO PENDIENTE</w:t>
      </w:r>
      <w:bookmarkEnd w:id="9"/>
    </w:p>
    <w:p w:rsidR="00283D97" w:rsidRDefault="00283D97" w:rsidP="00283D97">
      <w:pPr>
        <w:rPr>
          <w:rFonts w:eastAsia="Arial"/>
        </w:rPr>
      </w:pPr>
    </w:p>
    <w:p w:rsidR="00802C1D" w:rsidRDefault="00802C1D" w:rsidP="00802C1D">
      <w:pPr>
        <w:rPr>
          <w:rFonts w:eastAsia="Arial"/>
        </w:rPr>
      </w:pPr>
      <w:r w:rsidRPr="00802C1D">
        <w:rPr>
          <w:rFonts w:eastAsia="Arial"/>
        </w:rPr>
        <w:t>El módulo de Redes Locales pertenece al primer curso del Ciclo Formativo de Grado Medio de Sistemas Microinformáticos y Redes. Conforme al artículo 32.5 del Decreto 91/2024, los criterios para la atención al alumnado que promocione con módulos no superados del primer curso quedan recogidos en el Proyecto Curricular del Ciclo y en esta programación didáctica.</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 xml:space="preserve">El alumnado de segundo curso que tenga el módulo pendiente será evaluado mediante las mismas pruebas y con los mismos criterios de calificación establecidos en el apartado F. El docente facilitará a este alumnado al inicio del curso las indicaciones necesarias sobre los contenidos a trabajar, las actividades de refuerzo disponibles en </w:t>
      </w:r>
      <w:proofErr w:type="spellStart"/>
      <w:r w:rsidRPr="00802C1D">
        <w:rPr>
          <w:rFonts w:eastAsia="Arial"/>
        </w:rPr>
        <w:t>Aeducar</w:t>
      </w:r>
      <w:proofErr w:type="spellEnd"/>
      <w:r w:rsidRPr="00802C1D">
        <w:rPr>
          <w:rFonts w:eastAsia="Arial"/>
        </w:rPr>
        <w:t xml:space="preserve"> y la planificación de las pruebas de recuperación.</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 xml:space="preserve">En lo referente a la formación dual, conforme al artículo 56 del Decreto 91/2024, en los casos en los que un alumno se matricule por segunda vez de un módulo </w:t>
      </w:r>
      <w:proofErr w:type="spellStart"/>
      <w:r w:rsidRPr="00802C1D">
        <w:rPr>
          <w:rFonts w:eastAsia="Arial"/>
        </w:rPr>
        <w:t>dualizado</w:t>
      </w:r>
      <w:proofErr w:type="spellEnd"/>
      <w:r w:rsidRPr="00802C1D">
        <w:rPr>
          <w:rFonts w:eastAsia="Arial"/>
        </w:rPr>
        <w:t xml:space="preserve"> deberá realizar de nuevo la formación en empresa u organismo equiparado, salvo en el caso contemplado en el artículo 25.3 del mismo decreto. En el Plan de formación del alumno repetidor se incluirán los resultados de aprendizaje del módulo pendiente.</w:t>
      </w:r>
    </w:p>
    <w:p w:rsidR="00283D97" w:rsidRDefault="00283D97" w:rsidP="00283D97">
      <w:pPr>
        <w:rPr>
          <w:rFonts w:eastAsia="Arial"/>
        </w:rPr>
      </w:pPr>
    </w:p>
    <w:p w:rsidR="00957714" w:rsidRDefault="00957714">
      <w:pPr>
        <w:rPr>
          <w:rFonts w:eastAsia="Arial"/>
          <w:b/>
          <w:lang w:val="es-ES_tradnl"/>
        </w:rPr>
      </w:pPr>
      <w:bookmarkStart w:id="10" w:name="_Toc224403612"/>
      <w:r>
        <w:rPr>
          <w:rFonts w:eastAsia="Arial"/>
        </w:rPr>
        <w:br w:type="page"/>
      </w:r>
    </w:p>
    <w:p w:rsidR="00597011" w:rsidRDefault="004A2A49" w:rsidP="00597011">
      <w:pPr>
        <w:pStyle w:val="Ttulo2"/>
        <w:rPr>
          <w:rFonts w:eastAsia="Arial"/>
        </w:rPr>
      </w:pPr>
      <w:r>
        <w:rPr>
          <w:rFonts w:eastAsia="Arial"/>
        </w:rPr>
        <w:lastRenderedPageBreak/>
        <w:t>G</w:t>
      </w:r>
      <w:r w:rsidR="00597011">
        <w:rPr>
          <w:rFonts w:eastAsia="Arial"/>
        </w:rPr>
        <w:t>.3- ATENCIÓN A LAS DIFERENCIAS INDIVIDUALES</w:t>
      </w:r>
      <w:bookmarkEnd w:id="10"/>
    </w:p>
    <w:p w:rsidR="00597011" w:rsidRDefault="00597011" w:rsidP="00283D97">
      <w:pPr>
        <w:rPr>
          <w:rFonts w:eastAsia="Arial"/>
        </w:rPr>
      </w:pPr>
    </w:p>
    <w:p w:rsidR="00802C1D" w:rsidRDefault="00802C1D" w:rsidP="00802C1D">
      <w:pPr>
        <w:rPr>
          <w:rFonts w:eastAsia="Arial"/>
        </w:rPr>
      </w:pPr>
      <w:r w:rsidRPr="00802C1D">
        <w:rPr>
          <w:rFonts w:eastAsia="Arial"/>
        </w:rPr>
        <w:t>En función de lo detectado en la evaluación inicial se podrán determinar para cada alumno las siguientes adaptaciones curriculares no significativas, conforme al artículo 19 de la Ley General de Atención a la Diversidad (Orden 913/2023):</w:t>
      </w:r>
    </w:p>
    <w:p w:rsidR="00802C1D" w:rsidRPr="00802C1D" w:rsidRDefault="00802C1D" w:rsidP="00802C1D">
      <w:pPr>
        <w:rPr>
          <w:rFonts w:eastAsia="Arial"/>
        </w:rPr>
      </w:pPr>
    </w:p>
    <w:p w:rsidR="00802C1D" w:rsidRPr="00802C1D" w:rsidRDefault="00802C1D" w:rsidP="00802C1D">
      <w:pPr>
        <w:numPr>
          <w:ilvl w:val="0"/>
          <w:numId w:val="13"/>
        </w:numPr>
        <w:rPr>
          <w:rFonts w:eastAsia="Arial"/>
        </w:rPr>
      </w:pPr>
      <w:r w:rsidRPr="00802C1D">
        <w:rPr>
          <w:rFonts w:eastAsia="Arial"/>
        </w:rPr>
        <w:t>Priorización y temporalización de RA y CE para FP.</w:t>
      </w:r>
    </w:p>
    <w:p w:rsidR="00802C1D" w:rsidRPr="00802C1D" w:rsidRDefault="00802C1D" w:rsidP="00802C1D">
      <w:pPr>
        <w:numPr>
          <w:ilvl w:val="0"/>
          <w:numId w:val="13"/>
        </w:numPr>
        <w:rPr>
          <w:rFonts w:eastAsia="Arial"/>
        </w:rPr>
      </w:pPr>
      <w:r w:rsidRPr="00802C1D">
        <w:rPr>
          <w:rFonts w:eastAsia="Arial"/>
        </w:rPr>
        <w:t>Adecuación de tiempos y espacios.</w:t>
      </w:r>
    </w:p>
    <w:p w:rsidR="00802C1D" w:rsidRPr="00802C1D" w:rsidRDefault="00802C1D" w:rsidP="00802C1D">
      <w:pPr>
        <w:numPr>
          <w:ilvl w:val="0"/>
          <w:numId w:val="13"/>
        </w:numPr>
        <w:rPr>
          <w:rFonts w:eastAsia="Arial"/>
        </w:rPr>
      </w:pPr>
      <w:r w:rsidRPr="00802C1D">
        <w:rPr>
          <w:rFonts w:eastAsia="Arial"/>
        </w:rPr>
        <w:t>Adecuación de instrumentos y formatos de evaluación.</w:t>
      </w:r>
    </w:p>
    <w:p w:rsidR="00802C1D" w:rsidRPr="00802C1D" w:rsidRDefault="00802C1D" w:rsidP="00802C1D">
      <w:pPr>
        <w:numPr>
          <w:ilvl w:val="0"/>
          <w:numId w:val="13"/>
        </w:numPr>
        <w:rPr>
          <w:rFonts w:eastAsia="Arial"/>
        </w:rPr>
      </w:pPr>
      <w:r w:rsidRPr="00802C1D">
        <w:rPr>
          <w:rFonts w:eastAsia="Arial"/>
        </w:rPr>
        <w:t>Atención más personalizada durante la realización de actividades o pruebas.</w:t>
      </w:r>
    </w:p>
    <w:p w:rsidR="00802C1D" w:rsidRPr="00802C1D" w:rsidRDefault="00802C1D" w:rsidP="00802C1D">
      <w:pPr>
        <w:numPr>
          <w:ilvl w:val="0"/>
          <w:numId w:val="13"/>
        </w:numPr>
        <w:rPr>
          <w:rFonts w:eastAsia="Arial"/>
        </w:rPr>
      </w:pPr>
      <w:r w:rsidRPr="00802C1D">
        <w:rPr>
          <w:rFonts w:eastAsia="Arial"/>
        </w:rPr>
        <w:t>Adecuación de los criterios de calificación priorizando el contenido y no la forma (sintaxis y ortografía).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Estos aspectos quedarán reflejados en el acta de la evaluación inicial.</w:t>
      </w:r>
    </w:p>
    <w:p w:rsidR="00802C1D" w:rsidRDefault="00802C1D" w:rsidP="00802C1D">
      <w:pPr>
        <w:rPr>
          <w:rFonts w:eastAsia="Arial"/>
        </w:rPr>
      </w:pPr>
    </w:p>
    <w:p w:rsidR="00802C1D" w:rsidRDefault="00802C1D" w:rsidP="00802C1D">
      <w:pPr>
        <w:rPr>
          <w:rFonts w:eastAsia="Arial"/>
        </w:rPr>
      </w:pPr>
      <w:r w:rsidRPr="00802C1D">
        <w:rPr>
          <w:rFonts w:eastAsia="Arial"/>
        </w:rPr>
        <w:t>Asimismo, conforme al artículo 29 del Decreto 91/2024, el alumnado con discapacidad será evaluado con las adaptaciones de tiempo y medios apropiados a sus posibilidades y características, incluyendo el uso de sistemas de comunicación alternativos y la utilización de apoyos técnicos que faciliten el proceso de evaluación. En ningún caso estas adaptaciones minorarán las calificaciones obtenidas.</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En las sesiones de evaluación se informará sobre el proceso personal de aprendizaje seguido por cada alumno, sobre las medidas de apoyo recibidas y, en caso de tener módulos o ámbitos pendientes, las actividades de orientación y apoyo encaminadas a su superación, conforme al artículo 23 del Decreto 91/2024.</w:t>
      </w:r>
    </w:p>
    <w:p w:rsidR="00597011" w:rsidRPr="00283D97" w:rsidRDefault="00597011" w:rsidP="00283D97">
      <w:pPr>
        <w:rPr>
          <w:rFonts w:eastAsia="Arial" w:cs="Arial"/>
          <w:color w:val="000000"/>
        </w:rPr>
      </w:pPr>
    </w:p>
    <w:p w:rsidR="00597011" w:rsidRDefault="004A2A49" w:rsidP="00597011">
      <w:pPr>
        <w:pStyle w:val="Ttulo2"/>
        <w:rPr>
          <w:rFonts w:eastAsia="Arial"/>
        </w:rPr>
      </w:pPr>
      <w:bookmarkStart w:id="11" w:name="_Toc224403613"/>
      <w:r>
        <w:rPr>
          <w:rFonts w:eastAsia="Arial"/>
        </w:rPr>
        <w:t>G</w:t>
      </w:r>
      <w:r w:rsidR="00597011">
        <w:rPr>
          <w:rFonts w:eastAsia="Arial"/>
        </w:rPr>
        <w:t>.4- ACTIVIDADES DE AMPLIACIÓN</w:t>
      </w:r>
      <w:bookmarkEnd w:id="11"/>
    </w:p>
    <w:p w:rsidR="00597011" w:rsidRPr="00597011" w:rsidRDefault="00597011" w:rsidP="00283D97">
      <w:pPr>
        <w:rPr>
          <w:rFonts w:eastAsia="Arial"/>
        </w:rPr>
      </w:pPr>
    </w:p>
    <w:p w:rsidR="00802C1D" w:rsidRDefault="00802C1D" w:rsidP="00802C1D">
      <w:pPr>
        <w:rPr>
          <w:rFonts w:eastAsia="Arial"/>
        </w:rPr>
      </w:pPr>
      <w:r w:rsidRPr="00802C1D">
        <w:rPr>
          <w:rFonts w:eastAsia="Arial"/>
        </w:rPr>
        <w:t>Para el alumnado que finalice antes las tareas previstas o que muestre un nivel de desempeño avanzado, se plantearán actividades de ampliación que profundicen en los contenidos del módulo sin anticipar contenidos del curso superior, conforme al artículo 97.7 del Decreto 91/2024. Estas actividades podrán incluir:</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7222"/>
        <w:gridCol w:w="2117"/>
      </w:tblGrid>
      <w:tr w:rsidR="00802C1D" w:rsidRPr="00802C1D" w:rsidTr="00957714">
        <w:trPr>
          <w:cnfStyle w:val="100000000000" w:firstRow="1" w:lastRow="0" w:firstColumn="0" w:lastColumn="0" w:oddVBand="0" w:evenVBand="0" w:oddHBand="0" w:evenHBand="0" w:firstRowFirstColumn="0" w:firstRowLastColumn="0" w:lastRowFirstColumn="0" w:lastRowLastColumn="0"/>
          <w:tblHeader/>
        </w:trPr>
        <w:tc>
          <w:tcPr>
            <w:tcW w:w="7222" w:type="dxa"/>
            <w:hideMark/>
          </w:tcPr>
          <w:p w:rsidR="00802C1D" w:rsidRPr="00802C1D" w:rsidRDefault="00802C1D" w:rsidP="00802C1D">
            <w:pPr>
              <w:jc w:val="left"/>
              <w:rPr>
                <w:rFonts w:eastAsia="Arial"/>
              </w:rPr>
            </w:pPr>
            <w:r w:rsidRPr="00802C1D">
              <w:rPr>
                <w:rFonts w:eastAsia="Arial"/>
              </w:rPr>
              <w:t>Actividad</w:t>
            </w:r>
          </w:p>
        </w:tc>
        <w:tc>
          <w:tcPr>
            <w:tcW w:w="2117" w:type="dxa"/>
            <w:hideMark/>
          </w:tcPr>
          <w:p w:rsidR="00802C1D" w:rsidRPr="00802C1D" w:rsidRDefault="00802C1D" w:rsidP="00802C1D">
            <w:pPr>
              <w:jc w:val="left"/>
              <w:rPr>
                <w:rFonts w:eastAsia="Arial"/>
              </w:rPr>
            </w:pPr>
            <w:r w:rsidRPr="00802C1D">
              <w:rPr>
                <w:rFonts w:eastAsia="Arial"/>
              </w:rPr>
              <w:t>RA relacionado</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t>Diseño y documentación de una instalación de cableado estructurado completa para un edificio de oficinas.</w:t>
            </w:r>
          </w:p>
        </w:tc>
        <w:tc>
          <w:tcPr>
            <w:tcW w:w="2117" w:type="dxa"/>
            <w:hideMark/>
          </w:tcPr>
          <w:p w:rsidR="00802C1D" w:rsidRPr="00802C1D" w:rsidRDefault="00802C1D" w:rsidP="00802C1D">
            <w:pPr>
              <w:rPr>
                <w:rFonts w:eastAsia="Arial"/>
              </w:rPr>
            </w:pPr>
            <w:r w:rsidRPr="00802C1D">
              <w:rPr>
                <w:rFonts w:eastAsia="Arial"/>
              </w:rPr>
              <w:t>RA2</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t>Certificación avanzada de líneas de comunicación e interpretación de informes de certificación.</w:t>
            </w:r>
          </w:p>
        </w:tc>
        <w:tc>
          <w:tcPr>
            <w:tcW w:w="2117" w:type="dxa"/>
            <w:hideMark/>
          </w:tcPr>
          <w:p w:rsidR="00802C1D" w:rsidRPr="00802C1D" w:rsidRDefault="00802C1D" w:rsidP="00802C1D">
            <w:pPr>
              <w:rPr>
                <w:rFonts w:eastAsia="Arial"/>
              </w:rPr>
            </w:pPr>
            <w:r w:rsidRPr="00802C1D">
              <w:rPr>
                <w:rFonts w:eastAsia="Arial"/>
              </w:rPr>
              <w:t>RA2</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t xml:space="preserve">Configuración de enrutamiento entre </w:t>
            </w:r>
            <w:proofErr w:type="spellStart"/>
            <w:r w:rsidRPr="00802C1D">
              <w:rPr>
                <w:rFonts w:eastAsia="Arial"/>
              </w:rPr>
              <w:t>VLANs</w:t>
            </w:r>
            <w:proofErr w:type="spellEnd"/>
            <w:r w:rsidRPr="00802C1D">
              <w:rPr>
                <w:rFonts w:eastAsia="Arial"/>
              </w:rPr>
              <w:t xml:space="preserve"> mediante </w:t>
            </w:r>
            <w:proofErr w:type="spellStart"/>
            <w:r w:rsidRPr="00802C1D">
              <w:rPr>
                <w:rFonts w:eastAsia="Arial"/>
              </w:rPr>
              <w:t>router</w:t>
            </w:r>
            <w:proofErr w:type="spellEnd"/>
            <w:r w:rsidRPr="00802C1D">
              <w:rPr>
                <w:rFonts w:eastAsia="Arial"/>
              </w:rPr>
              <w:t>-</w:t>
            </w:r>
            <w:proofErr w:type="spellStart"/>
            <w:r w:rsidRPr="00802C1D">
              <w:rPr>
                <w:rFonts w:eastAsia="Arial"/>
              </w:rPr>
              <w:t>on</w:t>
            </w:r>
            <w:proofErr w:type="spellEnd"/>
            <w:r w:rsidRPr="00802C1D">
              <w:rPr>
                <w:rFonts w:eastAsia="Arial"/>
              </w:rPr>
              <w:t>-a-</w:t>
            </w:r>
            <w:proofErr w:type="spellStart"/>
            <w:r w:rsidRPr="00802C1D">
              <w:rPr>
                <w:rFonts w:eastAsia="Arial"/>
              </w:rPr>
              <w:t>stick</w:t>
            </w:r>
            <w:proofErr w:type="spellEnd"/>
            <w:r w:rsidRPr="00802C1D">
              <w:rPr>
                <w:rFonts w:eastAsia="Arial"/>
              </w:rPr>
              <w:t>.</w:t>
            </w:r>
          </w:p>
        </w:tc>
        <w:tc>
          <w:tcPr>
            <w:tcW w:w="2117" w:type="dxa"/>
            <w:hideMark/>
          </w:tcPr>
          <w:p w:rsidR="00802C1D" w:rsidRPr="00802C1D" w:rsidRDefault="00802C1D" w:rsidP="00802C1D">
            <w:pPr>
              <w:rPr>
                <w:rFonts w:eastAsia="Arial"/>
              </w:rPr>
            </w:pPr>
            <w:r w:rsidRPr="00802C1D">
              <w:rPr>
                <w:rFonts w:eastAsia="Arial"/>
              </w:rPr>
              <w:t>RA3 / RA4</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t xml:space="preserve">Análisis de tráfico de red con </w:t>
            </w:r>
            <w:proofErr w:type="spellStart"/>
            <w:r w:rsidRPr="00802C1D">
              <w:rPr>
                <w:rFonts w:eastAsia="Arial"/>
              </w:rPr>
              <w:t>Wireshark</w:t>
            </w:r>
            <w:proofErr w:type="spellEnd"/>
            <w:r w:rsidRPr="00802C1D">
              <w:rPr>
                <w:rFonts w:eastAsia="Arial"/>
              </w:rPr>
              <w:t>: identificación de protocolos y detección de anomalías.</w:t>
            </w:r>
          </w:p>
        </w:tc>
        <w:tc>
          <w:tcPr>
            <w:tcW w:w="2117" w:type="dxa"/>
            <w:hideMark/>
          </w:tcPr>
          <w:p w:rsidR="00802C1D" w:rsidRPr="00802C1D" w:rsidRDefault="00802C1D" w:rsidP="00802C1D">
            <w:pPr>
              <w:rPr>
                <w:rFonts w:eastAsia="Arial"/>
              </w:rPr>
            </w:pPr>
            <w:r w:rsidRPr="00802C1D">
              <w:rPr>
                <w:rFonts w:eastAsia="Arial"/>
              </w:rPr>
              <w:t>RA4</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t xml:space="preserve">Implantación de una red inalámbrica con múltiples puntos de acceso y </w:t>
            </w:r>
            <w:proofErr w:type="spellStart"/>
            <w:r w:rsidRPr="00802C1D">
              <w:rPr>
                <w:rFonts w:eastAsia="Arial"/>
              </w:rPr>
              <w:t>roaming</w:t>
            </w:r>
            <w:proofErr w:type="spellEnd"/>
            <w:r w:rsidRPr="00802C1D">
              <w:rPr>
                <w:rFonts w:eastAsia="Arial"/>
              </w:rPr>
              <w:t>.</w:t>
            </w:r>
          </w:p>
        </w:tc>
        <w:tc>
          <w:tcPr>
            <w:tcW w:w="2117" w:type="dxa"/>
            <w:hideMark/>
          </w:tcPr>
          <w:p w:rsidR="00802C1D" w:rsidRPr="00802C1D" w:rsidRDefault="00802C1D" w:rsidP="00802C1D">
            <w:pPr>
              <w:rPr>
                <w:rFonts w:eastAsia="Arial"/>
              </w:rPr>
            </w:pPr>
            <w:r w:rsidRPr="00802C1D">
              <w:rPr>
                <w:rFonts w:eastAsia="Arial"/>
              </w:rPr>
              <w:t>RA4</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lastRenderedPageBreak/>
              <w:t>Diseño y ejecución de un plan de resolución de incidencias en una red compleja con múltiples disfunciones simultáneas.</w:t>
            </w:r>
          </w:p>
        </w:tc>
        <w:tc>
          <w:tcPr>
            <w:tcW w:w="2117" w:type="dxa"/>
            <w:hideMark/>
          </w:tcPr>
          <w:p w:rsidR="00802C1D" w:rsidRPr="00802C1D" w:rsidRDefault="00802C1D" w:rsidP="00802C1D">
            <w:pPr>
              <w:rPr>
                <w:rFonts w:eastAsia="Arial"/>
              </w:rPr>
            </w:pPr>
            <w:r w:rsidRPr="00802C1D">
              <w:rPr>
                <w:rFonts w:eastAsia="Arial"/>
              </w:rPr>
              <w:t>RA5</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t>Elaboración de un manual de prevención de riesgos específico para una instalación de red real.</w:t>
            </w:r>
          </w:p>
        </w:tc>
        <w:tc>
          <w:tcPr>
            <w:tcW w:w="2117" w:type="dxa"/>
            <w:hideMark/>
          </w:tcPr>
          <w:p w:rsidR="00802C1D" w:rsidRPr="00802C1D" w:rsidRDefault="00802C1D" w:rsidP="00802C1D">
            <w:pPr>
              <w:rPr>
                <w:rFonts w:eastAsia="Arial"/>
              </w:rPr>
            </w:pPr>
            <w:r w:rsidRPr="00802C1D">
              <w:rPr>
                <w:rFonts w:eastAsia="Arial"/>
              </w:rPr>
              <w:t>RA6</w:t>
            </w:r>
          </w:p>
        </w:tc>
      </w:tr>
    </w:tbl>
    <w:p w:rsidR="00802C1D" w:rsidRDefault="00802C1D" w:rsidP="00802C1D">
      <w:pPr>
        <w:rPr>
          <w:rFonts w:eastAsia="Arial"/>
        </w:rPr>
      </w:pPr>
    </w:p>
    <w:p w:rsidR="00802C1D" w:rsidRPr="00802C1D" w:rsidRDefault="00802C1D" w:rsidP="00802C1D">
      <w:pPr>
        <w:rPr>
          <w:rFonts w:eastAsia="Arial"/>
        </w:rPr>
      </w:pPr>
      <w:r w:rsidRPr="00802C1D">
        <w:rPr>
          <w:rFonts w:eastAsia="Arial"/>
        </w:rPr>
        <w:t xml:space="preserve">Estas actividades estarán disponibles en </w:t>
      </w:r>
      <w:proofErr w:type="spellStart"/>
      <w:r w:rsidRPr="00802C1D">
        <w:rPr>
          <w:rFonts w:eastAsia="Arial"/>
        </w:rPr>
        <w:t>Aeducar</w:t>
      </w:r>
      <w:proofErr w:type="spellEnd"/>
      <w:r w:rsidRPr="00802C1D">
        <w:rPr>
          <w:rFonts w:eastAsia="Arial"/>
        </w:rPr>
        <w:t xml:space="preserve"> y su realización no tendrá carácter obligatorio ni influirá en la calificación del módulo.</w:t>
      </w:r>
    </w:p>
    <w:p w:rsidR="00802C1D" w:rsidRDefault="00802C1D">
      <w:pPr>
        <w:rPr>
          <w:rFonts w:eastAsia="Arial" w:cs="Arial"/>
          <w:b/>
          <w:sz w:val="28"/>
          <w:lang w:val="es-ES_tradnl"/>
        </w:rPr>
      </w:pPr>
      <w:bookmarkStart w:id="12" w:name="_Toc224403614"/>
    </w:p>
    <w:p w:rsidR="00266A43" w:rsidRPr="00B4236D" w:rsidRDefault="009312D1" w:rsidP="008A7791">
      <w:pPr>
        <w:pStyle w:val="Ttulo1"/>
        <w:numPr>
          <w:ilvl w:val="0"/>
          <w:numId w:val="1"/>
        </w:numPr>
        <w:tabs>
          <w:tab w:val="left" w:pos="426"/>
        </w:tabs>
        <w:ind w:left="0" w:firstLine="0"/>
        <w:rPr>
          <w:rFonts w:eastAsia="Arial" w:cs="Arial"/>
        </w:rPr>
      </w:pPr>
      <w:r w:rsidRPr="00B4236D">
        <w:rPr>
          <w:rFonts w:eastAsia="Arial" w:cs="Arial"/>
        </w:rPr>
        <w:t>PLAN DE APLICACIÓN DE LOS DESDOBLES, EN SU CASO.</w:t>
      </w:r>
      <w:bookmarkEnd w:id="12"/>
    </w:p>
    <w:p w:rsidR="00266A43" w:rsidRDefault="00266A43" w:rsidP="00283D97">
      <w:pPr>
        <w:rPr>
          <w:rFonts w:eastAsia="Arial"/>
        </w:rPr>
      </w:pPr>
    </w:p>
    <w:p w:rsidR="00802C1D" w:rsidRDefault="00AA0EFA" w:rsidP="00283D97">
      <w:pPr>
        <w:rPr>
          <w:rFonts w:eastAsia="Arial"/>
        </w:rPr>
      </w:pPr>
      <w:r w:rsidRPr="00AA0EFA">
        <w:rPr>
          <w:rFonts w:eastAsia="Arial"/>
        </w:rPr>
        <w:t>No se contempla la aplicación de desdoble en el módulo de Redes Locales durante el presente curso académico.</w:t>
      </w:r>
    </w:p>
    <w:p w:rsidR="00AA0EFA" w:rsidRDefault="00AA0EFA" w:rsidP="00283D97">
      <w:pPr>
        <w:rPr>
          <w:rFonts w:eastAsia="Arial"/>
        </w:rPr>
      </w:pPr>
    </w:p>
    <w:p w:rsidR="00266A43" w:rsidRPr="00B4236D" w:rsidRDefault="009312D1" w:rsidP="008A7791">
      <w:pPr>
        <w:pStyle w:val="Ttulo1"/>
        <w:numPr>
          <w:ilvl w:val="0"/>
          <w:numId w:val="1"/>
        </w:numPr>
        <w:tabs>
          <w:tab w:val="left" w:pos="284"/>
        </w:tabs>
        <w:ind w:left="0" w:firstLine="0"/>
        <w:rPr>
          <w:rFonts w:eastAsia="Arial" w:cs="Arial"/>
          <w:b w:val="0"/>
          <w:sz w:val="24"/>
        </w:rPr>
      </w:pPr>
      <w:bookmarkStart w:id="13" w:name="_Toc224403615"/>
      <w:r w:rsidRPr="00B4236D">
        <w:rPr>
          <w:rFonts w:eastAsia="Arial" w:cs="Arial"/>
        </w:rPr>
        <w:t>MATERIALES Y RECURSOS DIDÁCTICOS QUE SE VAYAN A UTILIZAR.</w:t>
      </w:r>
      <w:bookmarkEnd w:id="13"/>
      <w:r w:rsidRPr="00B4236D">
        <w:rPr>
          <w:rFonts w:eastAsia="Arial" w:cs="Arial"/>
        </w:rPr>
        <w:t xml:space="preserve">  </w:t>
      </w:r>
    </w:p>
    <w:p w:rsidR="00283D97" w:rsidRDefault="00283D97" w:rsidP="00283D97">
      <w:pPr>
        <w:rPr>
          <w:rFonts w:eastAsia="Arial"/>
        </w:rPr>
      </w:pPr>
    </w:p>
    <w:p w:rsidR="00AA0EFA" w:rsidRDefault="00AA0EFA" w:rsidP="00AA0EFA">
      <w:pPr>
        <w:rPr>
          <w:rFonts w:eastAsia="Arial"/>
        </w:rPr>
      </w:pPr>
      <w:r w:rsidRPr="00AA0EFA">
        <w:rPr>
          <w:rFonts w:eastAsia="Arial"/>
        </w:rPr>
        <w:t>De conformidad con el artículo 108 del Decreto 91/2024, el departamento tiene autonomía para elegir los materiales curriculares que se vayan a utilizar, los cuales deberán estar supeditados al currículo establecido y reflejar y fomentar el respeto a los principios y valores constitucionales.</w:t>
      </w:r>
    </w:p>
    <w:p w:rsidR="00AA0EFA" w:rsidRPr="00AA0EFA" w:rsidRDefault="00AA0EFA" w:rsidP="00AA0EFA">
      <w:pPr>
        <w:rPr>
          <w:rFonts w:eastAsia="Arial"/>
        </w:rPr>
      </w:pPr>
    </w:p>
    <w:p w:rsidR="00AA0EFA" w:rsidRDefault="00AA0EFA" w:rsidP="00AA0EFA">
      <w:pPr>
        <w:rPr>
          <w:rFonts w:eastAsia="Arial"/>
        </w:rPr>
      </w:pPr>
      <w:r w:rsidRPr="00AA0EFA">
        <w:rPr>
          <w:rFonts w:eastAsia="Arial"/>
        </w:rPr>
        <w:t xml:space="preserve">El módulo de Redes Locales no utiliza libro de texto. El material curricular es elaborado íntegramente por el docente y puesto a disposición del alumnado a través de la plataforma </w:t>
      </w:r>
      <w:proofErr w:type="spellStart"/>
      <w:r w:rsidRPr="00AA0EFA">
        <w:rPr>
          <w:rFonts w:eastAsia="Arial"/>
        </w:rPr>
        <w:t>Aeducar</w:t>
      </w:r>
      <w:proofErr w:type="spellEnd"/>
      <w:r w:rsidRPr="00AA0EFA">
        <w:rPr>
          <w:rFonts w:eastAsia="Arial"/>
        </w:rPr>
        <w:t xml:space="preserve"> del centro. Este enfoque permite adaptar los contenidos a la realidad tecnológica actual y al entorno productivo del centro, garantizando la coherencia con la metodología de </w:t>
      </w:r>
      <w:proofErr w:type="spellStart"/>
      <w:r w:rsidRPr="00AA0EFA">
        <w:rPr>
          <w:rFonts w:eastAsia="Arial"/>
        </w:rPr>
        <w:t>Flipped</w:t>
      </w:r>
      <w:proofErr w:type="spellEnd"/>
      <w:r w:rsidRPr="00AA0EFA">
        <w:rPr>
          <w:rFonts w:eastAsia="Arial"/>
        </w:rPr>
        <w:t xml:space="preserve"> </w:t>
      </w:r>
      <w:proofErr w:type="spellStart"/>
      <w:r w:rsidRPr="00AA0EFA">
        <w:rPr>
          <w:rFonts w:eastAsia="Arial"/>
        </w:rPr>
        <w:t>Classroom</w:t>
      </w:r>
      <w:proofErr w:type="spellEnd"/>
      <w:r w:rsidRPr="00AA0EFA">
        <w:rPr>
          <w:rFonts w:eastAsia="Arial"/>
        </w:rPr>
        <w:t xml:space="preserve"> y </w:t>
      </w:r>
      <w:proofErr w:type="spellStart"/>
      <w:r w:rsidRPr="00AA0EFA">
        <w:rPr>
          <w:rFonts w:eastAsia="Arial"/>
        </w:rPr>
        <w:t>ACbR</w:t>
      </w:r>
      <w:proofErr w:type="spellEnd"/>
      <w:r w:rsidRPr="00AA0EFA">
        <w:rPr>
          <w:rFonts w:eastAsia="Arial"/>
        </w:rPr>
        <w:t xml:space="preserve"> empleada en el módulo.</w:t>
      </w:r>
    </w:p>
    <w:p w:rsidR="00AA0EFA" w:rsidRPr="00AA0EFA" w:rsidRDefault="00AA0EFA" w:rsidP="00AA0EFA">
      <w:pPr>
        <w:rPr>
          <w:rFonts w:eastAsia="Arial"/>
        </w:rPr>
      </w:pPr>
    </w:p>
    <w:p w:rsidR="00AA0EFA" w:rsidRDefault="00AA0EFA" w:rsidP="00AA0EFA">
      <w:pPr>
        <w:rPr>
          <w:rFonts w:eastAsia="Arial"/>
        </w:rPr>
      </w:pPr>
      <w:r w:rsidRPr="00AA0EFA">
        <w:rPr>
          <w:rFonts w:eastAsia="Arial"/>
        </w:rPr>
        <w:t>Los materiales y recursos didácticos utilizados se organizan en las siguientes categorías:</w:t>
      </w:r>
    </w:p>
    <w:p w:rsidR="00AA0EFA" w:rsidRPr="00AA0EFA" w:rsidRDefault="00AA0EFA" w:rsidP="00AA0EFA">
      <w:pPr>
        <w:rPr>
          <w:rFonts w:eastAsia="Arial"/>
        </w:rPr>
      </w:pPr>
    </w:p>
    <w:tbl>
      <w:tblPr>
        <w:tblStyle w:val="Tablaprofesional"/>
        <w:tblW w:w="0" w:type="auto"/>
        <w:tblLook w:val="04A0" w:firstRow="1" w:lastRow="0" w:firstColumn="1" w:lastColumn="0" w:noHBand="0" w:noVBand="1"/>
      </w:tblPr>
      <w:tblGrid>
        <w:gridCol w:w="2009"/>
        <w:gridCol w:w="2028"/>
        <w:gridCol w:w="5302"/>
      </w:tblGrid>
      <w:tr w:rsidR="00AA0EFA" w:rsidRPr="00AA0EFA" w:rsidTr="00AA0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AA0EFA" w:rsidRPr="00AA0EFA" w:rsidRDefault="00AA0EFA" w:rsidP="00AA0EFA">
            <w:pPr>
              <w:jc w:val="left"/>
              <w:rPr>
                <w:rFonts w:eastAsia="Arial"/>
              </w:rPr>
            </w:pPr>
            <w:r w:rsidRPr="00AA0EFA">
              <w:rPr>
                <w:rFonts w:eastAsia="Arial"/>
              </w:rPr>
              <w:t>Categoría</w:t>
            </w:r>
          </w:p>
        </w:tc>
        <w:tc>
          <w:tcPr>
            <w:tcW w:w="0" w:type="auto"/>
            <w:hideMark/>
          </w:tcPr>
          <w:p w:rsidR="00AA0EFA" w:rsidRPr="00AA0EFA" w:rsidRDefault="00AA0EFA" w:rsidP="00AA0EFA">
            <w:pPr>
              <w:jc w:val="left"/>
              <w:rPr>
                <w:rFonts w:eastAsia="Arial"/>
              </w:rPr>
            </w:pPr>
            <w:r w:rsidRPr="00AA0EFA">
              <w:rPr>
                <w:rFonts w:eastAsia="Arial"/>
              </w:rPr>
              <w:t>Recurso</w:t>
            </w:r>
          </w:p>
        </w:tc>
        <w:tc>
          <w:tcPr>
            <w:tcW w:w="0" w:type="auto"/>
            <w:hideMark/>
          </w:tcPr>
          <w:p w:rsidR="00AA0EFA" w:rsidRPr="00AA0EFA" w:rsidRDefault="00AA0EFA" w:rsidP="00AA0EFA">
            <w:pPr>
              <w:jc w:val="left"/>
              <w:rPr>
                <w:rFonts w:eastAsia="Arial"/>
              </w:rPr>
            </w:pPr>
            <w:r w:rsidRPr="00AA0EFA">
              <w:rPr>
                <w:rFonts w:eastAsia="Arial"/>
              </w:rPr>
              <w:t>Descripción</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Material curricular propio</w:t>
            </w:r>
          </w:p>
        </w:tc>
        <w:tc>
          <w:tcPr>
            <w:tcW w:w="0" w:type="auto"/>
            <w:hideMark/>
          </w:tcPr>
          <w:p w:rsidR="00AA0EFA" w:rsidRPr="00AA0EFA" w:rsidRDefault="00AA0EFA" w:rsidP="00AA0EFA">
            <w:pPr>
              <w:rPr>
                <w:rFonts w:eastAsia="Arial"/>
              </w:rPr>
            </w:pPr>
            <w:r w:rsidRPr="00AA0EFA">
              <w:rPr>
                <w:rFonts w:eastAsia="Arial"/>
              </w:rPr>
              <w:t>Apuntes en PDF</w:t>
            </w:r>
          </w:p>
        </w:tc>
        <w:tc>
          <w:tcPr>
            <w:tcW w:w="0" w:type="auto"/>
            <w:hideMark/>
          </w:tcPr>
          <w:p w:rsidR="00AA0EFA" w:rsidRPr="00AA0EFA" w:rsidRDefault="00AA0EFA" w:rsidP="00AA0EFA">
            <w:pPr>
              <w:rPr>
                <w:rFonts w:eastAsia="Arial"/>
              </w:rPr>
            </w:pPr>
            <w:r w:rsidRPr="00AA0EFA">
              <w:rPr>
                <w:rFonts w:eastAsia="Arial"/>
              </w:rPr>
              <w:t xml:space="preserve">Documentación teórica elaborada por el docente y publicada en </w:t>
            </w:r>
            <w:proofErr w:type="spellStart"/>
            <w:r w:rsidRPr="00AA0EFA">
              <w:rPr>
                <w:rFonts w:eastAsia="Arial"/>
              </w:rPr>
              <w:t>Aeducar</w:t>
            </w:r>
            <w:proofErr w:type="spellEnd"/>
            <w:r w:rsidRPr="00AA0EFA">
              <w:rPr>
                <w:rFonts w:eastAsia="Arial"/>
              </w:rPr>
              <w:t xml:space="preserve"> antes de cada sesión, en coherencia con la metodología </w:t>
            </w:r>
            <w:proofErr w:type="spellStart"/>
            <w:r w:rsidRPr="00AA0EFA">
              <w:rPr>
                <w:rFonts w:eastAsia="Arial"/>
              </w:rPr>
              <w:t>Flipped</w:t>
            </w:r>
            <w:proofErr w:type="spellEnd"/>
            <w:r w:rsidRPr="00AA0EFA">
              <w:rPr>
                <w:rFonts w:eastAsia="Arial"/>
              </w:rPr>
              <w:t xml:space="preserve"> </w:t>
            </w:r>
            <w:proofErr w:type="spellStart"/>
            <w:r w:rsidRPr="00AA0EFA">
              <w:rPr>
                <w:rFonts w:eastAsia="Arial"/>
              </w:rPr>
              <w:t>Classroom</w:t>
            </w:r>
            <w:proofErr w:type="spellEnd"/>
            <w:r w:rsidRPr="00AA0EFA">
              <w:rPr>
                <w:rFonts w:eastAsia="Arial"/>
              </w:rPr>
              <w:t>.</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Material curricular propio</w:t>
            </w:r>
          </w:p>
        </w:tc>
        <w:tc>
          <w:tcPr>
            <w:tcW w:w="0" w:type="auto"/>
            <w:hideMark/>
          </w:tcPr>
          <w:p w:rsidR="00AA0EFA" w:rsidRPr="00AA0EFA" w:rsidRDefault="00AA0EFA" w:rsidP="00AA0EFA">
            <w:pPr>
              <w:rPr>
                <w:rFonts w:eastAsia="Arial"/>
              </w:rPr>
            </w:pPr>
            <w:r w:rsidRPr="00AA0EFA">
              <w:rPr>
                <w:rFonts w:eastAsia="Arial"/>
              </w:rPr>
              <w:t>Presentaciones</w:t>
            </w:r>
          </w:p>
        </w:tc>
        <w:tc>
          <w:tcPr>
            <w:tcW w:w="0" w:type="auto"/>
            <w:hideMark/>
          </w:tcPr>
          <w:p w:rsidR="00AA0EFA" w:rsidRPr="00AA0EFA" w:rsidRDefault="00AA0EFA" w:rsidP="00AA0EFA">
            <w:pPr>
              <w:rPr>
                <w:rFonts w:eastAsia="Arial"/>
              </w:rPr>
            </w:pPr>
            <w:r w:rsidRPr="00AA0EFA">
              <w:rPr>
                <w:rFonts w:eastAsia="Arial"/>
              </w:rPr>
              <w:t>Presentaciones de apoyo a las explicaciones y puestas en común en el aula, elaboradas con PowerPoint/</w:t>
            </w:r>
            <w:proofErr w:type="spellStart"/>
            <w:r w:rsidRPr="00AA0EFA">
              <w:rPr>
                <w:rFonts w:eastAsia="Arial"/>
              </w:rPr>
              <w:t>Impress</w:t>
            </w:r>
            <w:proofErr w:type="spellEnd"/>
            <w:r w:rsidRPr="00AA0EFA">
              <w:rPr>
                <w:rFonts w:eastAsia="Arial"/>
              </w:rPr>
              <w:t>.</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Recursos digitales externos</w:t>
            </w:r>
          </w:p>
        </w:tc>
        <w:tc>
          <w:tcPr>
            <w:tcW w:w="0" w:type="auto"/>
            <w:hideMark/>
          </w:tcPr>
          <w:p w:rsidR="00AA0EFA" w:rsidRPr="00AA0EFA" w:rsidRDefault="00AA0EFA" w:rsidP="00AA0EFA">
            <w:pPr>
              <w:rPr>
                <w:rFonts w:eastAsia="Arial"/>
              </w:rPr>
            </w:pPr>
            <w:r w:rsidRPr="00AA0EFA">
              <w:rPr>
                <w:rFonts w:eastAsia="Arial"/>
              </w:rPr>
              <w:t>Vídeos y tutoriales</w:t>
            </w:r>
          </w:p>
        </w:tc>
        <w:tc>
          <w:tcPr>
            <w:tcW w:w="0" w:type="auto"/>
            <w:hideMark/>
          </w:tcPr>
          <w:p w:rsidR="00AA0EFA" w:rsidRPr="00AA0EFA" w:rsidRDefault="00AA0EFA" w:rsidP="00AA0EFA">
            <w:pPr>
              <w:rPr>
                <w:rFonts w:eastAsia="Arial"/>
              </w:rPr>
            </w:pPr>
            <w:r w:rsidRPr="00AA0EFA">
              <w:rPr>
                <w:rFonts w:eastAsia="Arial"/>
              </w:rPr>
              <w:t xml:space="preserve">Recursos audiovisuales seleccionados en YouTube como complemento al material teórico previo, accesibles desde </w:t>
            </w:r>
            <w:proofErr w:type="spellStart"/>
            <w:r w:rsidRPr="00AA0EFA">
              <w:rPr>
                <w:rFonts w:eastAsia="Arial"/>
              </w:rPr>
              <w:t>Aeducar</w:t>
            </w:r>
            <w:proofErr w:type="spellEnd"/>
            <w:r w:rsidRPr="00AA0EFA">
              <w:rPr>
                <w:rFonts w:eastAsia="Arial"/>
              </w:rPr>
              <w:t>.</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lastRenderedPageBreak/>
              <w:t>Recursos digitales externos</w:t>
            </w:r>
          </w:p>
        </w:tc>
        <w:tc>
          <w:tcPr>
            <w:tcW w:w="0" w:type="auto"/>
            <w:hideMark/>
          </w:tcPr>
          <w:p w:rsidR="00AA0EFA" w:rsidRPr="00AA0EFA" w:rsidRDefault="00AA0EFA" w:rsidP="00AA0EFA">
            <w:pPr>
              <w:rPr>
                <w:rFonts w:eastAsia="Arial"/>
              </w:rPr>
            </w:pPr>
            <w:r w:rsidRPr="00AA0EFA">
              <w:rPr>
                <w:rFonts w:eastAsia="Arial"/>
              </w:rPr>
              <w:t>Documentación técnica</w:t>
            </w:r>
          </w:p>
        </w:tc>
        <w:tc>
          <w:tcPr>
            <w:tcW w:w="0" w:type="auto"/>
            <w:hideMark/>
          </w:tcPr>
          <w:p w:rsidR="00AA0EFA" w:rsidRPr="00AA0EFA" w:rsidRDefault="00AA0EFA" w:rsidP="00AA0EFA">
            <w:pPr>
              <w:rPr>
                <w:rFonts w:eastAsia="Arial"/>
              </w:rPr>
            </w:pPr>
            <w:r w:rsidRPr="00AA0EFA">
              <w:rPr>
                <w:rFonts w:eastAsia="Arial"/>
              </w:rPr>
              <w:t>Fichas técnicas de fabricantes, normativa de cableado estructurado (EIA/TIA-568, ISO/IEC 11801) y documentación oficial de los dispositivos trabajados en el módulo.</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Infraestructura tecnológica</w:t>
            </w:r>
          </w:p>
        </w:tc>
        <w:tc>
          <w:tcPr>
            <w:tcW w:w="0" w:type="auto"/>
            <w:hideMark/>
          </w:tcPr>
          <w:p w:rsidR="00AA0EFA" w:rsidRPr="00AA0EFA" w:rsidRDefault="00AA0EFA" w:rsidP="00AA0EFA">
            <w:pPr>
              <w:rPr>
                <w:rFonts w:eastAsia="Arial"/>
              </w:rPr>
            </w:pPr>
            <w:r w:rsidRPr="00AA0EFA">
              <w:rPr>
                <w:rFonts w:eastAsia="Arial"/>
              </w:rPr>
              <w:t>Laboratorio de redes</w:t>
            </w:r>
          </w:p>
        </w:tc>
        <w:tc>
          <w:tcPr>
            <w:tcW w:w="0" w:type="auto"/>
            <w:hideMark/>
          </w:tcPr>
          <w:p w:rsidR="00AA0EFA" w:rsidRPr="00AA0EFA" w:rsidRDefault="00AA0EFA" w:rsidP="00AA0EFA">
            <w:pPr>
              <w:rPr>
                <w:rFonts w:eastAsia="Arial"/>
              </w:rPr>
            </w:pPr>
            <w:r w:rsidRPr="00AA0EFA">
              <w:rPr>
                <w:rFonts w:eastAsia="Arial"/>
              </w:rPr>
              <w:t xml:space="preserve">Equipamiento físico del centro: </w:t>
            </w:r>
            <w:proofErr w:type="spellStart"/>
            <w:r w:rsidRPr="00AA0EFA">
              <w:rPr>
                <w:rFonts w:eastAsia="Arial"/>
              </w:rPr>
              <w:t>switches</w:t>
            </w:r>
            <w:proofErr w:type="spellEnd"/>
            <w:r w:rsidRPr="00AA0EFA">
              <w:rPr>
                <w:rFonts w:eastAsia="Arial"/>
              </w:rPr>
              <w:t xml:space="preserve">, </w:t>
            </w:r>
            <w:proofErr w:type="spellStart"/>
            <w:r w:rsidRPr="00AA0EFA">
              <w:rPr>
                <w:rFonts w:eastAsia="Arial"/>
              </w:rPr>
              <w:t>routers</w:t>
            </w:r>
            <w:proofErr w:type="spellEnd"/>
            <w:r w:rsidRPr="00AA0EFA">
              <w:rPr>
                <w:rFonts w:eastAsia="Arial"/>
              </w:rPr>
              <w:t xml:space="preserve">, puntos de acceso </w:t>
            </w:r>
            <w:proofErr w:type="spellStart"/>
            <w:r w:rsidRPr="00AA0EFA">
              <w:rPr>
                <w:rFonts w:eastAsia="Arial"/>
              </w:rPr>
              <w:t>WiFi</w:t>
            </w:r>
            <w:proofErr w:type="spellEnd"/>
            <w:r w:rsidRPr="00AA0EFA">
              <w:rPr>
                <w:rFonts w:eastAsia="Arial"/>
              </w:rPr>
              <w:t xml:space="preserve">, cableado estructurado, herramientas de </w:t>
            </w:r>
            <w:proofErr w:type="spellStart"/>
            <w:r w:rsidRPr="00AA0EFA">
              <w:rPr>
                <w:rFonts w:eastAsia="Arial"/>
              </w:rPr>
              <w:t>crimpado</w:t>
            </w:r>
            <w:proofErr w:type="spellEnd"/>
            <w:r w:rsidRPr="00AA0EFA">
              <w:rPr>
                <w:rFonts w:eastAsia="Arial"/>
              </w:rPr>
              <w:t xml:space="preserve"> y certificación de líneas.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Infraestructura tecnológica</w:t>
            </w:r>
          </w:p>
        </w:tc>
        <w:tc>
          <w:tcPr>
            <w:tcW w:w="0" w:type="auto"/>
            <w:hideMark/>
          </w:tcPr>
          <w:p w:rsidR="00AA0EFA" w:rsidRPr="00AA0EFA" w:rsidRDefault="00AA0EFA" w:rsidP="00AA0EFA">
            <w:pPr>
              <w:rPr>
                <w:rFonts w:eastAsia="Arial"/>
              </w:rPr>
            </w:pPr>
            <w:r w:rsidRPr="00AA0EFA">
              <w:rPr>
                <w:rFonts w:eastAsia="Arial"/>
              </w:rPr>
              <w:t>Máquinas virtuales</w:t>
            </w:r>
          </w:p>
        </w:tc>
        <w:tc>
          <w:tcPr>
            <w:tcW w:w="0" w:type="auto"/>
            <w:hideMark/>
          </w:tcPr>
          <w:p w:rsidR="00AA0EFA" w:rsidRPr="00AA0EFA" w:rsidRDefault="00AA0EFA" w:rsidP="00AA0EFA">
            <w:pPr>
              <w:rPr>
                <w:rFonts w:eastAsia="Arial"/>
              </w:rPr>
            </w:pPr>
            <w:proofErr w:type="spellStart"/>
            <w:r w:rsidRPr="00AA0EFA">
              <w:rPr>
                <w:rFonts w:eastAsia="Arial"/>
              </w:rPr>
              <w:t>VirtualBox</w:t>
            </w:r>
            <w:proofErr w:type="spellEnd"/>
            <w:r w:rsidRPr="00AA0EFA">
              <w:rPr>
                <w:rFonts w:eastAsia="Arial"/>
              </w:rPr>
              <w:t>/</w:t>
            </w:r>
            <w:proofErr w:type="spellStart"/>
            <w:r w:rsidRPr="00AA0EFA">
              <w:rPr>
                <w:rFonts w:eastAsia="Arial"/>
              </w:rPr>
              <w:t>VMware</w:t>
            </w:r>
            <w:proofErr w:type="spellEnd"/>
            <w:r w:rsidRPr="00AA0EFA">
              <w:rPr>
                <w:rFonts w:eastAsia="Arial"/>
              </w:rPr>
              <w:t xml:space="preserve"> para la configuración de escenarios de red lógicos en entornos aislados y reproducibles.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Infraestructura tecnológica</w:t>
            </w:r>
          </w:p>
        </w:tc>
        <w:tc>
          <w:tcPr>
            <w:tcW w:w="0" w:type="auto"/>
            <w:hideMark/>
          </w:tcPr>
          <w:p w:rsidR="00AA0EFA" w:rsidRPr="00AA0EFA" w:rsidRDefault="00AA0EFA" w:rsidP="00AA0EFA">
            <w:pPr>
              <w:rPr>
                <w:rFonts w:eastAsia="Arial"/>
              </w:rPr>
            </w:pPr>
            <w:proofErr w:type="spellStart"/>
            <w:r w:rsidRPr="00AA0EFA">
              <w:rPr>
                <w:rFonts w:eastAsia="Arial"/>
              </w:rPr>
              <w:t>Packet</w:t>
            </w:r>
            <w:proofErr w:type="spellEnd"/>
            <w:r w:rsidRPr="00AA0EFA">
              <w:rPr>
                <w:rFonts w:eastAsia="Arial"/>
              </w:rPr>
              <w:t xml:space="preserve"> </w:t>
            </w:r>
            <w:proofErr w:type="spellStart"/>
            <w:r w:rsidRPr="00AA0EFA">
              <w:rPr>
                <w:rFonts w:eastAsia="Arial"/>
              </w:rPr>
              <w:t>Tracer</w:t>
            </w:r>
            <w:proofErr w:type="spellEnd"/>
          </w:p>
        </w:tc>
        <w:tc>
          <w:tcPr>
            <w:tcW w:w="0" w:type="auto"/>
            <w:hideMark/>
          </w:tcPr>
          <w:p w:rsidR="00AA0EFA" w:rsidRPr="00AA0EFA" w:rsidRDefault="00AA0EFA" w:rsidP="00AA0EFA">
            <w:pPr>
              <w:rPr>
                <w:rFonts w:eastAsia="Arial"/>
              </w:rPr>
            </w:pPr>
            <w:r w:rsidRPr="00AA0EFA">
              <w:rPr>
                <w:rFonts w:eastAsia="Arial"/>
              </w:rPr>
              <w:t>Simulador de redes de Cisco utilizado como apoyo previo a la implementación real de topologías y servicios en el laboratorio.</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Plataforma educativa</w:t>
            </w:r>
          </w:p>
        </w:tc>
        <w:tc>
          <w:tcPr>
            <w:tcW w:w="0" w:type="auto"/>
            <w:hideMark/>
          </w:tcPr>
          <w:p w:rsidR="00AA0EFA" w:rsidRPr="00AA0EFA" w:rsidRDefault="00AA0EFA" w:rsidP="00AA0EFA">
            <w:pPr>
              <w:rPr>
                <w:rFonts w:eastAsia="Arial"/>
              </w:rPr>
            </w:pPr>
            <w:proofErr w:type="spellStart"/>
            <w:r w:rsidRPr="00AA0EFA">
              <w:rPr>
                <w:rFonts w:eastAsia="Arial"/>
              </w:rPr>
              <w:t>Aeducar</w:t>
            </w:r>
            <w:proofErr w:type="spellEnd"/>
          </w:p>
        </w:tc>
        <w:tc>
          <w:tcPr>
            <w:tcW w:w="0" w:type="auto"/>
            <w:hideMark/>
          </w:tcPr>
          <w:p w:rsidR="00AA0EFA" w:rsidRPr="00AA0EFA" w:rsidRDefault="00AA0EFA" w:rsidP="00AA0EFA">
            <w:pPr>
              <w:rPr>
                <w:rFonts w:eastAsia="Arial"/>
              </w:rPr>
            </w:pPr>
            <w:r w:rsidRPr="00AA0EFA">
              <w:rPr>
                <w:rFonts w:eastAsia="Arial"/>
              </w:rPr>
              <w:t>Plataforma institucional del centro utilizada para la distribución de materiales, entrega de actividades, comunicación con el alumnado y seguimiento del proceso de aprendizaje.</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Control de versiones</w:t>
            </w:r>
          </w:p>
        </w:tc>
        <w:tc>
          <w:tcPr>
            <w:tcW w:w="0" w:type="auto"/>
            <w:hideMark/>
          </w:tcPr>
          <w:p w:rsidR="00AA0EFA" w:rsidRPr="00AA0EFA" w:rsidRDefault="00AA0EFA" w:rsidP="00AA0EFA">
            <w:pPr>
              <w:rPr>
                <w:rFonts w:eastAsia="Arial"/>
              </w:rPr>
            </w:pPr>
            <w:r w:rsidRPr="00AA0EFA">
              <w:rPr>
                <w:rFonts w:eastAsia="Arial"/>
              </w:rPr>
              <w:t xml:space="preserve">GitHub / </w:t>
            </w:r>
            <w:proofErr w:type="spellStart"/>
            <w:r w:rsidRPr="00AA0EFA">
              <w:rPr>
                <w:rFonts w:eastAsia="Arial"/>
              </w:rPr>
              <w:t>GitLab</w:t>
            </w:r>
            <w:proofErr w:type="spellEnd"/>
          </w:p>
        </w:tc>
        <w:tc>
          <w:tcPr>
            <w:tcW w:w="0" w:type="auto"/>
            <w:hideMark/>
          </w:tcPr>
          <w:p w:rsidR="00AA0EFA" w:rsidRPr="00AA0EFA" w:rsidRDefault="00AA0EFA" w:rsidP="00AA0EFA">
            <w:pPr>
              <w:rPr>
                <w:rFonts w:eastAsia="Arial"/>
              </w:rPr>
            </w:pPr>
            <w:r w:rsidRPr="00AA0EFA">
              <w:rPr>
                <w:rFonts w:eastAsia="Arial"/>
              </w:rPr>
              <w:t>Repositorios utilizados para la entrega de prácticas y retos, fomentando el uso de herramientas profesionales propias del sector TIC.</w:t>
            </w:r>
          </w:p>
        </w:tc>
      </w:tr>
    </w:tbl>
    <w:p w:rsidR="00AA0EFA" w:rsidRDefault="00AA0EFA" w:rsidP="00AA0EFA">
      <w:pPr>
        <w:rPr>
          <w:rFonts w:eastAsia="Arial"/>
        </w:rPr>
      </w:pPr>
    </w:p>
    <w:p w:rsidR="00AA0EFA" w:rsidRPr="00AA0EFA" w:rsidRDefault="00AA0EFA" w:rsidP="00AA0EFA">
      <w:pPr>
        <w:rPr>
          <w:rFonts w:eastAsia="Arial"/>
        </w:rPr>
      </w:pPr>
      <w:r w:rsidRPr="00AA0EFA">
        <w:rPr>
          <w:rFonts w:eastAsia="Arial"/>
        </w:rPr>
        <w:t>Todos los materiales y recursos seleccionados son coherentes con la metodología especificada en el apartado D y con la planificación del uso de espacios y equipamientos del centro.</w:t>
      </w:r>
    </w:p>
    <w:p w:rsidR="00AA0EFA" w:rsidRDefault="00AA0EFA" w:rsidP="00283D97">
      <w:pPr>
        <w:rPr>
          <w:rFonts w:eastAsia="Arial"/>
        </w:rPr>
      </w:pPr>
    </w:p>
    <w:p w:rsidR="00283D97" w:rsidRDefault="00283D97" w:rsidP="00283D97">
      <w:pPr>
        <w:rPr>
          <w:rFonts w:eastAsia="Arial"/>
        </w:rPr>
      </w:pPr>
    </w:p>
    <w:p w:rsidR="009312D1" w:rsidRPr="00B4236D" w:rsidRDefault="009312D1" w:rsidP="008A7791">
      <w:pPr>
        <w:pStyle w:val="Ttulo1"/>
        <w:numPr>
          <w:ilvl w:val="0"/>
          <w:numId w:val="1"/>
        </w:numPr>
        <w:tabs>
          <w:tab w:val="left" w:pos="426"/>
        </w:tabs>
        <w:ind w:left="0" w:firstLine="0"/>
        <w:rPr>
          <w:rFonts w:eastAsia="Arial" w:cs="Arial"/>
        </w:rPr>
      </w:pPr>
      <w:bookmarkStart w:id="14" w:name="_Toc224403616"/>
      <w:r w:rsidRPr="00B4236D">
        <w:rPr>
          <w:rFonts w:eastAsia="Arial" w:cs="Arial"/>
        </w:rPr>
        <w:t>ACTIVIDADES COMPLEMENTARIAS Y EXTRAESCOLARES</w:t>
      </w:r>
      <w:bookmarkEnd w:id="14"/>
    </w:p>
    <w:p w:rsidR="00283D97" w:rsidRDefault="00283D97" w:rsidP="00283D97">
      <w:pPr>
        <w:rPr>
          <w:rFonts w:eastAsia="Arial"/>
        </w:rPr>
      </w:pPr>
    </w:p>
    <w:p w:rsidR="00283D97" w:rsidRDefault="00AA0EFA" w:rsidP="00283D97">
      <w:pPr>
        <w:rPr>
          <w:rFonts w:eastAsia="Arial"/>
        </w:rPr>
      </w:pPr>
      <w:r w:rsidRPr="00AA0EFA">
        <w:rPr>
          <w:rFonts w:eastAsia="Arial"/>
        </w:rPr>
        <w:t>No se encuentran programadas actividades complementarias ni extraescolares específicas para el módulo de Redes Locales en el presente curso académico. En caso de que surgiera alguna actividad de este tipo a lo largo del curso, quedaría recogida en el plan anual de actividades complementarias y extraescolares del departamento.</w:t>
      </w:r>
    </w:p>
    <w:p w:rsidR="00AA0EFA" w:rsidRDefault="00AA0EFA" w:rsidP="00283D97">
      <w:pPr>
        <w:rPr>
          <w:rFonts w:eastAsia="Arial"/>
        </w:rPr>
      </w:pPr>
    </w:p>
    <w:p w:rsidR="00266A43" w:rsidRPr="00B4236D" w:rsidRDefault="0055375A" w:rsidP="008A7791">
      <w:pPr>
        <w:pStyle w:val="Ttulo1"/>
        <w:numPr>
          <w:ilvl w:val="0"/>
          <w:numId w:val="1"/>
        </w:numPr>
        <w:tabs>
          <w:tab w:val="left" w:pos="426"/>
        </w:tabs>
        <w:ind w:left="0" w:firstLine="0"/>
        <w:rPr>
          <w:rFonts w:eastAsia="Arial" w:cs="Arial"/>
        </w:rPr>
      </w:pPr>
      <w:bookmarkStart w:id="15" w:name="_Toc224403617"/>
      <w:r w:rsidRPr="00B4236D">
        <w:rPr>
          <w:rFonts w:eastAsia="Arial" w:cs="Arial"/>
        </w:rPr>
        <w:t>MEDIDAS COMPLEMENTARIAS PARA MÓDULOS BILINGÜES</w:t>
      </w:r>
      <w:bookmarkEnd w:id="15"/>
    </w:p>
    <w:p w:rsidR="00283D97" w:rsidRDefault="00283D97" w:rsidP="00283D97">
      <w:pPr>
        <w:rPr>
          <w:rFonts w:eastAsia="Arial"/>
        </w:rPr>
      </w:pPr>
    </w:p>
    <w:p w:rsidR="00283D97" w:rsidRDefault="00283D97" w:rsidP="00283D97">
      <w:pPr>
        <w:rPr>
          <w:rFonts w:eastAsia="Arial"/>
        </w:rPr>
      </w:pPr>
      <w:r>
        <w:t xml:space="preserve">No aplica. El módulo de </w:t>
      </w:r>
      <w:r w:rsidR="00AA0EFA">
        <w:t>Redes Locales</w:t>
      </w:r>
      <w:r>
        <w:t xml:space="preserve"> no se imparte en modalidad bilingüe.</w:t>
      </w:r>
    </w:p>
    <w:p w:rsidR="00283D97" w:rsidRDefault="00283D97" w:rsidP="00283D97">
      <w:pPr>
        <w:rPr>
          <w:rFonts w:eastAsia="Arial"/>
        </w:rPr>
      </w:pPr>
    </w:p>
    <w:p w:rsidR="00957714" w:rsidRDefault="00957714">
      <w:pPr>
        <w:rPr>
          <w:rFonts w:eastAsia="Arial" w:cs="Arial"/>
          <w:b/>
          <w:sz w:val="28"/>
          <w:lang w:val="es-ES_tradnl"/>
        </w:rPr>
      </w:pPr>
      <w:bookmarkStart w:id="16" w:name="_Toc224403618"/>
      <w:r>
        <w:rPr>
          <w:rFonts w:eastAsia="Arial" w:cs="Arial"/>
        </w:rPr>
        <w:br w:type="page"/>
      </w:r>
    </w:p>
    <w:p w:rsidR="009312D1" w:rsidRPr="00B4236D" w:rsidRDefault="009312D1" w:rsidP="008A7791">
      <w:pPr>
        <w:pStyle w:val="Ttulo1"/>
        <w:numPr>
          <w:ilvl w:val="0"/>
          <w:numId w:val="1"/>
        </w:numPr>
        <w:tabs>
          <w:tab w:val="left" w:pos="426"/>
        </w:tabs>
        <w:ind w:left="0" w:firstLine="0"/>
        <w:rPr>
          <w:rFonts w:eastAsia="Arial" w:cs="Arial"/>
        </w:rPr>
      </w:pPr>
      <w:r w:rsidRPr="00B4236D">
        <w:rPr>
          <w:rFonts w:eastAsia="Arial" w:cs="Arial"/>
        </w:rPr>
        <w:lastRenderedPageBreak/>
        <w:t>MECANISMOS DE SEGUIMIENTO Y VALORACIÓN DEL MÓDULO</w:t>
      </w:r>
      <w:bookmarkEnd w:id="16"/>
    </w:p>
    <w:p w:rsidR="0095576A" w:rsidRDefault="0095576A" w:rsidP="00283D97"/>
    <w:p w:rsidR="00AA0EFA" w:rsidRPr="00AA0EFA" w:rsidRDefault="00AA0EFA" w:rsidP="00AA0EFA">
      <w:r w:rsidRPr="00AA0EFA">
        <w:t xml:space="preserve">Para evaluar el grado de seguimiento de la programación del módulo se utiliza la aplicación </w:t>
      </w:r>
      <w:proofErr w:type="spellStart"/>
      <w:r w:rsidRPr="00AA0EFA">
        <w:t>Calidapp</w:t>
      </w:r>
      <w:proofErr w:type="spellEnd"/>
      <w:r w:rsidRPr="00AA0EFA">
        <w:t xml:space="preserve">, herramienta de calidad del centro que permite valorar mensualmente el grado de cumplimiento de cada uno de los puntos de la programación. En el caso de que los valores obtenidos se encuentren por debajo de los valores estimados como normales, se realizará una reflexión sobre las causas de estas desviaciones, tomando las medidas necesarias para subsanarlas y corregirlas en el tiempo restante de curso. Estas reflexiones podrán reflejarse en el propio formato de seguimiento de la programación en </w:t>
      </w:r>
      <w:proofErr w:type="spellStart"/>
      <w:r w:rsidRPr="00AA0EFA">
        <w:t>Calidapp</w:t>
      </w:r>
      <w:proofErr w:type="spellEnd"/>
      <w:r w:rsidRPr="00AA0EFA">
        <w:t>.</w:t>
      </w:r>
    </w:p>
    <w:p w:rsidR="00AA0EFA" w:rsidRDefault="00AA0EFA"/>
    <w:p w:rsidR="00AA0EFA" w:rsidRDefault="00AA0EFA" w:rsidP="00AA0EFA">
      <w:r w:rsidRPr="00AA0EFA">
        <w:t>El seguimiento se articula en torno a los siguientes mecanismos:</w:t>
      </w:r>
    </w:p>
    <w:p w:rsidR="00AA0EFA" w:rsidRPr="00AA0EFA" w:rsidRDefault="00AA0EFA" w:rsidP="00AA0EFA"/>
    <w:tbl>
      <w:tblPr>
        <w:tblStyle w:val="Tablaprofesional"/>
        <w:tblW w:w="0" w:type="auto"/>
        <w:tblLook w:val="04A0" w:firstRow="1" w:lastRow="0" w:firstColumn="1" w:lastColumn="0" w:noHBand="0" w:noVBand="1"/>
      </w:tblPr>
      <w:tblGrid>
        <w:gridCol w:w="2102"/>
        <w:gridCol w:w="1841"/>
        <w:gridCol w:w="5396"/>
      </w:tblGrid>
      <w:tr w:rsidR="00AA0EFA" w:rsidRPr="00AA0EFA" w:rsidTr="00AA0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AA0EFA" w:rsidRPr="00AA0EFA" w:rsidRDefault="00AA0EFA" w:rsidP="00AA0EFA">
            <w:pPr>
              <w:jc w:val="left"/>
            </w:pPr>
            <w:r w:rsidRPr="00AA0EFA">
              <w:t>Mecanismo</w:t>
            </w:r>
          </w:p>
        </w:tc>
        <w:tc>
          <w:tcPr>
            <w:tcW w:w="0" w:type="auto"/>
            <w:hideMark/>
          </w:tcPr>
          <w:p w:rsidR="00AA0EFA" w:rsidRPr="00AA0EFA" w:rsidRDefault="00AA0EFA" w:rsidP="00AA0EFA">
            <w:pPr>
              <w:jc w:val="left"/>
            </w:pPr>
            <w:r w:rsidRPr="00AA0EFA">
              <w:t>Periodicidad</w:t>
            </w:r>
          </w:p>
        </w:tc>
        <w:tc>
          <w:tcPr>
            <w:tcW w:w="0" w:type="auto"/>
            <w:hideMark/>
          </w:tcPr>
          <w:p w:rsidR="00AA0EFA" w:rsidRPr="00AA0EFA" w:rsidRDefault="00AA0EFA" w:rsidP="00AA0EFA">
            <w:pPr>
              <w:jc w:val="left"/>
            </w:pPr>
            <w:r w:rsidRPr="00AA0EFA">
              <w:t>Descripción</w:t>
            </w:r>
          </w:p>
        </w:tc>
      </w:tr>
      <w:tr w:rsidR="00AA0EFA" w:rsidRPr="00AA0EFA" w:rsidTr="00AA0EFA">
        <w:tc>
          <w:tcPr>
            <w:tcW w:w="0" w:type="auto"/>
            <w:hideMark/>
          </w:tcPr>
          <w:p w:rsidR="00AA0EFA" w:rsidRPr="00AA0EFA" w:rsidRDefault="00AA0EFA" w:rsidP="00AA0EFA">
            <w:r w:rsidRPr="00AA0EFA">
              <w:t xml:space="preserve">Seguimiento de la programación en </w:t>
            </w:r>
            <w:proofErr w:type="spellStart"/>
            <w:r w:rsidRPr="00AA0EFA">
              <w:t>Calidapp</w:t>
            </w:r>
            <w:proofErr w:type="spellEnd"/>
          </w:p>
        </w:tc>
        <w:tc>
          <w:tcPr>
            <w:tcW w:w="0" w:type="auto"/>
            <w:hideMark/>
          </w:tcPr>
          <w:p w:rsidR="00AA0EFA" w:rsidRPr="00AA0EFA" w:rsidRDefault="00AA0EFA" w:rsidP="00AA0EFA">
            <w:r w:rsidRPr="00AA0EFA">
              <w:t>Mensual</w:t>
            </w:r>
          </w:p>
        </w:tc>
        <w:tc>
          <w:tcPr>
            <w:tcW w:w="0" w:type="auto"/>
            <w:hideMark/>
          </w:tcPr>
          <w:p w:rsidR="00AA0EFA" w:rsidRPr="00AA0EFA" w:rsidRDefault="00AA0EFA" w:rsidP="00AA0EFA">
            <w:r w:rsidRPr="00AA0EFA">
              <w:t>Registro del grado de cumplimiento de las unidades de trabajo, contenidos y criterios de evaluación programados para cada período.</w:t>
            </w:r>
          </w:p>
        </w:tc>
      </w:tr>
      <w:tr w:rsidR="00AA0EFA" w:rsidRPr="00AA0EFA" w:rsidTr="00AA0EFA">
        <w:tc>
          <w:tcPr>
            <w:tcW w:w="0" w:type="auto"/>
            <w:hideMark/>
          </w:tcPr>
          <w:p w:rsidR="00AA0EFA" w:rsidRPr="00AA0EFA" w:rsidRDefault="00AA0EFA" w:rsidP="00AA0EFA">
            <w:r w:rsidRPr="00AA0EFA">
              <w:t>Revisión de acuerdos de evaluación</w:t>
            </w:r>
          </w:p>
        </w:tc>
        <w:tc>
          <w:tcPr>
            <w:tcW w:w="0" w:type="auto"/>
            <w:hideMark/>
          </w:tcPr>
          <w:p w:rsidR="00AA0EFA" w:rsidRPr="00AA0EFA" w:rsidRDefault="00AA0EFA" w:rsidP="00AA0EFA">
            <w:r w:rsidRPr="00AA0EFA">
              <w:t>Trimestral</w:t>
            </w:r>
          </w:p>
        </w:tc>
        <w:tc>
          <w:tcPr>
            <w:tcW w:w="0" w:type="auto"/>
            <w:hideMark/>
          </w:tcPr>
          <w:p w:rsidR="00AA0EFA" w:rsidRPr="00AA0EFA" w:rsidRDefault="00AA0EFA" w:rsidP="00AA0EFA">
            <w:r w:rsidRPr="00AA0EFA">
              <w:t>En cada sesión de evaluación se revisarán los acuerdos tomados en la sesión anterior, analizando el seguimiento de las medidas adoptadas y su eficacia.</w:t>
            </w:r>
          </w:p>
        </w:tc>
      </w:tr>
      <w:tr w:rsidR="00AA0EFA" w:rsidRPr="00AA0EFA" w:rsidTr="00AA0EFA">
        <w:tc>
          <w:tcPr>
            <w:tcW w:w="0" w:type="auto"/>
            <w:hideMark/>
          </w:tcPr>
          <w:p w:rsidR="00AA0EFA" w:rsidRPr="00AA0EFA" w:rsidRDefault="00AA0EFA" w:rsidP="00AA0EFA">
            <w:r w:rsidRPr="00AA0EFA">
              <w:t>Cuestionario de satisfacción del alumnado</w:t>
            </w:r>
          </w:p>
        </w:tc>
        <w:tc>
          <w:tcPr>
            <w:tcW w:w="0" w:type="auto"/>
            <w:hideMark/>
          </w:tcPr>
          <w:p w:rsidR="00AA0EFA" w:rsidRPr="00AA0EFA" w:rsidRDefault="00AA0EFA" w:rsidP="00AA0EFA">
            <w:r w:rsidRPr="00AA0EFA">
              <w:t>Al finalizar cada evaluación</w:t>
            </w:r>
          </w:p>
        </w:tc>
        <w:tc>
          <w:tcPr>
            <w:tcW w:w="0" w:type="auto"/>
            <w:hideMark/>
          </w:tcPr>
          <w:p w:rsidR="00AA0EFA" w:rsidRPr="00AA0EFA" w:rsidRDefault="00AA0EFA" w:rsidP="00AA0EFA">
            <w:r w:rsidRPr="00AA0EFA">
              <w:t>Cuestionario anónimo dirigido al alumnado con el objeto de recoger su valoración sobre el desarrollo del período evaluado, la metodología empleada, los materiales utilizados y la atención recibida. Los resultados servirán para identificar áreas de mejora y adoptar medidas correctoras en la siguiente evaluación.</w:t>
            </w:r>
          </w:p>
        </w:tc>
      </w:tr>
    </w:tbl>
    <w:p w:rsidR="00AA0EFA" w:rsidRDefault="00AA0EFA" w:rsidP="00AA0EFA"/>
    <w:p w:rsidR="00AA0EFA" w:rsidRPr="00AA0EFA" w:rsidRDefault="00AA0EFA" w:rsidP="00AA0EFA">
      <w:r w:rsidRPr="00AA0EFA">
        <w:t>En cada evaluación se realizará un seguimiento de los acuerdos tomados con anterioridad.</w:t>
      </w:r>
    </w:p>
    <w:p w:rsidR="00266A43" w:rsidRDefault="00266A43" w:rsidP="00283D97">
      <w:pPr>
        <w:rPr>
          <w:rFonts w:eastAsia="Arial" w:cs="Arial"/>
          <w:b/>
          <w:color w:val="000000"/>
        </w:rPr>
      </w:pPr>
    </w:p>
    <w:p w:rsidR="00B97D6B" w:rsidRPr="00B4236D" w:rsidRDefault="00B97D6B" w:rsidP="008A7791">
      <w:pPr>
        <w:pStyle w:val="Ttulo1"/>
        <w:numPr>
          <w:ilvl w:val="0"/>
          <w:numId w:val="1"/>
        </w:numPr>
        <w:tabs>
          <w:tab w:val="left" w:pos="284"/>
          <w:tab w:val="left" w:pos="426"/>
        </w:tabs>
        <w:ind w:left="0" w:firstLine="0"/>
        <w:rPr>
          <w:rFonts w:eastAsia="Arial" w:cs="Arial"/>
        </w:rPr>
      </w:pPr>
      <w:bookmarkStart w:id="17" w:name="_Toc224403619"/>
      <w:r w:rsidRPr="00B4236D">
        <w:rPr>
          <w:rFonts w:eastAsia="Arial" w:cs="Arial"/>
        </w:rPr>
        <w:t>PLAN DE CONTINGENCIA</w:t>
      </w:r>
      <w:bookmarkEnd w:id="17"/>
    </w:p>
    <w:p w:rsidR="007C4955" w:rsidRDefault="007C4955">
      <w:pPr>
        <w:rPr>
          <w:noProof/>
        </w:rPr>
      </w:pPr>
    </w:p>
    <w:p w:rsidR="00AA0EFA" w:rsidRDefault="00AA0EFA" w:rsidP="00AA0EFA">
      <w:pPr>
        <w:rPr>
          <w:noProof/>
        </w:rPr>
      </w:pPr>
      <w:r w:rsidRPr="00AA0EFA">
        <w:rPr>
          <w:noProof/>
        </w:rPr>
        <w:t>El presente plan de contingencia recoge las actuaciones previstas para garantizar la continuidad del proceso de enseñanza y aprendizaje del módulo de Redes Locales ante circunstancias excepcionales que afecten al desarrollo normal de la actividad docente durante un período prolongado de tiempo.</w:t>
      </w:r>
    </w:p>
    <w:p w:rsidR="00AA0EFA" w:rsidRPr="00AA0EFA" w:rsidRDefault="00AA0EFA" w:rsidP="00AA0EFA">
      <w:pPr>
        <w:rPr>
          <w:noProof/>
        </w:rPr>
      </w:pPr>
    </w:p>
    <w:p w:rsidR="00957714" w:rsidRDefault="00957714">
      <w:pPr>
        <w:rPr>
          <w:b/>
          <w:bCs/>
          <w:noProof/>
          <w:u w:val="single"/>
        </w:rPr>
      </w:pPr>
      <w:r>
        <w:rPr>
          <w:b/>
          <w:bCs/>
          <w:noProof/>
          <w:u w:val="single"/>
        </w:rPr>
        <w:br w:type="page"/>
      </w:r>
    </w:p>
    <w:p w:rsidR="00AA0EFA" w:rsidRPr="00AA0EFA" w:rsidRDefault="00AA0EFA" w:rsidP="00AA0EFA">
      <w:pPr>
        <w:rPr>
          <w:b/>
          <w:bCs/>
          <w:noProof/>
          <w:u w:val="single"/>
        </w:rPr>
      </w:pPr>
      <w:r w:rsidRPr="00AA0EFA">
        <w:rPr>
          <w:b/>
          <w:bCs/>
          <w:noProof/>
          <w:u w:val="single"/>
        </w:rPr>
        <w:lastRenderedPageBreak/>
        <w:t>Situación 1: Cierre del centro por causa de fuerza mayor</w:t>
      </w:r>
    </w:p>
    <w:p w:rsidR="00AA0EFA" w:rsidRPr="00AA0EFA" w:rsidRDefault="00AA0EFA" w:rsidP="00AA0EFA">
      <w:pPr>
        <w:rPr>
          <w:noProof/>
        </w:rPr>
      </w:pPr>
    </w:p>
    <w:p w:rsidR="00AA0EFA" w:rsidRDefault="00AA0EFA" w:rsidP="00AA0EFA">
      <w:pPr>
        <w:rPr>
          <w:noProof/>
        </w:rPr>
      </w:pPr>
      <w:r w:rsidRPr="00AA0EFA">
        <w:rPr>
          <w:noProof/>
        </w:rPr>
        <w:t>En caso de cierre temporal del centro que impida la presencialidad, la actividad docente se mantendrá de forma no presencial a través de los siguientes mecanismos: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5446"/>
        <w:gridCol w:w="3893"/>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0" w:type="auto"/>
            <w:hideMark/>
          </w:tcPr>
          <w:p w:rsidR="00AA0EFA" w:rsidRPr="00AA0EFA" w:rsidRDefault="00AA0EFA" w:rsidP="00AA0EFA">
            <w:pPr>
              <w:jc w:val="left"/>
              <w:rPr>
                <w:noProof/>
              </w:rPr>
            </w:pPr>
            <w:r w:rsidRPr="00AA0EFA">
              <w:rPr>
                <w:noProof/>
              </w:rPr>
              <w:t>Acción</w:t>
            </w:r>
          </w:p>
        </w:tc>
        <w:tc>
          <w:tcPr>
            <w:tcW w:w="0" w:type="auto"/>
            <w:hideMark/>
          </w:tcPr>
          <w:p w:rsidR="00AA0EFA" w:rsidRPr="00AA0EFA" w:rsidRDefault="00AA0EFA" w:rsidP="00AA0EFA">
            <w:pPr>
              <w:jc w:val="left"/>
              <w:rPr>
                <w:noProof/>
              </w:rPr>
            </w:pPr>
            <w:r w:rsidRPr="00AA0EFA">
              <w:rPr>
                <w:noProof/>
              </w:rPr>
              <w:t>Herramienta</w:t>
            </w:r>
          </w:p>
        </w:tc>
      </w:tr>
      <w:tr w:rsidR="00AA0EFA" w:rsidRPr="00AA0EFA" w:rsidTr="00AA0EFA">
        <w:tc>
          <w:tcPr>
            <w:tcW w:w="0" w:type="auto"/>
            <w:hideMark/>
          </w:tcPr>
          <w:p w:rsidR="00AA0EFA" w:rsidRPr="00AA0EFA" w:rsidRDefault="00AA0EFA" w:rsidP="00AA0EFA">
            <w:pPr>
              <w:rPr>
                <w:noProof/>
              </w:rPr>
            </w:pPr>
            <w:r w:rsidRPr="00AA0EFA">
              <w:rPr>
                <w:noProof/>
              </w:rPr>
              <w:t>Distribución de materiales teóricos y actividades</w:t>
            </w:r>
          </w:p>
        </w:tc>
        <w:tc>
          <w:tcPr>
            <w:tcW w:w="0" w:type="auto"/>
            <w:hideMark/>
          </w:tcPr>
          <w:p w:rsidR="00AA0EFA" w:rsidRPr="00AA0EFA" w:rsidRDefault="00AA0EFA" w:rsidP="00AA0EFA">
            <w:pPr>
              <w:rPr>
                <w:noProof/>
              </w:rPr>
            </w:pPr>
            <w:r w:rsidRPr="00AA0EFA">
              <w:rPr>
                <w:noProof/>
              </w:rPr>
              <w:t>Aeducar</w:t>
            </w:r>
          </w:p>
        </w:tc>
      </w:tr>
      <w:tr w:rsidR="00AA0EFA" w:rsidRPr="00AA0EFA" w:rsidTr="00AA0EFA">
        <w:tc>
          <w:tcPr>
            <w:tcW w:w="0" w:type="auto"/>
            <w:hideMark/>
          </w:tcPr>
          <w:p w:rsidR="00AA0EFA" w:rsidRPr="00AA0EFA" w:rsidRDefault="00AA0EFA" w:rsidP="00AA0EFA">
            <w:pPr>
              <w:rPr>
                <w:noProof/>
              </w:rPr>
            </w:pPr>
            <w:r w:rsidRPr="00AA0EFA">
              <w:rPr>
                <w:noProof/>
              </w:rPr>
              <w:t>Comunicación con el alumnado y resolución de dudas</w:t>
            </w:r>
          </w:p>
        </w:tc>
        <w:tc>
          <w:tcPr>
            <w:tcW w:w="0" w:type="auto"/>
            <w:hideMark/>
          </w:tcPr>
          <w:p w:rsidR="00AA0EFA" w:rsidRPr="00AA0EFA" w:rsidRDefault="00AA0EFA" w:rsidP="00AA0EFA">
            <w:pPr>
              <w:rPr>
                <w:noProof/>
              </w:rPr>
            </w:pPr>
            <w:r w:rsidRPr="00AA0EFA">
              <w:rPr>
                <w:noProof/>
              </w:rPr>
              <w:t>Aeducar (mensajería)</w:t>
            </w:r>
          </w:p>
        </w:tc>
      </w:tr>
      <w:tr w:rsidR="00AA0EFA" w:rsidRPr="00AA0EFA" w:rsidTr="00AA0EFA">
        <w:tc>
          <w:tcPr>
            <w:tcW w:w="0" w:type="auto"/>
            <w:hideMark/>
          </w:tcPr>
          <w:p w:rsidR="00AA0EFA" w:rsidRPr="00AA0EFA" w:rsidRDefault="00AA0EFA" w:rsidP="00AA0EFA">
            <w:pPr>
              <w:rPr>
                <w:noProof/>
              </w:rPr>
            </w:pPr>
            <w:r w:rsidRPr="00AA0EFA">
              <w:rPr>
                <w:noProof/>
              </w:rPr>
              <w:t>Sesiones sincrónicas de seguimiento y explicación</w:t>
            </w:r>
          </w:p>
        </w:tc>
        <w:tc>
          <w:tcPr>
            <w:tcW w:w="0" w:type="auto"/>
            <w:hideMark/>
          </w:tcPr>
          <w:p w:rsidR="00AA0EFA" w:rsidRPr="00AA0EFA" w:rsidRDefault="00AA0EFA" w:rsidP="00AA0EFA">
            <w:pPr>
              <w:rPr>
                <w:noProof/>
              </w:rPr>
            </w:pPr>
            <w:r w:rsidRPr="00AA0EFA">
              <w:rPr>
                <w:noProof/>
              </w:rPr>
              <w:t>Videollamada (Google Meet / Teams)</w:t>
            </w:r>
          </w:p>
        </w:tc>
      </w:tr>
      <w:tr w:rsidR="00AA0EFA" w:rsidRPr="00AA0EFA" w:rsidTr="00AA0EFA">
        <w:tc>
          <w:tcPr>
            <w:tcW w:w="0" w:type="auto"/>
            <w:hideMark/>
          </w:tcPr>
          <w:p w:rsidR="00AA0EFA" w:rsidRPr="00AA0EFA" w:rsidRDefault="00AA0EFA" w:rsidP="00AA0EFA">
            <w:pPr>
              <w:rPr>
                <w:noProof/>
              </w:rPr>
            </w:pPr>
            <w:r w:rsidRPr="00AA0EFA">
              <w:rPr>
                <w:noProof/>
              </w:rPr>
              <w:t>Entrega y corrección de actividades y retos</w:t>
            </w:r>
          </w:p>
        </w:tc>
        <w:tc>
          <w:tcPr>
            <w:tcW w:w="0" w:type="auto"/>
            <w:hideMark/>
          </w:tcPr>
          <w:p w:rsidR="00AA0EFA" w:rsidRPr="00AA0EFA" w:rsidRDefault="00AA0EFA" w:rsidP="00AA0EFA">
            <w:pPr>
              <w:rPr>
                <w:noProof/>
              </w:rPr>
            </w:pPr>
            <w:r w:rsidRPr="00AA0EFA">
              <w:rPr>
                <w:noProof/>
              </w:rPr>
              <w:t>Aeducar</w:t>
            </w:r>
          </w:p>
        </w:tc>
      </w:tr>
    </w:tbl>
    <w:p w:rsidR="00AA0EFA" w:rsidRDefault="00AA0EFA" w:rsidP="00AA0EFA">
      <w:pPr>
        <w:rPr>
          <w:noProof/>
        </w:rPr>
      </w:pPr>
    </w:p>
    <w:p w:rsidR="00AA0EFA" w:rsidRDefault="00AA0EFA" w:rsidP="00AA0EFA">
      <w:pPr>
        <w:rPr>
          <w:noProof/>
        </w:rPr>
      </w:pPr>
      <w:r w:rsidRPr="00AA0EFA">
        <w:rPr>
          <w:noProof/>
        </w:rPr>
        <w:t>La metodología Flipped Classroom ya empleada en el módulo facilita especialmente la transición a la modalidad no presencial, dado que el alumnado está habituado a trabajar con los materiales de Aeducar de forma autónoma antes de las sesiones. Las actividades prácticas que requieran equipamiento físico del laboratorio se sustituirán por actividades de simulación mediante Packet Tracer o por tareas de análisis, diseño y documentación de instalaciones de red.</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2: Avería del equipamiento del laboratorio de redes</w:t>
      </w:r>
    </w:p>
    <w:p w:rsidR="00AA0EFA" w:rsidRPr="00AA0EFA" w:rsidRDefault="00AA0EFA" w:rsidP="00AA0EFA">
      <w:pPr>
        <w:rPr>
          <w:noProof/>
        </w:rPr>
      </w:pPr>
    </w:p>
    <w:p w:rsidR="00AA0EFA" w:rsidRDefault="00AA0EFA" w:rsidP="00AA0EFA">
      <w:pPr>
        <w:rPr>
          <w:noProof/>
        </w:rPr>
      </w:pPr>
      <w:r w:rsidRPr="00AA0EFA">
        <w:rPr>
          <w:noProof/>
        </w:rPr>
        <w:t>En caso de avería o indisponibilidad del equipamiento físico del laboratorio, se adoptarán las siguientes medidas: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2402"/>
        <w:gridCol w:w="6937"/>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2402" w:type="dxa"/>
            <w:hideMark/>
          </w:tcPr>
          <w:p w:rsidR="00AA0EFA" w:rsidRPr="00AA0EFA" w:rsidRDefault="00AA0EFA" w:rsidP="00AA0EFA">
            <w:pPr>
              <w:jc w:val="left"/>
              <w:rPr>
                <w:noProof/>
              </w:rPr>
            </w:pPr>
            <w:r w:rsidRPr="00AA0EFA">
              <w:rPr>
                <w:noProof/>
              </w:rPr>
              <w:t>Duración estimada</w:t>
            </w:r>
          </w:p>
        </w:tc>
        <w:tc>
          <w:tcPr>
            <w:tcW w:w="6937" w:type="dxa"/>
            <w:hideMark/>
          </w:tcPr>
          <w:p w:rsidR="00AA0EFA" w:rsidRPr="00AA0EFA" w:rsidRDefault="00AA0EFA" w:rsidP="00AA0EFA">
            <w:pPr>
              <w:jc w:val="left"/>
              <w:rPr>
                <w:noProof/>
              </w:rPr>
            </w:pPr>
            <w:r w:rsidRPr="00AA0EFA">
              <w:rPr>
                <w:noProof/>
              </w:rPr>
              <w:t>Medida adoptada</w:t>
            </w:r>
          </w:p>
        </w:tc>
      </w:tr>
      <w:tr w:rsidR="00AA0EFA" w:rsidRPr="00AA0EFA" w:rsidTr="00AA0EFA">
        <w:tc>
          <w:tcPr>
            <w:tcW w:w="2402" w:type="dxa"/>
            <w:hideMark/>
          </w:tcPr>
          <w:p w:rsidR="00AA0EFA" w:rsidRPr="00AA0EFA" w:rsidRDefault="00AA0EFA" w:rsidP="00AA0EFA">
            <w:pPr>
              <w:rPr>
                <w:noProof/>
              </w:rPr>
            </w:pPr>
            <w:r w:rsidRPr="00AA0EFA">
              <w:rPr>
                <w:noProof/>
              </w:rPr>
              <w:t>Corta (1-2 sesiones)</w:t>
            </w:r>
          </w:p>
        </w:tc>
        <w:tc>
          <w:tcPr>
            <w:tcW w:w="6937" w:type="dxa"/>
            <w:hideMark/>
          </w:tcPr>
          <w:p w:rsidR="00AA0EFA" w:rsidRPr="00AA0EFA" w:rsidRDefault="00AA0EFA" w:rsidP="00AA0EFA">
            <w:pPr>
              <w:rPr>
                <w:noProof/>
              </w:rPr>
            </w:pPr>
            <w:r w:rsidRPr="00AA0EFA">
              <w:rPr>
                <w:noProof/>
              </w:rPr>
              <w:t>Se sustituirán las prácticas afectadas por actividades de simulación mediante Packet Tracer o por actividades teórico-prácticas de análisis y diseño de instalaciones.</w:t>
            </w:r>
          </w:p>
        </w:tc>
      </w:tr>
      <w:tr w:rsidR="00AA0EFA" w:rsidRPr="00AA0EFA" w:rsidTr="00AA0EFA">
        <w:tc>
          <w:tcPr>
            <w:tcW w:w="2402" w:type="dxa"/>
            <w:hideMark/>
          </w:tcPr>
          <w:p w:rsidR="00AA0EFA" w:rsidRPr="00AA0EFA" w:rsidRDefault="00AA0EFA" w:rsidP="00AA0EFA">
            <w:pPr>
              <w:rPr>
                <w:noProof/>
              </w:rPr>
            </w:pPr>
            <w:r w:rsidRPr="00AA0EFA">
              <w:rPr>
                <w:noProof/>
              </w:rPr>
              <w:t>Prolongada (más de 2 sesiones)</w:t>
            </w:r>
          </w:p>
        </w:tc>
        <w:tc>
          <w:tcPr>
            <w:tcW w:w="6937" w:type="dxa"/>
            <w:hideMark/>
          </w:tcPr>
          <w:p w:rsidR="00AA0EFA" w:rsidRPr="00AA0EFA" w:rsidRDefault="00AA0EFA" w:rsidP="00AA0EFA">
            <w:pPr>
              <w:rPr>
                <w:noProof/>
              </w:rPr>
            </w:pPr>
            <w:r w:rsidRPr="00AA0EFA">
              <w:rPr>
                <w:noProof/>
              </w:rPr>
              <w:t>Se priorizarán las unidades de trabajo de carácter más conceptual y se reordenará la secuencia de UTs para retomar las prácticas afectadas una vez resuelto el problema.</w:t>
            </w:r>
          </w:p>
        </w:tc>
      </w:tr>
    </w:tbl>
    <w:p w:rsidR="00AA0EFA" w:rsidRDefault="00AA0EFA" w:rsidP="00AA0EFA">
      <w:pPr>
        <w:rPr>
          <w:b/>
          <w:bCs/>
          <w:noProof/>
        </w:rPr>
      </w:pPr>
    </w:p>
    <w:p w:rsidR="00AA0EFA" w:rsidRPr="00AA0EFA" w:rsidRDefault="00AA0EFA" w:rsidP="00AA0EFA">
      <w:pPr>
        <w:rPr>
          <w:b/>
          <w:bCs/>
          <w:noProof/>
          <w:u w:val="single"/>
        </w:rPr>
      </w:pPr>
      <w:r w:rsidRPr="00AA0EFA">
        <w:rPr>
          <w:b/>
          <w:bCs/>
          <w:noProof/>
          <w:u w:val="single"/>
        </w:rPr>
        <w:t>Situación 3: Indisponibilidad de Aeducar</w:t>
      </w:r>
    </w:p>
    <w:p w:rsidR="00AA0EFA" w:rsidRPr="00AA0EFA" w:rsidRDefault="00AA0EFA" w:rsidP="00AA0EFA">
      <w:pPr>
        <w:rPr>
          <w:noProof/>
        </w:rPr>
      </w:pPr>
    </w:p>
    <w:p w:rsidR="00AA0EFA" w:rsidRDefault="00AA0EFA" w:rsidP="00AA0EFA">
      <w:pPr>
        <w:rPr>
          <w:noProof/>
        </w:rPr>
      </w:pPr>
      <w:r w:rsidRPr="00AA0EFA">
        <w:rPr>
          <w:noProof/>
        </w:rPr>
        <w:t>En caso de caída o indisponibilidad prolongada de la plataforma Aeducar, los materiales se distribuirán mediante correo electrónico institucional y a través de los repositorios del módulo en GitHub/GitLab, garantizando así la continuidad del acceso a los contenidos y la entrega de actividades hasta el restablecimiento del servicio.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4: Ausencia prolongada del docente</w:t>
      </w:r>
    </w:p>
    <w:p w:rsidR="00AA0EFA" w:rsidRPr="00AA0EFA" w:rsidRDefault="00AA0EFA" w:rsidP="00AA0EFA">
      <w:pPr>
        <w:rPr>
          <w:noProof/>
        </w:rPr>
      </w:pPr>
    </w:p>
    <w:p w:rsidR="00AA0EFA" w:rsidRDefault="00AA0EFA" w:rsidP="00AA0EFA">
      <w:pPr>
        <w:rPr>
          <w:noProof/>
        </w:rPr>
      </w:pPr>
      <w:r w:rsidRPr="00AA0EFA">
        <w:rPr>
          <w:noProof/>
        </w:rPr>
        <w:t xml:space="preserve">En caso de ausencia prolongada del docente titular, el departamento designará un docente sustituto que tendrá acceso a la programación didáctica, los materiales publicados en Aeducar, el registro de actividades realizadas y el estado de seguimiento </w:t>
      </w:r>
      <w:r w:rsidRPr="00AA0EFA">
        <w:rPr>
          <w:noProof/>
        </w:rPr>
        <w:lastRenderedPageBreak/>
        <w:t>de la programación en Calidapp, garantizando así la continuidad del módulo sin pérdida de información sobre el proceso de aprendizaje del alumnado.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5: Reducción significativa del tiempo lectivo disponible</w:t>
      </w:r>
    </w:p>
    <w:p w:rsidR="00AA0EFA" w:rsidRPr="00AA0EFA" w:rsidRDefault="00AA0EFA" w:rsidP="00AA0EFA">
      <w:pPr>
        <w:rPr>
          <w:noProof/>
        </w:rPr>
      </w:pPr>
    </w:p>
    <w:p w:rsidR="00AA0EFA" w:rsidRDefault="00AA0EFA" w:rsidP="00AA0EFA">
      <w:pPr>
        <w:rPr>
          <w:noProof/>
        </w:rPr>
      </w:pPr>
      <w:r w:rsidRPr="00AA0EFA">
        <w:rPr>
          <w:noProof/>
        </w:rPr>
        <w:t>En caso de reducción significativa del tiempo lectivo disponible por causas excepcionales, se eliminarán en primer lugar las actividades de ampliación y los contenidos no esenciales de cada unidad de trabajo, manteniendo en todo caso los criterios de evaluación imprescindibles para la superación de cada Resultado de Aprendizaje. Los ajustes realizados quedarán reflejados en el seguimiento de la programación en Calidapp y se informará al alumnado de las modificaciones aplicadas.</w:t>
      </w:r>
    </w:p>
    <w:p w:rsidR="00957714" w:rsidRPr="00AA0EFA" w:rsidRDefault="00957714" w:rsidP="00AA0EFA">
      <w:pPr>
        <w:rPr>
          <w:noProof/>
        </w:rPr>
      </w:pPr>
    </w:p>
    <w:p w:rsidR="007C4955" w:rsidRPr="00512FB4" w:rsidRDefault="007C4955" w:rsidP="008A7791">
      <w:pPr>
        <w:pStyle w:val="Ttulo1"/>
        <w:numPr>
          <w:ilvl w:val="0"/>
          <w:numId w:val="1"/>
        </w:numPr>
        <w:tabs>
          <w:tab w:val="left" w:pos="426"/>
        </w:tabs>
        <w:ind w:left="0" w:firstLine="0"/>
        <w:rPr>
          <w:rFonts w:eastAsia="Arial" w:cs="Arial"/>
        </w:rPr>
      </w:pPr>
      <w:bookmarkStart w:id="18" w:name="_Toc224403620"/>
      <w:r w:rsidRPr="00512FB4">
        <w:rPr>
          <w:rFonts w:eastAsia="Arial" w:cs="Arial"/>
        </w:rPr>
        <w:t>MODIFICACIONES CON RESPECTO A LA EDICIÓN ANTERIOR.</w:t>
      </w:r>
      <w:bookmarkEnd w:id="18"/>
    </w:p>
    <w:p w:rsidR="00B8300E" w:rsidRDefault="00B8300E">
      <w:pPr>
        <w:rPr>
          <w:noProof/>
        </w:rPr>
      </w:pPr>
    </w:p>
    <w:p w:rsidR="00AA0EFA" w:rsidRDefault="00AA0EFA" w:rsidP="00AA0EFA">
      <w:pPr>
        <w:rPr>
          <w:noProof/>
        </w:rPr>
      </w:pPr>
      <w:r w:rsidRPr="00AA0EFA">
        <w:rPr>
          <w:noProof/>
        </w:rPr>
        <w:t>Adaptación de la programación al Decreto 107/2025, de 10 de septiembre, del Gobierno de Aragón, por el que se modifica el Decreto 91/2024, de 5 de junio, por el que se establece la Ordenación de la Formación Profesional del Grado D y del Grado E en la Comunidad Autónoma de Aragón.</w:t>
      </w:r>
    </w:p>
    <w:p w:rsidR="00AA0EFA" w:rsidRPr="00AA0EFA" w:rsidRDefault="00AA0EFA" w:rsidP="00AA0EFA">
      <w:pPr>
        <w:rPr>
          <w:noProof/>
        </w:rPr>
      </w:pPr>
    </w:p>
    <w:p w:rsidR="00AA0EFA" w:rsidRDefault="00AA0EFA" w:rsidP="00AA0EFA">
      <w:pPr>
        <w:rPr>
          <w:noProof/>
        </w:rPr>
      </w:pPr>
      <w:r w:rsidRPr="00AA0EFA">
        <w:rPr>
          <w:noProof/>
        </w:rPr>
        <w:t>Respecto a la edición anterior (edición 14, fecha 16-05-2025), las modificaciones más relevantes introducidas en la presente programación son las siguientes: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477"/>
        <w:gridCol w:w="8862"/>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0" w:type="auto"/>
            <w:hideMark/>
          </w:tcPr>
          <w:p w:rsidR="00AA0EFA" w:rsidRPr="00AA0EFA" w:rsidRDefault="00AA0EFA" w:rsidP="00AA0EFA">
            <w:pPr>
              <w:jc w:val="left"/>
              <w:rPr>
                <w:noProof/>
              </w:rPr>
            </w:pPr>
            <w:r w:rsidRPr="00AA0EFA">
              <w:rPr>
                <w:noProof/>
              </w:rPr>
              <w:t>Nº</w:t>
            </w:r>
          </w:p>
        </w:tc>
        <w:tc>
          <w:tcPr>
            <w:tcW w:w="0" w:type="auto"/>
            <w:hideMark/>
          </w:tcPr>
          <w:p w:rsidR="00AA0EFA" w:rsidRPr="00AA0EFA" w:rsidRDefault="00AA0EFA" w:rsidP="00AA0EFA">
            <w:pPr>
              <w:jc w:val="left"/>
              <w:rPr>
                <w:noProof/>
              </w:rPr>
            </w:pPr>
            <w:r w:rsidRPr="00AA0EFA">
              <w:rPr>
                <w:noProof/>
              </w:rPr>
              <w:t>Modificación</w:t>
            </w:r>
          </w:p>
        </w:tc>
      </w:tr>
      <w:tr w:rsidR="00AA0EFA" w:rsidRPr="00AA0EFA" w:rsidTr="00AA0EFA">
        <w:tc>
          <w:tcPr>
            <w:tcW w:w="0" w:type="auto"/>
            <w:hideMark/>
          </w:tcPr>
          <w:p w:rsidR="00AA0EFA" w:rsidRPr="00AA0EFA" w:rsidRDefault="00AA0EFA" w:rsidP="00AA0EFA">
            <w:pPr>
              <w:rPr>
                <w:noProof/>
              </w:rPr>
            </w:pPr>
            <w:r w:rsidRPr="00AA0EFA">
              <w:rPr>
                <w:noProof/>
              </w:rPr>
              <w:t>1</w:t>
            </w:r>
          </w:p>
        </w:tc>
        <w:tc>
          <w:tcPr>
            <w:tcW w:w="0" w:type="auto"/>
            <w:hideMark/>
          </w:tcPr>
          <w:p w:rsidR="00AA0EFA" w:rsidRPr="00AA0EFA" w:rsidRDefault="00AA0EFA" w:rsidP="00AA0EFA">
            <w:pPr>
              <w:rPr>
                <w:noProof/>
              </w:rPr>
            </w:pPr>
            <w:r w:rsidRPr="00AA0EFA">
              <w:rPr>
                <w:noProof/>
              </w:rPr>
              <w:t>Actualización del marco normativo, incorporando el Decreto 107/2025 y la Orden ECD/842/2024, de 25 de julio, así como la referencia explícita a la Ley Orgánica 3/2022 de ordenación e integración de la Formación Profesional y al Real Decreto 659/2023.</w:t>
            </w:r>
          </w:p>
        </w:tc>
      </w:tr>
      <w:tr w:rsidR="00AA0EFA" w:rsidRPr="00AA0EFA" w:rsidTr="00AA0EFA">
        <w:tc>
          <w:tcPr>
            <w:tcW w:w="0" w:type="auto"/>
            <w:hideMark/>
          </w:tcPr>
          <w:p w:rsidR="00AA0EFA" w:rsidRPr="00AA0EFA" w:rsidRDefault="00AA0EFA" w:rsidP="00AA0EFA">
            <w:pPr>
              <w:rPr>
                <w:noProof/>
              </w:rPr>
            </w:pPr>
            <w:r w:rsidRPr="00AA0EFA">
              <w:rPr>
                <w:noProof/>
              </w:rPr>
              <w:t>2</w:t>
            </w:r>
          </w:p>
        </w:tc>
        <w:tc>
          <w:tcPr>
            <w:tcW w:w="0" w:type="auto"/>
            <w:hideMark/>
          </w:tcPr>
          <w:p w:rsidR="00AA0EFA" w:rsidRPr="00AA0EFA" w:rsidRDefault="00AA0EFA" w:rsidP="00AA0EFA">
            <w:pPr>
              <w:rPr>
                <w:noProof/>
              </w:rPr>
            </w:pPr>
            <w:r w:rsidRPr="00AA0EFA">
              <w:rPr>
                <w:noProof/>
              </w:rPr>
              <w:t>Redistribución de los pesos de los resultados de aprendizaje: el RA6 pasa de un peso del 5% al 10%, reajustándose proporcionalmente los pesos de los demás RA para mantener el total en el 100%.</w:t>
            </w:r>
          </w:p>
        </w:tc>
      </w:tr>
      <w:tr w:rsidR="00AA0EFA" w:rsidRPr="00AA0EFA" w:rsidTr="00AA0EFA">
        <w:tc>
          <w:tcPr>
            <w:tcW w:w="0" w:type="auto"/>
            <w:hideMark/>
          </w:tcPr>
          <w:p w:rsidR="00AA0EFA" w:rsidRPr="00AA0EFA" w:rsidRDefault="00AA0EFA" w:rsidP="00AA0EFA">
            <w:pPr>
              <w:rPr>
                <w:noProof/>
              </w:rPr>
            </w:pPr>
            <w:r w:rsidRPr="00AA0EFA">
              <w:rPr>
                <w:noProof/>
              </w:rPr>
              <w:t>3</w:t>
            </w:r>
          </w:p>
        </w:tc>
        <w:tc>
          <w:tcPr>
            <w:tcW w:w="0" w:type="auto"/>
            <w:hideMark/>
          </w:tcPr>
          <w:p w:rsidR="00AA0EFA" w:rsidRPr="00AA0EFA" w:rsidRDefault="00AA0EFA" w:rsidP="00AA0EFA">
            <w:pPr>
              <w:rPr>
                <w:noProof/>
              </w:rPr>
            </w:pPr>
            <w:r w:rsidRPr="00AA0EFA">
              <w:rPr>
                <w:noProof/>
              </w:rPr>
              <w:t>Incorporación explícita y reglada de la metodología de Aprendizaje Colaborativo basado en Retos (ACbR), con identificación de los CE que se trabajan mediante esta metodología en el tercer trimestre y su vinculación directa con los instrumentos de evaluación.</w:t>
            </w:r>
          </w:p>
        </w:tc>
      </w:tr>
      <w:tr w:rsidR="00AA0EFA" w:rsidRPr="00AA0EFA" w:rsidTr="00AA0EFA">
        <w:tc>
          <w:tcPr>
            <w:tcW w:w="0" w:type="auto"/>
            <w:hideMark/>
          </w:tcPr>
          <w:p w:rsidR="00AA0EFA" w:rsidRPr="00AA0EFA" w:rsidRDefault="00AA0EFA" w:rsidP="00AA0EFA">
            <w:pPr>
              <w:rPr>
                <w:noProof/>
              </w:rPr>
            </w:pPr>
            <w:r w:rsidRPr="00AA0EFA">
              <w:rPr>
                <w:noProof/>
              </w:rPr>
              <w:t>4</w:t>
            </w:r>
          </w:p>
        </w:tc>
        <w:tc>
          <w:tcPr>
            <w:tcW w:w="0" w:type="auto"/>
            <w:hideMark/>
          </w:tcPr>
          <w:p w:rsidR="00AA0EFA" w:rsidRPr="00AA0EFA" w:rsidRDefault="00AA0EFA" w:rsidP="00AA0EFA">
            <w:pPr>
              <w:rPr>
                <w:noProof/>
              </w:rPr>
            </w:pPr>
            <w:r w:rsidRPr="00AA0EFA">
              <w:rPr>
                <w:noProof/>
              </w:rPr>
              <w:t>Identificación y tratamiento específico del CE dualizado (CE 6b del RA6), con descripción del procedimiento de evaluación en empresa y la participación del tutor dual, conforme al artículo 56.1 del Decreto 91/2024.</w:t>
            </w:r>
          </w:p>
        </w:tc>
      </w:tr>
      <w:tr w:rsidR="00AA0EFA" w:rsidRPr="00AA0EFA" w:rsidTr="00AA0EFA">
        <w:tc>
          <w:tcPr>
            <w:tcW w:w="0" w:type="auto"/>
            <w:hideMark/>
          </w:tcPr>
          <w:p w:rsidR="00AA0EFA" w:rsidRPr="00AA0EFA" w:rsidRDefault="00AA0EFA" w:rsidP="00AA0EFA">
            <w:pPr>
              <w:rPr>
                <w:noProof/>
              </w:rPr>
            </w:pPr>
            <w:r w:rsidRPr="00AA0EFA">
              <w:rPr>
                <w:noProof/>
              </w:rPr>
              <w:t>5</w:t>
            </w:r>
          </w:p>
        </w:tc>
        <w:tc>
          <w:tcPr>
            <w:tcW w:w="0" w:type="auto"/>
            <w:hideMark/>
          </w:tcPr>
          <w:p w:rsidR="00AA0EFA" w:rsidRPr="00AA0EFA" w:rsidRDefault="00AA0EFA" w:rsidP="00AA0EFA">
            <w:pPr>
              <w:rPr>
                <w:noProof/>
              </w:rPr>
            </w:pPr>
            <w:r w:rsidRPr="00AA0EFA">
              <w:rPr>
                <w:noProof/>
              </w:rPr>
              <w:t>Reestructuración de las unidades didácticas, pasando de 9 unidades de trabajo a 7 unidades didácticas temáticas con una distribución temporal y una vinculación con RA y CE más precisa.</w:t>
            </w:r>
          </w:p>
        </w:tc>
      </w:tr>
      <w:tr w:rsidR="00AA0EFA" w:rsidRPr="00AA0EFA" w:rsidTr="00AA0EFA">
        <w:tc>
          <w:tcPr>
            <w:tcW w:w="0" w:type="auto"/>
            <w:hideMark/>
          </w:tcPr>
          <w:p w:rsidR="00AA0EFA" w:rsidRPr="00AA0EFA" w:rsidRDefault="00AA0EFA" w:rsidP="00AA0EFA">
            <w:pPr>
              <w:rPr>
                <w:noProof/>
              </w:rPr>
            </w:pPr>
            <w:r w:rsidRPr="00AA0EFA">
              <w:rPr>
                <w:noProof/>
              </w:rPr>
              <w:t>6</w:t>
            </w:r>
          </w:p>
        </w:tc>
        <w:tc>
          <w:tcPr>
            <w:tcW w:w="0" w:type="auto"/>
            <w:hideMark/>
          </w:tcPr>
          <w:p w:rsidR="00AA0EFA" w:rsidRPr="00AA0EFA" w:rsidRDefault="00AA0EFA" w:rsidP="00AA0EFA">
            <w:pPr>
              <w:rPr>
                <w:noProof/>
              </w:rPr>
            </w:pPr>
            <w:r w:rsidRPr="00AA0EFA">
              <w:rPr>
                <w:noProof/>
              </w:rPr>
              <w:t>Ampliación y mejora del apartado de Evaluación Inicial, con incorporación de las referencias normativas del artículo 24 del Decreto 91/2024.</w:t>
            </w:r>
          </w:p>
        </w:tc>
      </w:tr>
      <w:tr w:rsidR="00AA0EFA" w:rsidRPr="00AA0EFA" w:rsidTr="00AA0EFA">
        <w:tc>
          <w:tcPr>
            <w:tcW w:w="0" w:type="auto"/>
            <w:hideMark/>
          </w:tcPr>
          <w:p w:rsidR="00AA0EFA" w:rsidRPr="00AA0EFA" w:rsidRDefault="00AA0EFA" w:rsidP="00AA0EFA">
            <w:pPr>
              <w:rPr>
                <w:noProof/>
              </w:rPr>
            </w:pPr>
            <w:r w:rsidRPr="00AA0EFA">
              <w:rPr>
                <w:noProof/>
              </w:rPr>
              <w:t>7</w:t>
            </w:r>
          </w:p>
        </w:tc>
        <w:tc>
          <w:tcPr>
            <w:tcW w:w="0" w:type="auto"/>
            <w:hideMark/>
          </w:tcPr>
          <w:p w:rsidR="00AA0EFA" w:rsidRPr="00AA0EFA" w:rsidRDefault="00AA0EFA" w:rsidP="00AA0EFA">
            <w:pPr>
              <w:rPr>
                <w:noProof/>
              </w:rPr>
            </w:pPr>
            <w:r w:rsidRPr="00AA0EFA">
              <w:rPr>
                <w:noProof/>
              </w:rPr>
              <w:t>Desarrollo más detallado del Plan de Contingencia, adaptado a la metodología y herramientas del módulo.</w:t>
            </w:r>
          </w:p>
        </w:tc>
      </w:tr>
    </w:tbl>
    <w:p w:rsidR="0095576A" w:rsidRDefault="00AA0EFA" w:rsidP="00AA0EFA">
      <w:pPr>
        <w:rPr>
          <w:noProof/>
        </w:rPr>
      </w:pPr>
      <w:r w:rsidRPr="00AA0EFA">
        <w:rPr>
          <w:noProof/>
        </w:rPr>
        <w:t xml:space="preserve"> </w:t>
      </w:r>
      <w:r>
        <w:rPr>
          <w:noProof/>
        </w:rPr>
        <w:t xml:space="preserve"> </w:t>
      </w:r>
    </w:p>
    <w:sectPr w:rsidR="0095576A" w:rsidSect="00A05637">
      <w:headerReference w:type="default" r:id="rId9"/>
      <w:footerReference w:type="default" r:id="rId10"/>
      <w:type w:val="continuous"/>
      <w:pgSz w:w="11906" w:h="16838"/>
      <w:pgMar w:top="1417" w:right="991" w:bottom="1417" w:left="156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783D" w:rsidRDefault="005E783D">
      <w:r>
        <w:separator/>
      </w:r>
    </w:p>
  </w:endnote>
  <w:endnote w:type="continuationSeparator" w:id="0">
    <w:p w:rsidR="005E783D" w:rsidRDefault="005E7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714" w:rsidRDefault="00957714">
    <w:pPr>
      <w:pStyle w:val="Piedepgina"/>
    </w:pPr>
    <w:r>
      <w:rPr>
        <w:noProof/>
      </w:rPr>
      <mc:AlternateContent>
        <mc:Choice Requires="wps">
          <w:drawing>
            <wp:anchor distT="0" distB="0" distL="114300" distR="114300" simplePos="0" relativeHeight="251657728" behindDoc="0" locked="0" layoutInCell="0" allowOverlap="1">
              <wp:simplePos x="0" y="0"/>
              <wp:positionH relativeFrom="column">
                <wp:posOffset>114300</wp:posOffset>
              </wp:positionH>
              <wp:positionV relativeFrom="paragraph">
                <wp:posOffset>-45085</wp:posOffset>
              </wp:positionV>
              <wp:extent cx="5600700" cy="342900"/>
              <wp:effectExtent l="0" t="0" r="0" b="0"/>
              <wp:wrapSquare wrapText="bothSides"/>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7714" w:rsidRDefault="00957714">
                          <w:pPr>
                            <w:pStyle w:val="Piedepgina"/>
                            <w:jc w:val="center"/>
                            <w:rPr>
                              <w:sz w:val="16"/>
                              <w:lang w:val="es-ES_tradnl"/>
                            </w:rPr>
                          </w:pPr>
                          <w:r>
                            <w:rPr>
                              <w:sz w:val="16"/>
                              <w:lang w:val="es-ES_tradnl"/>
                            </w:rPr>
                            <w:t>Este documento debe ser utilizado en soporte informático.</w:t>
                          </w:r>
                        </w:p>
                        <w:p w:rsidR="00957714" w:rsidRDefault="00957714">
                          <w:pPr>
                            <w:pStyle w:val="Piedepgina"/>
                            <w:jc w:val="center"/>
                          </w:pPr>
                          <w:r>
                            <w:rPr>
                              <w:sz w:val="16"/>
                              <w:lang w:val="es-ES_tradnl"/>
                            </w:rPr>
                            <w:t>Las copias impresas no están controladas y pueden quedar obsoletas; por tanto, antes de usarlas debe verificarse su vigencia.</w:t>
                          </w:r>
                        </w:p>
                        <w:p w:rsidR="00957714" w:rsidRDefault="00957714">
                          <w:pPr>
                            <w:pStyle w:val="Textoindependiente"/>
                          </w:pPr>
                        </w:p>
                        <w:p w:rsidR="00957714" w:rsidRDefault="00957714">
                          <w:pPr>
                            <w:pStyle w:val="Textoindependiente"/>
                          </w:pP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9pt;margin-top:-3.55pt;width:441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" o:allowincell="f" filled="f" stroked="f">
              <v:textbox inset=".5mm,.3mm,.5mm,.3mm">
                <w:txbxContent>
                  <w:p w:rsidR="00957714" w:rsidRDefault="00957714">
                    <w:pPr>
                      <w:pStyle w:val="Piedepgina"/>
                      <w:jc w:val="center"/>
                      <w:rPr>
                        <w:sz w:val="16"/>
                        <w:lang w:val="es-ES_tradnl"/>
                      </w:rPr>
                    </w:pPr>
                    <w:r>
                      <w:rPr>
                        <w:sz w:val="16"/>
                        <w:lang w:val="es-ES_tradnl"/>
                      </w:rPr>
                      <w:t>Este documento debe ser utilizado en soporte informático.</w:t>
                    </w:r>
                  </w:p>
                  <w:p w:rsidR="00957714" w:rsidRDefault="00957714">
                    <w:pPr>
                      <w:pStyle w:val="Piedepgina"/>
                      <w:jc w:val="center"/>
                    </w:pPr>
                    <w:r>
                      <w:rPr>
                        <w:sz w:val="16"/>
                        <w:lang w:val="es-ES_tradnl"/>
                      </w:rPr>
                      <w:t>Las copias impresas no están controladas y pueden quedar obsoletas; por tanto, antes de usarlas debe verificarse su vigencia.</w:t>
                    </w:r>
                  </w:p>
                  <w:p w:rsidR="00957714" w:rsidRDefault="00957714">
                    <w:pPr>
                      <w:pStyle w:val="Textoindependiente"/>
                    </w:pPr>
                  </w:p>
                  <w:p w:rsidR="00957714" w:rsidRDefault="00957714">
                    <w:pPr>
                      <w:pStyle w:val="Textoindependiente"/>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783D" w:rsidRDefault="005E783D">
      <w:r>
        <w:separator/>
      </w:r>
    </w:p>
  </w:footnote>
  <w:footnote w:type="continuationSeparator" w:id="0">
    <w:p w:rsidR="005E783D" w:rsidRDefault="005E7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714" w:rsidRDefault="00957714">
    <w:pPr>
      <w:pStyle w:val="Encabezado"/>
      <w:ind w:left="-709"/>
      <w:jc w:val="right"/>
      <w:rPr>
        <w:sz w:val="16"/>
        <w:lang w:val="es-ES_tradnl"/>
      </w:rPr>
    </w:pPr>
    <w:r>
      <w:rPr>
        <w:sz w:val="16"/>
        <w:lang w:val="es-ES_tradnl"/>
      </w:rPr>
      <w:t xml:space="preserve">F-7.3-A-02 </w:t>
    </w:r>
    <w:proofErr w:type="spellStart"/>
    <w:r>
      <w:rPr>
        <w:sz w:val="16"/>
        <w:lang w:val="es-ES_tradnl"/>
      </w:rPr>
      <w:t>ed</w:t>
    </w:r>
    <w:proofErr w:type="spellEnd"/>
    <w:r>
      <w:rPr>
        <w:sz w:val="16"/>
        <w:lang w:val="es-ES_tradnl"/>
      </w:rPr>
      <w:t xml:space="preserve"> 8</w:t>
    </w:r>
  </w:p>
  <w:tbl>
    <w:tblPr>
      <w:tblW w:w="0" w:type="auto"/>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701"/>
      <w:gridCol w:w="1133"/>
      <w:gridCol w:w="1985"/>
      <w:gridCol w:w="1702"/>
    </w:tblGrid>
    <w:tr w:rsidR="00957714">
      <w:trPr>
        <w:cantSplit/>
      </w:trPr>
      <w:tc>
        <w:tcPr>
          <w:tcW w:w="2127" w:type="dxa"/>
          <w:vMerge w:val="restart"/>
          <w:vAlign w:val="center"/>
        </w:tcPr>
        <w:p w:rsidR="00957714" w:rsidRDefault="00957714">
          <w:pPr>
            <w:pStyle w:val="Encabezado"/>
            <w:tabs>
              <w:tab w:val="clear" w:pos="8504"/>
              <w:tab w:val="right" w:pos="8789"/>
            </w:tabs>
            <w:jc w:val="right"/>
            <w:rPr>
              <w:lang w:val="es-ES_tradnl"/>
            </w:rPr>
          </w:pPr>
          <w:r>
            <w:rPr>
              <w:noProof/>
            </w:rPr>
            <w:drawing>
              <wp:inline distT="0" distB="0" distL="0" distR="0">
                <wp:extent cx="1263650" cy="330200"/>
                <wp:effectExtent l="0" t="0" r="0" b="0"/>
                <wp:docPr id="2" name="Imagen 2"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buj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3650" cy="330200"/>
                        </a:xfrm>
                        <a:prstGeom prst="rect">
                          <a:avLst/>
                        </a:prstGeom>
                        <a:noFill/>
                        <a:ln>
                          <a:noFill/>
                        </a:ln>
                      </pic:spPr>
                    </pic:pic>
                  </a:graphicData>
                </a:graphic>
              </wp:inline>
            </w:drawing>
          </w:r>
        </w:p>
      </w:tc>
      <w:tc>
        <w:tcPr>
          <w:tcW w:w="992" w:type="dxa"/>
          <w:tcBorders>
            <w:bottom w:val="nil"/>
          </w:tcBorders>
          <w:shd w:val="pct10" w:color="000000" w:fill="FFFFFF"/>
          <w:vAlign w:val="center"/>
        </w:tcPr>
        <w:p w:rsidR="00957714" w:rsidRPr="00B4236D" w:rsidRDefault="00957714">
          <w:pPr>
            <w:pStyle w:val="Encabezado"/>
            <w:tabs>
              <w:tab w:val="clear" w:pos="8504"/>
              <w:tab w:val="right" w:pos="8789"/>
            </w:tabs>
            <w:jc w:val="center"/>
            <w:rPr>
              <w:rFonts w:cs="Arial"/>
              <w:lang w:val="es-ES_tradnl"/>
            </w:rPr>
          </w:pPr>
          <w:r w:rsidRPr="00B4236D">
            <w:rPr>
              <w:rFonts w:cs="Arial"/>
              <w:lang w:val="es-ES_tradnl"/>
            </w:rPr>
            <w:t>Ciclo</w:t>
          </w:r>
        </w:p>
      </w:tc>
      <w:tc>
        <w:tcPr>
          <w:tcW w:w="6521" w:type="dxa"/>
          <w:gridSpan w:val="4"/>
          <w:shd w:val="pct10" w:color="000000" w:fill="FFFFFF"/>
          <w:vAlign w:val="center"/>
        </w:tcPr>
        <w:p w:rsidR="00957714" w:rsidRPr="001D3ADD" w:rsidRDefault="00957714" w:rsidP="001D3ADD">
          <w:pPr>
            <w:pStyle w:val="Encabezado"/>
            <w:tabs>
              <w:tab w:val="clear" w:pos="8504"/>
              <w:tab w:val="right" w:pos="8789"/>
            </w:tabs>
            <w:jc w:val="center"/>
            <w:rPr>
              <w:rFonts w:cs="Arial"/>
              <w:lang w:val="es-ES_tradnl"/>
            </w:rPr>
          </w:pPr>
          <w:r w:rsidRPr="001D3ADD">
            <w:rPr>
              <w:rFonts w:cs="Arial"/>
              <w:b/>
              <w:lang w:val="es-ES_tradnl"/>
            </w:rPr>
            <w:t>SISTEMAS MICROINFORMÁTICOS Y REDES</w:t>
          </w:r>
        </w:p>
      </w:tc>
    </w:tr>
    <w:tr w:rsidR="00957714">
      <w:trPr>
        <w:cantSplit/>
        <w:trHeight w:val="643"/>
      </w:trPr>
      <w:tc>
        <w:tcPr>
          <w:tcW w:w="2127" w:type="dxa"/>
          <w:vMerge/>
        </w:tcPr>
        <w:p w:rsidR="00957714" w:rsidRDefault="00957714">
          <w:pPr>
            <w:pStyle w:val="Encabezado"/>
            <w:tabs>
              <w:tab w:val="clear" w:pos="8504"/>
              <w:tab w:val="right" w:pos="8789"/>
            </w:tabs>
            <w:jc w:val="right"/>
            <w:rPr>
              <w:lang w:val="es-ES_tradnl"/>
            </w:rPr>
          </w:pPr>
        </w:p>
      </w:tc>
      <w:tc>
        <w:tcPr>
          <w:tcW w:w="992" w:type="dxa"/>
          <w:vAlign w:val="center"/>
        </w:tcPr>
        <w:p w:rsidR="00957714" w:rsidRDefault="00957714">
          <w:pPr>
            <w:pStyle w:val="Encabezado"/>
            <w:tabs>
              <w:tab w:val="clear" w:pos="8504"/>
              <w:tab w:val="right" w:pos="8789"/>
            </w:tabs>
            <w:jc w:val="center"/>
            <w:rPr>
              <w:sz w:val="16"/>
              <w:lang w:val="es-ES_tradnl"/>
            </w:rPr>
          </w:pPr>
          <w:r>
            <w:rPr>
              <w:sz w:val="16"/>
              <w:lang w:val="es-ES_tradnl"/>
            </w:rPr>
            <w:t>Módulo</w:t>
          </w:r>
        </w:p>
        <w:p w:rsidR="00957714" w:rsidRDefault="00957714">
          <w:pPr>
            <w:pStyle w:val="Encabezado"/>
            <w:tabs>
              <w:tab w:val="clear" w:pos="8504"/>
              <w:tab w:val="right" w:pos="8789"/>
            </w:tabs>
            <w:jc w:val="center"/>
            <w:rPr>
              <w:sz w:val="22"/>
              <w:lang w:val="es-ES_tradnl"/>
            </w:rPr>
          </w:pPr>
          <w:r>
            <w:rPr>
              <w:sz w:val="16"/>
              <w:lang w:val="es-ES_tradnl"/>
            </w:rPr>
            <w:t>Profesional</w:t>
          </w:r>
          <w:r>
            <w:rPr>
              <w:sz w:val="22"/>
              <w:lang w:val="es-ES_tradnl"/>
            </w:rPr>
            <w:t xml:space="preserve"> </w:t>
          </w:r>
        </w:p>
      </w:tc>
      <w:tc>
        <w:tcPr>
          <w:tcW w:w="6521" w:type="dxa"/>
          <w:gridSpan w:val="4"/>
          <w:vAlign w:val="center"/>
        </w:tcPr>
        <w:p w:rsidR="00957714" w:rsidRPr="001D3ADD" w:rsidRDefault="00957714">
          <w:pPr>
            <w:pStyle w:val="Encabezado"/>
            <w:tabs>
              <w:tab w:val="clear" w:pos="8504"/>
              <w:tab w:val="right" w:pos="8789"/>
            </w:tabs>
            <w:jc w:val="center"/>
            <w:rPr>
              <w:rFonts w:cs="Arial"/>
              <w:b/>
              <w:lang w:val="es-ES_tradnl"/>
            </w:rPr>
          </w:pPr>
          <w:r w:rsidRPr="00B64F9A">
            <w:rPr>
              <w:rFonts w:cs="Arial"/>
              <w:b/>
              <w:lang w:val="es-ES_tradnl"/>
            </w:rPr>
            <w:t>REDES LOCALES</w:t>
          </w:r>
        </w:p>
      </w:tc>
    </w:tr>
    <w:tr w:rsidR="00957714">
      <w:trPr>
        <w:cantSplit/>
      </w:trPr>
      <w:tc>
        <w:tcPr>
          <w:tcW w:w="2127" w:type="dxa"/>
          <w:shd w:val="pct10" w:color="000000" w:fill="FFFFFF"/>
          <w:vAlign w:val="center"/>
        </w:tcPr>
        <w:p w:rsidR="00957714" w:rsidRPr="00B4236D" w:rsidRDefault="00957714">
          <w:pPr>
            <w:pStyle w:val="Encabezado"/>
            <w:tabs>
              <w:tab w:val="clear" w:pos="8504"/>
              <w:tab w:val="right" w:pos="8789"/>
            </w:tabs>
            <w:jc w:val="center"/>
            <w:rPr>
              <w:rFonts w:cs="Arial"/>
              <w:lang w:val="es-ES_tradnl"/>
            </w:rPr>
          </w:pPr>
          <w:r w:rsidRPr="00B4236D">
            <w:rPr>
              <w:rFonts w:cs="Arial"/>
              <w:lang w:val="es-ES_tradnl"/>
            </w:rPr>
            <w:t>PROGRAMACIÓN</w:t>
          </w:r>
        </w:p>
      </w:tc>
      <w:tc>
        <w:tcPr>
          <w:tcW w:w="2693" w:type="dxa"/>
          <w:gridSpan w:val="2"/>
          <w:shd w:val="pct10" w:color="000000" w:fill="FFFFFF"/>
          <w:vAlign w:val="center"/>
        </w:tcPr>
        <w:p w:rsidR="00957714" w:rsidRPr="001D3ADD" w:rsidRDefault="00957714">
          <w:pPr>
            <w:pStyle w:val="Encabezado"/>
            <w:tabs>
              <w:tab w:val="clear" w:pos="8504"/>
              <w:tab w:val="right" w:pos="8789"/>
            </w:tabs>
            <w:jc w:val="center"/>
            <w:rPr>
              <w:rFonts w:cs="Arial"/>
              <w:lang w:val="es-ES_tradnl"/>
            </w:rPr>
          </w:pPr>
          <w:r w:rsidRPr="001D3ADD">
            <w:rPr>
              <w:rFonts w:cs="Arial"/>
              <w:lang w:val="es-ES_tradnl"/>
            </w:rPr>
            <w:t xml:space="preserve">Código: </w:t>
          </w:r>
          <w:r w:rsidRPr="001D3ADD">
            <w:rPr>
              <w:rFonts w:cs="Arial"/>
              <w:b/>
              <w:lang w:val="es-ES_tradnl"/>
            </w:rPr>
            <w:t>prg-ifc201-m022</w:t>
          </w:r>
          <w:r>
            <w:rPr>
              <w:rFonts w:cs="Arial"/>
              <w:b/>
              <w:lang w:val="es-ES_tradnl"/>
            </w:rPr>
            <w:t>5</w:t>
          </w:r>
        </w:p>
      </w:tc>
      <w:tc>
        <w:tcPr>
          <w:tcW w:w="1133" w:type="dxa"/>
          <w:shd w:val="pct10" w:color="000000" w:fill="FFFFFF"/>
          <w:vAlign w:val="center"/>
        </w:tcPr>
        <w:p w:rsidR="00957714" w:rsidRPr="001D3ADD" w:rsidRDefault="00957714">
          <w:pPr>
            <w:pStyle w:val="Encabezado"/>
            <w:tabs>
              <w:tab w:val="clear" w:pos="8504"/>
              <w:tab w:val="right" w:pos="8789"/>
            </w:tabs>
            <w:jc w:val="center"/>
            <w:rPr>
              <w:rFonts w:cs="Arial"/>
              <w:lang w:val="es-ES_tradnl"/>
            </w:rPr>
          </w:pPr>
          <w:r>
            <w:rPr>
              <w:rFonts w:cs="Arial"/>
              <w:lang w:val="es-ES_tradnl"/>
            </w:rPr>
            <w:t>Edición: 15</w:t>
          </w:r>
        </w:p>
      </w:tc>
      <w:tc>
        <w:tcPr>
          <w:tcW w:w="1985" w:type="dxa"/>
          <w:shd w:val="pct10" w:color="000000" w:fill="FFFFFF"/>
          <w:vAlign w:val="center"/>
        </w:tcPr>
        <w:p w:rsidR="00957714" w:rsidRPr="00927C3B" w:rsidRDefault="00957714">
          <w:pPr>
            <w:pStyle w:val="Encabezado"/>
            <w:tabs>
              <w:tab w:val="clear" w:pos="8504"/>
              <w:tab w:val="right" w:pos="8789"/>
            </w:tabs>
            <w:jc w:val="center"/>
            <w:rPr>
              <w:rFonts w:cs="Arial"/>
              <w:lang w:val="es-ES_tradnl"/>
            </w:rPr>
          </w:pPr>
          <w:r>
            <w:rPr>
              <w:rFonts w:cs="Arial"/>
              <w:lang w:val="es-ES_tradnl"/>
            </w:rPr>
            <w:t>Fecha: 16</w:t>
          </w:r>
          <w:r w:rsidRPr="00927C3B">
            <w:rPr>
              <w:rFonts w:cs="Arial"/>
              <w:lang w:val="es-ES_tradnl"/>
            </w:rPr>
            <w:t>-03-2026</w:t>
          </w:r>
        </w:p>
      </w:tc>
      <w:tc>
        <w:tcPr>
          <w:tcW w:w="1702" w:type="dxa"/>
          <w:shd w:val="pct10" w:color="000000" w:fill="FFFFFF"/>
          <w:vAlign w:val="center"/>
        </w:tcPr>
        <w:p w:rsidR="00957714" w:rsidRPr="00B4236D" w:rsidRDefault="00957714">
          <w:pPr>
            <w:pStyle w:val="Encabezado"/>
            <w:tabs>
              <w:tab w:val="clear" w:pos="8504"/>
              <w:tab w:val="right" w:pos="8789"/>
            </w:tabs>
            <w:jc w:val="center"/>
            <w:rPr>
              <w:rFonts w:cs="Arial"/>
              <w:lang w:val="es-ES_tradnl"/>
            </w:rPr>
          </w:pPr>
          <w:r w:rsidRPr="00B4236D">
            <w:rPr>
              <w:rFonts w:cs="Arial"/>
              <w:snapToGrid w:val="0"/>
              <w:lang w:val="es-ES_tradnl"/>
            </w:rPr>
            <w:t xml:space="preserve">Página </w:t>
          </w:r>
          <w:r w:rsidRPr="00B4236D">
            <w:rPr>
              <w:rFonts w:cs="Arial"/>
              <w:snapToGrid w:val="0"/>
              <w:lang w:val="es-ES_tradnl"/>
            </w:rPr>
            <w:fldChar w:fldCharType="begin"/>
          </w:r>
          <w:r w:rsidRPr="00B4236D">
            <w:rPr>
              <w:rFonts w:cs="Arial"/>
              <w:snapToGrid w:val="0"/>
              <w:lang w:val="es-ES_tradnl"/>
            </w:rPr>
            <w:instrText xml:space="preserve"> PAGE </w:instrText>
          </w:r>
          <w:r w:rsidRPr="00B4236D">
            <w:rPr>
              <w:rFonts w:cs="Arial"/>
              <w:snapToGrid w:val="0"/>
              <w:lang w:val="es-ES_tradnl"/>
            </w:rPr>
            <w:fldChar w:fldCharType="separate"/>
          </w:r>
          <w:r w:rsidR="009A03AC">
            <w:rPr>
              <w:rFonts w:cs="Arial"/>
              <w:noProof/>
              <w:snapToGrid w:val="0"/>
              <w:lang w:val="es-ES_tradnl"/>
            </w:rPr>
            <w:t>24</w:t>
          </w:r>
          <w:r w:rsidRPr="00B4236D">
            <w:rPr>
              <w:rFonts w:cs="Arial"/>
              <w:snapToGrid w:val="0"/>
              <w:lang w:val="es-ES_tradnl"/>
            </w:rPr>
            <w:fldChar w:fldCharType="end"/>
          </w:r>
          <w:r w:rsidRPr="00B4236D">
            <w:rPr>
              <w:rFonts w:cs="Arial"/>
              <w:snapToGrid w:val="0"/>
              <w:lang w:val="es-ES_tradnl"/>
            </w:rPr>
            <w:t xml:space="preserve"> de </w:t>
          </w:r>
          <w:r w:rsidRPr="00B4236D">
            <w:rPr>
              <w:rFonts w:cs="Arial"/>
              <w:snapToGrid w:val="0"/>
              <w:lang w:val="es-ES_tradnl"/>
            </w:rPr>
            <w:fldChar w:fldCharType="begin"/>
          </w:r>
          <w:r w:rsidRPr="00B4236D">
            <w:rPr>
              <w:rFonts w:cs="Arial"/>
              <w:snapToGrid w:val="0"/>
              <w:lang w:val="es-ES_tradnl"/>
            </w:rPr>
            <w:instrText xml:space="preserve"> NUMPAGES </w:instrText>
          </w:r>
          <w:r w:rsidRPr="00B4236D">
            <w:rPr>
              <w:rFonts w:cs="Arial"/>
              <w:snapToGrid w:val="0"/>
              <w:lang w:val="es-ES_tradnl"/>
            </w:rPr>
            <w:fldChar w:fldCharType="separate"/>
          </w:r>
          <w:r w:rsidR="009A03AC">
            <w:rPr>
              <w:rFonts w:cs="Arial"/>
              <w:noProof/>
              <w:snapToGrid w:val="0"/>
              <w:lang w:val="es-ES_tradnl"/>
            </w:rPr>
            <w:t>34</w:t>
          </w:r>
          <w:r w:rsidRPr="00B4236D">
            <w:rPr>
              <w:rFonts w:cs="Arial"/>
              <w:snapToGrid w:val="0"/>
              <w:lang w:val="es-ES_tradnl"/>
            </w:rPr>
            <w:fldChar w:fldCharType="end"/>
          </w:r>
        </w:p>
      </w:tc>
    </w:tr>
  </w:tbl>
  <w:p w:rsidR="00957714" w:rsidRDefault="00957714">
    <w:pPr>
      <w:pStyle w:val="Encabezado"/>
      <w:jc w:val="center"/>
      <w:rPr>
        <w:sz w:val="16"/>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1E01"/>
    <w:multiLevelType w:val="multilevel"/>
    <w:tmpl w:val="653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5766D"/>
    <w:multiLevelType w:val="multilevel"/>
    <w:tmpl w:val="F87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01807"/>
    <w:multiLevelType w:val="multilevel"/>
    <w:tmpl w:val="F43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24360"/>
    <w:multiLevelType w:val="multilevel"/>
    <w:tmpl w:val="D7B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54EF2"/>
    <w:multiLevelType w:val="multilevel"/>
    <w:tmpl w:val="C89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E667A"/>
    <w:multiLevelType w:val="multilevel"/>
    <w:tmpl w:val="3D5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D653F"/>
    <w:multiLevelType w:val="multilevel"/>
    <w:tmpl w:val="E632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E47AF"/>
    <w:multiLevelType w:val="multilevel"/>
    <w:tmpl w:val="9FCE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062DF"/>
    <w:multiLevelType w:val="hybridMultilevel"/>
    <w:tmpl w:val="7F9E2E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83938DF"/>
    <w:multiLevelType w:val="multilevel"/>
    <w:tmpl w:val="1886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C6C77"/>
    <w:multiLevelType w:val="hybridMultilevel"/>
    <w:tmpl w:val="C3345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30B3922"/>
    <w:multiLevelType w:val="hybridMultilevel"/>
    <w:tmpl w:val="5512EAF8"/>
    <w:lvl w:ilvl="0" w:tplc="DD160E66">
      <w:start w:val="1"/>
      <w:numFmt w:val="upperLetter"/>
      <w:lvlText w:val="%1)"/>
      <w:lvlJc w:val="left"/>
      <w:pPr>
        <w:ind w:left="720" w:hanging="360"/>
      </w:pPr>
      <w:rPr>
        <w:rFonts w:hint="default"/>
        <w:b/>
        <w:bCs/>
        <w:sz w:val="28"/>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FDB3F0B"/>
    <w:multiLevelType w:val="multilevel"/>
    <w:tmpl w:val="AF3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8"/>
  </w:num>
  <w:num w:numId="4">
    <w:abstractNumId w:val="1"/>
  </w:num>
  <w:num w:numId="5">
    <w:abstractNumId w:val="2"/>
  </w:num>
  <w:num w:numId="6">
    <w:abstractNumId w:val="0"/>
  </w:num>
  <w:num w:numId="7">
    <w:abstractNumId w:val="4"/>
  </w:num>
  <w:num w:numId="8">
    <w:abstractNumId w:val="12"/>
  </w:num>
  <w:num w:numId="9">
    <w:abstractNumId w:val="7"/>
  </w:num>
  <w:num w:numId="10">
    <w:abstractNumId w:val="9"/>
  </w:num>
  <w:num w:numId="11">
    <w:abstractNumId w:val="6"/>
  </w:num>
  <w:num w:numId="12">
    <w:abstractNumId w:val="3"/>
  </w:num>
  <w:num w:numId="13">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fillcolor="white">
      <v:fill color="white"/>
      <o:colormru v:ext="edit" colors="#ff9"/>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0DB"/>
    <w:rsid w:val="000206B2"/>
    <w:rsid w:val="00023D2F"/>
    <w:rsid w:val="000267C7"/>
    <w:rsid w:val="00032584"/>
    <w:rsid w:val="00052005"/>
    <w:rsid w:val="00062DA5"/>
    <w:rsid w:val="00065890"/>
    <w:rsid w:val="00077BA3"/>
    <w:rsid w:val="000A3647"/>
    <w:rsid w:val="000A3657"/>
    <w:rsid w:val="000C7F70"/>
    <w:rsid w:val="000E6647"/>
    <w:rsid w:val="00104BEB"/>
    <w:rsid w:val="001110DB"/>
    <w:rsid w:val="00114C51"/>
    <w:rsid w:val="00131296"/>
    <w:rsid w:val="00135ADF"/>
    <w:rsid w:val="00165E32"/>
    <w:rsid w:val="0018515B"/>
    <w:rsid w:val="001923D4"/>
    <w:rsid w:val="00193078"/>
    <w:rsid w:val="001A1AEF"/>
    <w:rsid w:val="001A343D"/>
    <w:rsid w:val="001A55E0"/>
    <w:rsid w:val="001B1BB0"/>
    <w:rsid w:val="001B2B99"/>
    <w:rsid w:val="001B3D00"/>
    <w:rsid w:val="001B49D0"/>
    <w:rsid w:val="001C5874"/>
    <w:rsid w:val="001D3ADD"/>
    <w:rsid w:val="001E6C5B"/>
    <w:rsid w:val="001F1105"/>
    <w:rsid w:val="001F7646"/>
    <w:rsid w:val="00211264"/>
    <w:rsid w:val="00214E70"/>
    <w:rsid w:val="0023412E"/>
    <w:rsid w:val="00234AD3"/>
    <w:rsid w:val="002413CE"/>
    <w:rsid w:val="002516F6"/>
    <w:rsid w:val="00260053"/>
    <w:rsid w:val="00263BE0"/>
    <w:rsid w:val="00266A43"/>
    <w:rsid w:val="00277833"/>
    <w:rsid w:val="00282601"/>
    <w:rsid w:val="00283D97"/>
    <w:rsid w:val="00286164"/>
    <w:rsid w:val="002C0739"/>
    <w:rsid w:val="002E798D"/>
    <w:rsid w:val="002F2B23"/>
    <w:rsid w:val="002F3304"/>
    <w:rsid w:val="002F5FF7"/>
    <w:rsid w:val="0030687F"/>
    <w:rsid w:val="00306CA8"/>
    <w:rsid w:val="00306EAC"/>
    <w:rsid w:val="00312C9C"/>
    <w:rsid w:val="00313DD9"/>
    <w:rsid w:val="00332924"/>
    <w:rsid w:val="00335AA6"/>
    <w:rsid w:val="0033726E"/>
    <w:rsid w:val="003514BF"/>
    <w:rsid w:val="00360843"/>
    <w:rsid w:val="003726F2"/>
    <w:rsid w:val="00380D0D"/>
    <w:rsid w:val="003A310D"/>
    <w:rsid w:val="003B7A79"/>
    <w:rsid w:val="003B7C7F"/>
    <w:rsid w:val="003C7E40"/>
    <w:rsid w:val="003D2CD5"/>
    <w:rsid w:val="003D587C"/>
    <w:rsid w:val="003E62B2"/>
    <w:rsid w:val="003F5BDE"/>
    <w:rsid w:val="004133B9"/>
    <w:rsid w:val="0042314E"/>
    <w:rsid w:val="0042338A"/>
    <w:rsid w:val="00430788"/>
    <w:rsid w:val="00433017"/>
    <w:rsid w:val="00433D54"/>
    <w:rsid w:val="0043616F"/>
    <w:rsid w:val="00440D6A"/>
    <w:rsid w:val="004413F7"/>
    <w:rsid w:val="00455C5D"/>
    <w:rsid w:val="00457922"/>
    <w:rsid w:val="00464A62"/>
    <w:rsid w:val="00465DC0"/>
    <w:rsid w:val="00493478"/>
    <w:rsid w:val="0049481C"/>
    <w:rsid w:val="004A2A49"/>
    <w:rsid w:val="004B0ABF"/>
    <w:rsid w:val="004B18D0"/>
    <w:rsid w:val="004C0DDD"/>
    <w:rsid w:val="004C19A9"/>
    <w:rsid w:val="004D2C16"/>
    <w:rsid w:val="004D6881"/>
    <w:rsid w:val="004D7F00"/>
    <w:rsid w:val="004E1867"/>
    <w:rsid w:val="004E5FA1"/>
    <w:rsid w:val="004F3E0B"/>
    <w:rsid w:val="004F7A95"/>
    <w:rsid w:val="00512FB4"/>
    <w:rsid w:val="00513476"/>
    <w:rsid w:val="0052003D"/>
    <w:rsid w:val="005347C7"/>
    <w:rsid w:val="00540375"/>
    <w:rsid w:val="005404AB"/>
    <w:rsid w:val="00547169"/>
    <w:rsid w:val="0055375A"/>
    <w:rsid w:val="00557490"/>
    <w:rsid w:val="00561323"/>
    <w:rsid w:val="00570556"/>
    <w:rsid w:val="00583B44"/>
    <w:rsid w:val="00591B0E"/>
    <w:rsid w:val="00597011"/>
    <w:rsid w:val="005A73D9"/>
    <w:rsid w:val="005C1070"/>
    <w:rsid w:val="005C24FB"/>
    <w:rsid w:val="005E783D"/>
    <w:rsid w:val="005F189D"/>
    <w:rsid w:val="005F4567"/>
    <w:rsid w:val="005F7D73"/>
    <w:rsid w:val="0060771C"/>
    <w:rsid w:val="00611B55"/>
    <w:rsid w:val="00611FFD"/>
    <w:rsid w:val="00622F83"/>
    <w:rsid w:val="00625294"/>
    <w:rsid w:val="00640F67"/>
    <w:rsid w:val="00687DDD"/>
    <w:rsid w:val="006977AF"/>
    <w:rsid w:val="006A213E"/>
    <w:rsid w:val="006A4AE8"/>
    <w:rsid w:val="006B482E"/>
    <w:rsid w:val="006B625B"/>
    <w:rsid w:val="006D262D"/>
    <w:rsid w:val="006D3CD4"/>
    <w:rsid w:val="006E0B49"/>
    <w:rsid w:val="0070324B"/>
    <w:rsid w:val="00722FFB"/>
    <w:rsid w:val="00723F8B"/>
    <w:rsid w:val="00731012"/>
    <w:rsid w:val="0073277F"/>
    <w:rsid w:val="00737430"/>
    <w:rsid w:val="00740005"/>
    <w:rsid w:val="00741B82"/>
    <w:rsid w:val="00745E01"/>
    <w:rsid w:val="007477ED"/>
    <w:rsid w:val="007546B5"/>
    <w:rsid w:val="007548A6"/>
    <w:rsid w:val="007570CD"/>
    <w:rsid w:val="00761ABF"/>
    <w:rsid w:val="0076313B"/>
    <w:rsid w:val="00771075"/>
    <w:rsid w:val="00772837"/>
    <w:rsid w:val="00776790"/>
    <w:rsid w:val="0078457C"/>
    <w:rsid w:val="00786FD5"/>
    <w:rsid w:val="007A2AC5"/>
    <w:rsid w:val="007A4DBA"/>
    <w:rsid w:val="007A7B98"/>
    <w:rsid w:val="007C4955"/>
    <w:rsid w:val="007C62FB"/>
    <w:rsid w:val="007D042A"/>
    <w:rsid w:val="00802C1D"/>
    <w:rsid w:val="00804DD4"/>
    <w:rsid w:val="008140E1"/>
    <w:rsid w:val="008145DE"/>
    <w:rsid w:val="0082356D"/>
    <w:rsid w:val="00835037"/>
    <w:rsid w:val="008363A6"/>
    <w:rsid w:val="008406D8"/>
    <w:rsid w:val="008410E3"/>
    <w:rsid w:val="00847EE3"/>
    <w:rsid w:val="00853366"/>
    <w:rsid w:val="008613AB"/>
    <w:rsid w:val="00861F0C"/>
    <w:rsid w:val="00871C84"/>
    <w:rsid w:val="00886E7C"/>
    <w:rsid w:val="008A2708"/>
    <w:rsid w:val="008A42F1"/>
    <w:rsid w:val="008A49F9"/>
    <w:rsid w:val="008A7681"/>
    <w:rsid w:val="008A7791"/>
    <w:rsid w:val="008C092C"/>
    <w:rsid w:val="008C09E0"/>
    <w:rsid w:val="008D7154"/>
    <w:rsid w:val="008E7827"/>
    <w:rsid w:val="008F2305"/>
    <w:rsid w:val="00905204"/>
    <w:rsid w:val="009163D6"/>
    <w:rsid w:val="00920171"/>
    <w:rsid w:val="00926DA0"/>
    <w:rsid w:val="00927C3B"/>
    <w:rsid w:val="009312D1"/>
    <w:rsid w:val="0093661F"/>
    <w:rsid w:val="00952DB7"/>
    <w:rsid w:val="0095576A"/>
    <w:rsid w:val="00957714"/>
    <w:rsid w:val="00985CFF"/>
    <w:rsid w:val="00994BDB"/>
    <w:rsid w:val="009A03AC"/>
    <w:rsid w:val="009B02BB"/>
    <w:rsid w:val="009D0CD0"/>
    <w:rsid w:val="009D6FEE"/>
    <w:rsid w:val="00A014F5"/>
    <w:rsid w:val="00A0256F"/>
    <w:rsid w:val="00A05637"/>
    <w:rsid w:val="00A25C95"/>
    <w:rsid w:val="00A44F74"/>
    <w:rsid w:val="00A4736D"/>
    <w:rsid w:val="00A64BBE"/>
    <w:rsid w:val="00A7034C"/>
    <w:rsid w:val="00A71B8A"/>
    <w:rsid w:val="00A92DEE"/>
    <w:rsid w:val="00A950C1"/>
    <w:rsid w:val="00A97BC2"/>
    <w:rsid w:val="00AA0EFA"/>
    <w:rsid w:val="00AA5B72"/>
    <w:rsid w:val="00AA7E99"/>
    <w:rsid w:val="00AB49B0"/>
    <w:rsid w:val="00AB6822"/>
    <w:rsid w:val="00AC218E"/>
    <w:rsid w:val="00AE397A"/>
    <w:rsid w:val="00AF7983"/>
    <w:rsid w:val="00B02420"/>
    <w:rsid w:val="00B06A3D"/>
    <w:rsid w:val="00B1354A"/>
    <w:rsid w:val="00B14552"/>
    <w:rsid w:val="00B224F1"/>
    <w:rsid w:val="00B27305"/>
    <w:rsid w:val="00B41C47"/>
    <w:rsid w:val="00B4236D"/>
    <w:rsid w:val="00B425DD"/>
    <w:rsid w:val="00B45590"/>
    <w:rsid w:val="00B45E72"/>
    <w:rsid w:val="00B64F9A"/>
    <w:rsid w:val="00B8300E"/>
    <w:rsid w:val="00B85532"/>
    <w:rsid w:val="00B91BFD"/>
    <w:rsid w:val="00B924B2"/>
    <w:rsid w:val="00B97D6B"/>
    <w:rsid w:val="00BB0037"/>
    <w:rsid w:val="00BB1B40"/>
    <w:rsid w:val="00BB295D"/>
    <w:rsid w:val="00BB5B46"/>
    <w:rsid w:val="00BC3E81"/>
    <w:rsid w:val="00BC4E4E"/>
    <w:rsid w:val="00BC4F38"/>
    <w:rsid w:val="00BD27F2"/>
    <w:rsid w:val="00BD4533"/>
    <w:rsid w:val="00BF42C8"/>
    <w:rsid w:val="00BF755D"/>
    <w:rsid w:val="00C060F7"/>
    <w:rsid w:val="00C66F9D"/>
    <w:rsid w:val="00C73566"/>
    <w:rsid w:val="00C7769D"/>
    <w:rsid w:val="00CB2140"/>
    <w:rsid w:val="00CB404B"/>
    <w:rsid w:val="00CC46EC"/>
    <w:rsid w:val="00CC4D67"/>
    <w:rsid w:val="00CC5A7F"/>
    <w:rsid w:val="00CD6CB6"/>
    <w:rsid w:val="00CE06BD"/>
    <w:rsid w:val="00CE6300"/>
    <w:rsid w:val="00CF69EE"/>
    <w:rsid w:val="00D01D89"/>
    <w:rsid w:val="00D1014A"/>
    <w:rsid w:val="00D16023"/>
    <w:rsid w:val="00D23C6B"/>
    <w:rsid w:val="00D37310"/>
    <w:rsid w:val="00D44BEE"/>
    <w:rsid w:val="00D54B89"/>
    <w:rsid w:val="00D60B23"/>
    <w:rsid w:val="00D63ADB"/>
    <w:rsid w:val="00D753DA"/>
    <w:rsid w:val="00D80099"/>
    <w:rsid w:val="00D804E6"/>
    <w:rsid w:val="00D82620"/>
    <w:rsid w:val="00D956D6"/>
    <w:rsid w:val="00DA4818"/>
    <w:rsid w:val="00DA5CA4"/>
    <w:rsid w:val="00DB3603"/>
    <w:rsid w:val="00DC6DA4"/>
    <w:rsid w:val="00DD1837"/>
    <w:rsid w:val="00DD60B7"/>
    <w:rsid w:val="00DE4D21"/>
    <w:rsid w:val="00E049EB"/>
    <w:rsid w:val="00E16C87"/>
    <w:rsid w:val="00E50646"/>
    <w:rsid w:val="00E660F9"/>
    <w:rsid w:val="00E73165"/>
    <w:rsid w:val="00E73A69"/>
    <w:rsid w:val="00E84565"/>
    <w:rsid w:val="00E941A1"/>
    <w:rsid w:val="00E96F93"/>
    <w:rsid w:val="00EB6047"/>
    <w:rsid w:val="00EC00F8"/>
    <w:rsid w:val="00EC1084"/>
    <w:rsid w:val="00EC3C17"/>
    <w:rsid w:val="00EC5E39"/>
    <w:rsid w:val="00ED1C89"/>
    <w:rsid w:val="00EF3F7A"/>
    <w:rsid w:val="00F01D49"/>
    <w:rsid w:val="00F04B84"/>
    <w:rsid w:val="00F15414"/>
    <w:rsid w:val="00F233A1"/>
    <w:rsid w:val="00F34071"/>
    <w:rsid w:val="00F416B0"/>
    <w:rsid w:val="00F55A71"/>
    <w:rsid w:val="00F67F7B"/>
    <w:rsid w:val="00F8032D"/>
    <w:rsid w:val="00F860CA"/>
    <w:rsid w:val="00F90812"/>
    <w:rsid w:val="00F92949"/>
    <w:rsid w:val="00FA1FAF"/>
    <w:rsid w:val="00FA38B8"/>
    <w:rsid w:val="00FA3E59"/>
    <w:rsid w:val="00FA4CCC"/>
    <w:rsid w:val="00FA5FEE"/>
    <w:rsid w:val="00FB4E53"/>
    <w:rsid w:val="00FC06DE"/>
    <w:rsid w:val="00FC55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colormru v:ext="edit" colors="#ff9"/>
    </o:shapedefaults>
    <o:shapelayout v:ext="edit">
      <o:idmap v:ext="edit" data="1"/>
    </o:shapelayout>
  </w:shapeDefaults>
  <w:decimalSymbol w:val=","/>
  <w:listSeparator w:val=";"/>
  <w14:docId w14:val="510CEE31"/>
  <w15:chartTrackingRefBased/>
  <w15:docId w15:val="{6E620979-F350-424C-BB5F-E361D8E0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E0B"/>
    <w:rPr>
      <w:rFonts w:ascii="Arial" w:hAnsi="Arial"/>
      <w:sz w:val="24"/>
    </w:rPr>
  </w:style>
  <w:style w:type="paragraph" w:styleId="Ttulo1">
    <w:name w:val="heading 1"/>
    <w:basedOn w:val="Normal"/>
    <w:next w:val="Normal"/>
    <w:link w:val="Ttulo1Car"/>
    <w:qFormat/>
    <w:rsid w:val="004F3E0B"/>
    <w:pPr>
      <w:keepNext/>
      <w:outlineLvl w:val="0"/>
    </w:pPr>
    <w:rPr>
      <w:b/>
      <w:sz w:val="28"/>
      <w:lang w:val="es-ES_tradnl"/>
    </w:rPr>
  </w:style>
  <w:style w:type="paragraph" w:styleId="Ttulo2">
    <w:name w:val="heading 2"/>
    <w:basedOn w:val="Normal"/>
    <w:next w:val="Normal"/>
    <w:link w:val="Ttulo2Car"/>
    <w:uiPriority w:val="9"/>
    <w:qFormat/>
    <w:pPr>
      <w:keepNext/>
      <w:jc w:val="both"/>
      <w:outlineLvl w:val="1"/>
    </w:pPr>
    <w:rPr>
      <w:b/>
      <w:lang w:val="es-ES_tradnl"/>
    </w:rPr>
  </w:style>
  <w:style w:type="paragraph" w:styleId="Ttulo3">
    <w:name w:val="heading 3"/>
    <w:basedOn w:val="Normal"/>
    <w:next w:val="Normal"/>
    <w:qFormat/>
    <w:rsid w:val="0095576A"/>
    <w:pPr>
      <w:keepNext/>
      <w:outlineLvl w:val="2"/>
    </w:pPr>
    <w:rPr>
      <w:b/>
    </w:rPr>
  </w:style>
  <w:style w:type="paragraph" w:styleId="Ttulo4">
    <w:name w:val="heading 4"/>
    <w:basedOn w:val="Normal"/>
    <w:next w:val="Normal"/>
    <w:qFormat/>
    <w:pPr>
      <w:keepNext/>
      <w:jc w:val="both"/>
      <w:outlineLvl w:val="3"/>
    </w:pPr>
    <w:rPr>
      <w:b/>
      <w:u w:val="single"/>
      <w:lang w:val="es-ES_tradnl"/>
    </w:rPr>
  </w:style>
  <w:style w:type="paragraph" w:styleId="Ttulo5">
    <w:name w:val="heading 5"/>
    <w:basedOn w:val="Normal"/>
    <w:next w:val="Normal"/>
    <w:qFormat/>
    <w:pPr>
      <w:keepNext/>
      <w:jc w:val="center"/>
      <w:outlineLvl w:val="4"/>
    </w:pPr>
    <w:rPr>
      <w:lang w:val="es-ES_tradnl"/>
    </w:rPr>
  </w:style>
  <w:style w:type="paragraph" w:styleId="Ttulo6">
    <w:name w:val="heading 6"/>
    <w:basedOn w:val="Normal"/>
    <w:next w:val="Normal"/>
    <w:qFormat/>
    <w:pPr>
      <w:keepNext/>
      <w:ind w:left="1866"/>
      <w:jc w:val="center"/>
      <w:outlineLvl w:val="5"/>
    </w:pPr>
    <w:rPr>
      <w:lang w:val="es-ES_tradnl"/>
    </w:rPr>
  </w:style>
  <w:style w:type="paragraph" w:styleId="Ttulo7">
    <w:name w:val="heading 7"/>
    <w:basedOn w:val="Normal"/>
    <w:next w:val="Normal"/>
    <w:qFormat/>
    <w:pPr>
      <w:keepNext/>
      <w:ind w:left="1866" w:firstLine="258"/>
      <w:jc w:val="center"/>
      <w:outlineLvl w:val="6"/>
    </w:pPr>
    <w:rPr>
      <w:lang w:val="es-ES_tradnl"/>
    </w:rPr>
  </w:style>
  <w:style w:type="paragraph" w:styleId="Ttulo8">
    <w:name w:val="heading 8"/>
    <w:basedOn w:val="Normal"/>
    <w:next w:val="Normal"/>
    <w:qFormat/>
    <w:pPr>
      <w:keepNext/>
      <w:ind w:left="1158" w:firstLine="708"/>
      <w:jc w:val="center"/>
      <w:outlineLvl w:val="7"/>
    </w:pPr>
    <w:rPr>
      <w:b/>
      <w:lang w:val="es-ES_tradnl"/>
    </w:rPr>
  </w:style>
  <w:style w:type="paragraph" w:styleId="Ttulo9">
    <w:name w:val="heading 9"/>
    <w:basedOn w:val="Normal"/>
    <w:next w:val="Normal"/>
    <w:qFormat/>
    <w:pPr>
      <w:keepNext/>
      <w:ind w:left="1416"/>
      <w:jc w:val="center"/>
      <w:outlineLvl w:val="8"/>
    </w:pPr>
    <w:rPr>
      <w:b/>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Sangradetextonormal">
    <w:name w:val="Body Text Indent"/>
    <w:basedOn w:val="Normal"/>
    <w:pPr>
      <w:ind w:left="1416" w:firstLine="714"/>
      <w:jc w:val="both"/>
    </w:pPr>
    <w:rPr>
      <w:lang w:val="es-ES_tradnl"/>
    </w:rPr>
  </w:style>
  <w:style w:type="character" w:styleId="Refdecomentario">
    <w:name w:val="annotation reference"/>
    <w:semiHidden/>
    <w:rPr>
      <w:sz w:val="16"/>
    </w:rPr>
  </w:style>
  <w:style w:type="paragraph" w:styleId="Textocomentario">
    <w:name w:val="annotation text"/>
    <w:basedOn w:val="Normal"/>
    <w:semiHidden/>
  </w:style>
  <w:style w:type="paragraph" w:styleId="Textonotapie">
    <w:name w:val="footnote text"/>
    <w:basedOn w:val="Normal"/>
    <w:semiHidden/>
  </w:style>
  <w:style w:type="character" w:styleId="Refdenotaalpie">
    <w:name w:val="footnote reference"/>
    <w:semiHidden/>
    <w:rPr>
      <w:vertAlign w:val="superscript"/>
    </w:rPr>
  </w:style>
  <w:style w:type="paragraph" w:styleId="Sangra2detindependiente">
    <w:name w:val="Body Text Indent 2"/>
    <w:basedOn w:val="Normal"/>
    <w:pPr>
      <w:ind w:left="2832" w:firstLine="3"/>
      <w:jc w:val="both"/>
    </w:pPr>
    <w:rPr>
      <w:lang w:val="es-ES_tradnl"/>
    </w:rPr>
  </w:style>
  <w:style w:type="paragraph" w:styleId="Sangra3detindependiente">
    <w:name w:val="Body Text Indent 3"/>
    <w:basedOn w:val="Normal"/>
    <w:pPr>
      <w:ind w:left="708" w:firstLine="708"/>
      <w:jc w:val="both"/>
    </w:pPr>
    <w:rPr>
      <w:lang w:val="es-ES_tradnl"/>
    </w:rPr>
  </w:style>
  <w:style w:type="paragraph" w:styleId="Textoindependiente">
    <w:name w:val="Body Text"/>
    <w:basedOn w:val="Normal"/>
    <w:pPr>
      <w:jc w:val="center"/>
    </w:pPr>
  </w:style>
  <w:style w:type="paragraph" w:styleId="Mapadeldocumento">
    <w:name w:val="Document Map"/>
    <w:basedOn w:val="Normal"/>
    <w:semiHidden/>
    <w:pPr>
      <w:shd w:val="clear" w:color="auto" w:fill="000080"/>
    </w:pPr>
    <w:rPr>
      <w:rFonts w:ascii="Tahoma" w:hAnsi="Tahoma"/>
    </w:rPr>
  </w:style>
  <w:style w:type="paragraph" w:styleId="Textoindependiente2">
    <w:name w:val="Body Text 2"/>
    <w:basedOn w:val="Normal"/>
    <w:pPr>
      <w:jc w:val="center"/>
    </w:pPr>
  </w:style>
  <w:style w:type="paragraph" w:styleId="Textoindependiente3">
    <w:name w:val="Body Text 3"/>
    <w:basedOn w:val="Normal"/>
    <w:pPr>
      <w:jc w:val="both"/>
    </w:pPr>
    <w:rPr>
      <w:sz w:val="28"/>
      <w:lang w:val="es-ES_tradnl"/>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paragraph" w:styleId="Ttulo">
    <w:name w:val="Title"/>
    <w:basedOn w:val="Normal"/>
    <w:link w:val="TtuloCar"/>
    <w:qFormat/>
    <w:rsid w:val="00EF3F7A"/>
    <w:rPr>
      <w:b/>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paragraph" w:styleId="TDC1">
    <w:name w:val="toc 1"/>
    <w:basedOn w:val="Normal"/>
    <w:next w:val="Normal"/>
    <w:autoRedefine/>
    <w:uiPriority w:val="39"/>
    <w:rsid w:val="00E73165"/>
    <w:pPr>
      <w:tabs>
        <w:tab w:val="left" w:pos="600"/>
        <w:tab w:val="right" w:leader="dot" w:pos="9345"/>
      </w:tabs>
      <w:spacing w:after="240"/>
      <w:ind w:left="284" w:hanging="284"/>
    </w:pPr>
    <w:rPr>
      <w:b/>
      <w:noProof/>
    </w:rPr>
  </w:style>
  <w:style w:type="paragraph" w:styleId="TDC2">
    <w:name w:val="toc 2"/>
    <w:basedOn w:val="Normal"/>
    <w:next w:val="Normal"/>
    <w:autoRedefine/>
    <w:uiPriority w:val="39"/>
    <w:pPr>
      <w:ind w:left="200"/>
    </w:pPr>
  </w:style>
  <w:style w:type="paragraph" w:styleId="TDC3">
    <w:name w:val="toc 3"/>
    <w:basedOn w:val="Normal"/>
    <w:next w:val="Normal"/>
    <w:autoRedefine/>
    <w:uiPriority w:val="39"/>
    <w:pPr>
      <w:ind w:left="400"/>
    </w:pPr>
  </w:style>
  <w:style w:type="paragraph" w:styleId="TDC4">
    <w:name w:val="toc 4"/>
    <w:basedOn w:val="Normal"/>
    <w:next w:val="Normal"/>
    <w:autoRedefine/>
    <w:uiPriority w:val="39"/>
    <w:pPr>
      <w:ind w:left="600"/>
    </w:pPr>
  </w:style>
  <w:style w:type="paragraph" w:styleId="TDC5">
    <w:name w:val="toc 5"/>
    <w:basedOn w:val="Normal"/>
    <w:next w:val="Normal"/>
    <w:autoRedefine/>
    <w:uiPriority w:val="39"/>
    <w:pPr>
      <w:ind w:left="800"/>
    </w:pPr>
  </w:style>
  <w:style w:type="paragraph" w:styleId="TDC6">
    <w:name w:val="toc 6"/>
    <w:basedOn w:val="Normal"/>
    <w:next w:val="Normal"/>
    <w:autoRedefine/>
    <w:uiPriority w:val="39"/>
    <w:pPr>
      <w:ind w:left="1000"/>
    </w:pPr>
  </w:style>
  <w:style w:type="paragraph" w:styleId="TDC7">
    <w:name w:val="toc 7"/>
    <w:basedOn w:val="Normal"/>
    <w:next w:val="Normal"/>
    <w:autoRedefine/>
    <w:uiPriority w:val="39"/>
    <w:pPr>
      <w:ind w:left="1200"/>
    </w:pPr>
  </w:style>
  <w:style w:type="paragraph" w:styleId="TDC8">
    <w:name w:val="toc 8"/>
    <w:basedOn w:val="Normal"/>
    <w:next w:val="Normal"/>
    <w:autoRedefine/>
    <w:uiPriority w:val="39"/>
    <w:pPr>
      <w:ind w:left="1400"/>
    </w:pPr>
  </w:style>
  <w:style w:type="paragraph" w:styleId="TDC9">
    <w:name w:val="toc 9"/>
    <w:basedOn w:val="Normal"/>
    <w:next w:val="Normal"/>
    <w:autoRedefine/>
    <w:uiPriority w:val="39"/>
    <w:pPr>
      <w:ind w:left="1600"/>
    </w:pPr>
  </w:style>
  <w:style w:type="character" w:styleId="Nmerodepgina">
    <w:name w:val="page number"/>
    <w:basedOn w:val="Fuentedeprrafopredeter"/>
  </w:style>
  <w:style w:type="paragraph" w:customStyle="1" w:styleId="Textopredeterminado">
    <w:name w:val="Texto predeterminado"/>
    <w:basedOn w:val="Normal"/>
    <w:pPr>
      <w:widowControl w:val="0"/>
    </w:pPr>
    <w:rPr>
      <w:snapToGrid w:val="0"/>
    </w:rPr>
  </w:style>
  <w:style w:type="paragraph" w:customStyle="1" w:styleId="Default">
    <w:name w:val="Default"/>
    <w:pPr>
      <w:autoSpaceDE w:val="0"/>
      <w:autoSpaceDN w:val="0"/>
      <w:adjustRightInd w:val="0"/>
    </w:pPr>
    <w:rPr>
      <w:color w:val="000000"/>
      <w:sz w:val="24"/>
      <w:szCs w:val="24"/>
      <w:lang w:val="es-MX" w:eastAsia="es-MX"/>
    </w:rPr>
  </w:style>
  <w:style w:type="table" w:styleId="Tablaconcuadrcula">
    <w:name w:val="Table Grid"/>
    <w:basedOn w:val="Tablanormal"/>
    <w:rsid w:val="00062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3366"/>
    <w:pPr>
      <w:spacing w:before="100" w:beforeAutospacing="1" w:after="100" w:afterAutospacing="1"/>
    </w:pPr>
    <w:rPr>
      <w:szCs w:val="24"/>
    </w:rPr>
  </w:style>
  <w:style w:type="character" w:customStyle="1" w:styleId="TtuloCar">
    <w:name w:val="Título Car"/>
    <w:link w:val="Ttulo"/>
    <w:rsid w:val="00EF3F7A"/>
    <w:rPr>
      <w:b/>
      <w:sz w:val="24"/>
      <w:lang w:val="es-ES_tradnl"/>
    </w:rPr>
  </w:style>
  <w:style w:type="paragraph" w:styleId="TtuloTDC">
    <w:name w:val="TOC Heading"/>
    <w:basedOn w:val="Ttulo1"/>
    <w:next w:val="Normal"/>
    <w:uiPriority w:val="39"/>
    <w:unhideWhenUsed/>
    <w:qFormat/>
    <w:rsid w:val="00211264"/>
    <w:pPr>
      <w:keepLines/>
      <w:spacing w:before="240" w:line="259" w:lineRule="auto"/>
      <w:outlineLvl w:val="9"/>
    </w:pPr>
    <w:rPr>
      <w:rFonts w:ascii="Calibri Light" w:hAnsi="Calibri Light"/>
      <w:b w:val="0"/>
      <w:color w:val="2F5496"/>
      <w:sz w:val="32"/>
      <w:szCs w:val="32"/>
      <w:lang w:val="es-ES"/>
    </w:rPr>
  </w:style>
  <w:style w:type="character" w:customStyle="1" w:styleId="Mencinsinresolver">
    <w:name w:val="Mención sin resolver"/>
    <w:uiPriority w:val="99"/>
    <w:semiHidden/>
    <w:unhideWhenUsed/>
    <w:rsid w:val="004E5FA1"/>
    <w:rPr>
      <w:color w:val="605E5C"/>
      <w:shd w:val="clear" w:color="auto" w:fill="E1DFDD"/>
    </w:rPr>
  </w:style>
  <w:style w:type="character" w:customStyle="1" w:styleId="Ttulo1Car">
    <w:name w:val="Título 1 Car"/>
    <w:link w:val="Ttulo1"/>
    <w:rsid w:val="004F3E0B"/>
    <w:rPr>
      <w:rFonts w:ascii="Arial" w:hAnsi="Arial"/>
      <w:b/>
      <w:sz w:val="28"/>
      <w:lang w:val="es-ES_tradnl"/>
    </w:rPr>
  </w:style>
  <w:style w:type="paragraph" w:styleId="Textodeglobo">
    <w:name w:val="Balloon Text"/>
    <w:basedOn w:val="Normal"/>
    <w:link w:val="TextodegloboCar"/>
    <w:rsid w:val="00A97BC2"/>
    <w:rPr>
      <w:rFonts w:ascii="Segoe UI" w:hAnsi="Segoe UI" w:cs="Segoe UI"/>
      <w:sz w:val="18"/>
      <w:szCs w:val="18"/>
    </w:rPr>
  </w:style>
  <w:style w:type="character" w:customStyle="1" w:styleId="TextodegloboCar">
    <w:name w:val="Texto de globo Car"/>
    <w:link w:val="Textodeglobo"/>
    <w:rsid w:val="00A97BC2"/>
    <w:rPr>
      <w:rFonts w:ascii="Segoe UI" w:hAnsi="Segoe UI" w:cs="Segoe UI"/>
      <w:sz w:val="18"/>
      <w:szCs w:val="18"/>
    </w:rPr>
  </w:style>
  <w:style w:type="paragraph" w:customStyle="1" w:styleId="font-claude-response-body">
    <w:name w:val="font-claude-response-body"/>
    <w:basedOn w:val="Normal"/>
    <w:rsid w:val="00F8032D"/>
    <w:pPr>
      <w:spacing w:before="100" w:beforeAutospacing="1" w:after="100" w:afterAutospacing="1"/>
    </w:pPr>
    <w:rPr>
      <w:szCs w:val="24"/>
    </w:rPr>
  </w:style>
  <w:style w:type="character" w:styleId="Textoennegrita">
    <w:name w:val="Strong"/>
    <w:uiPriority w:val="22"/>
    <w:qFormat/>
    <w:rsid w:val="00F8032D"/>
    <w:rPr>
      <w:b/>
      <w:bCs/>
    </w:rPr>
  </w:style>
  <w:style w:type="table" w:styleId="Tablaprofesional">
    <w:name w:val="Table Professional"/>
    <w:aliases w:val="Tabla profesional 1"/>
    <w:basedOn w:val="Tablanormal"/>
    <w:rsid w:val="00DE4D21"/>
    <w:pPr>
      <w:jc w:val="center"/>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vAlign w:val="center"/>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3">
    <w:name w:val="Table Simple 3"/>
    <w:basedOn w:val="Tablanormal"/>
    <w:rsid w:val="00DE4D21"/>
    <w:pPr>
      <w:jc w:val="center"/>
    </w:pPr>
    <w:rPr>
      <w:rFonts w:ascii="Arial" w:hAnsi="Arial"/>
    </w:rPr>
    <w:tblPr>
      <w:tblBorders>
        <w:top w:val="single" w:sz="12" w:space="0" w:color="000000"/>
        <w:left w:val="single" w:sz="12" w:space="0" w:color="000000"/>
        <w:bottom w:val="single" w:sz="12" w:space="0" w:color="000000"/>
        <w:right w:val="single" w:sz="12" w:space="0" w:color="000000"/>
      </w:tblBorders>
    </w:tblPr>
    <w:tcPr>
      <w:shd w:val="clear" w:color="auto" w:fill="auto"/>
      <w:vAlign w:val="center"/>
    </w:tcPr>
    <w:tblStylePr w:type="firstRow">
      <w:rPr>
        <w:b/>
        <w:bCs/>
        <w:color w:val="FFFFFF"/>
      </w:rPr>
      <w:tblPr/>
      <w:tcPr>
        <w:tcBorders>
          <w:tl2br w:val="none" w:sz="0" w:space="0" w:color="auto"/>
          <w:tr2bl w:val="none" w:sz="0" w:space="0" w:color="auto"/>
        </w:tcBorders>
        <w:shd w:val="solid" w:color="000000" w:fill="FFFFFF"/>
      </w:tcPr>
    </w:tblStylePr>
  </w:style>
  <w:style w:type="character" w:styleId="nfasis">
    <w:name w:val="Emphasis"/>
    <w:uiPriority w:val="20"/>
    <w:qFormat/>
    <w:rsid w:val="00277833"/>
    <w:rPr>
      <w:i/>
      <w:iCs/>
    </w:rPr>
  </w:style>
  <w:style w:type="character" w:customStyle="1" w:styleId="Ttulo2Car">
    <w:name w:val="Título 2 Car"/>
    <w:link w:val="Ttulo2"/>
    <w:uiPriority w:val="9"/>
    <w:rsid w:val="007548A6"/>
    <w:rPr>
      <w:rFonts w:ascii="Arial" w:hAnsi="Arial"/>
      <w:b/>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69984">
      <w:bodyDiv w:val="1"/>
      <w:marLeft w:val="0"/>
      <w:marRight w:val="0"/>
      <w:marTop w:val="0"/>
      <w:marBottom w:val="0"/>
      <w:divBdr>
        <w:top w:val="none" w:sz="0" w:space="0" w:color="auto"/>
        <w:left w:val="none" w:sz="0" w:space="0" w:color="auto"/>
        <w:bottom w:val="none" w:sz="0" w:space="0" w:color="auto"/>
        <w:right w:val="none" w:sz="0" w:space="0" w:color="auto"/>
      </w:divBdr>
    </w:div>
    <w:div w:id="101194635">
      <w:bodyDiv w:val="1"/>
      <w:marLeft w:val="0"/>
      <w:marRight w:val="0"/>
      <w:marTop w:val="0"/>
      <w:marBottom w:val="0"/>
      <w:divBdr>
        <w:top w:val="none" w:sz="0" w:space="0" w:color="auto"/>
        <w:left w:val="none" w:sz="0" w:space="0" w:color="auto"/>
        <w:bottom w:val="none" w:sz="0" w:space="0" w:color="auto"/>
        <w:right w:val="none" w:sz="0" w:space="0" w:color="auto"/>
      </w:divBdr>
      <w:divsChild>
        <w:div w:id="237056972">
          <w:marLeft w:val="0"/>
          <w:marRight w:val="0"/>
          <w:marTop w:val="0"/>
          <w:marBottom w:val="0"/>
          <w:divBdr>
            <w:top w:val="none" w:sz="0" w:space="0" w:color="auto"/>
            <w:left w:val="none" w:sz="0" w:space="0" w:color="auto"/>
            <w:bottom w:val="none" w:sz="0" w:space="0" w:color="auto"/>
            <w:right w:val="none" w:sz="0" w:space="0" w:color="auto"/>
          </w:divBdr>
        </w:div>
      </w:divsChild>
    </w:div>
    <w:div w:id="145782488">
      <w:bodyDiv w:val="1"/>
      <w:marLeft w:val="0"/>
      <w:marRight w:val="0"/>
      <w:marTop w:val="0"/>
      <w:marBottom w:val="0"/>
      <w:divBdr>
        <w:top w:val="none" w:sz="0" w:space="0" w:color="auto"/>
        <w:left w:val="none" w:sz="0" w:space="0" w:color="auto"/>
        <w:bottom w:val="none" w:sz="0" w:space="0" w:color="auto"/>
        <w:right w:val="none" w:sz="0" w:space="0" w:color="auto"/>
      </w:divBdr>
    </w:div>
    <w:div w:id="180559344">
      <w:bodyDiv w:val="1"/>
      <w:marLeft w:val="0"/>
      <w:marRight w:val="0"/>
      <w:marTop w:val="0"/>
      <w:marBottom w:val="0"/>
      <w:divBdr>
        <w:top w:val="none" w:sz="0" w:space="0" w:color="auto"/>
        <w:left w:val="none" w:sz="0" w:space="0" w:color="auto"/>
        <w:bottom w:val="none" w:sz="0" w:space="0" w:color="auto"/>
        <w:right w:val="none" w:sz="0" w:space="0" w:color="auto"/>
      </w:divBdr>
      <w:divsChild>
        <w:div w:id="1985038641">
          <w:marLeft w:val="0"/>
          <w:marRight w:val="0"/>
          <w:marTop w:val="0"/>
          <w:marBottom w:val="0"/>
          <w:divBdr>
            <w:top w:val="none" w:sz="0" w:space="0" w:color="auto"/>
            <w:left w:val="none" w:sz="0" w:space="0" w:color="auto"/>
            <w:bottom w:val="none" w:sz="0" w:space="0" w:color="auto"/>
            <w:right w:val="none" w:sz="0" w:space="0" w:color="auto"/>
          </w:divBdr>
        </w:div>
      </w:divsChild>
    </w:div>
    <w:div w:id="268705317">
      <w:bodyDiv w:val="1"/>
      <w:marLeft w:val="0"/>
      <w:marRight w:val="0"/>
      <w:marTop w:val="0"/>
      <w:marBottom w:val="0"/>
      <w:divBdr>
        <w:top w:val="none" w:sz="0" w:space="0" w:color="auto"/>
        <w:left w:val="none" w:sz="0" w:space="0" w:color="auto"/>
        <w:bottom w:val="none" w:sz="0" w:space="0" w:color="auto"/>
        <w:right w:val="none" w:sz="0" w:space="0" w:color="auto"/>
      </w:divBdr>
    </w:div>
    <w:div w:id="270086672">
      <w:bodyDiv w:val="1"/>
      <w:marLeft w:val="0"/>
      <w:marRight w:val="0"/>
      <w:marTop w:val="0"/>
      <w:marBottom w:val="0"/>
      <w:divBdr>
        <w:top w:val="none" w:sz="0" w:space="0" w:color="auto"/>
        <w:left w:val="none" w:sz="0" w:space="0" w:color="auto"/>
        <w:bottom w:val="none" w:sz="0" w:space="0" w:color="auto"/>
        <w:right w:val="none" w:sz="0" w:space="0" w:color="auto"/>
      </w:divBdr>
      <w:divsChild>
        <w:div w:id="572201842">
          <w:marLeft w:val="0"/>
          <w:marRight w:val="0"/>
          <w:marTop w:val="0"/>
          <w:marBottom w:val="0"/>
          <w:divBdr>
            <w:top w:val="none" w:sz="0" w:space="0" w:color="auto"/>
            <w:left w:val="none" w:sz="0" w:space="0" w:color="auto"/>
            <w:bottom w:val="none" w:sz="0" w:space="0" w:color="auto"/>
            <w:right w:val="none" w:sz="0" w:space="0" w:color="auto"/>
          </w:divBdr>
          <w:divsChild>
            <w:div w:id="1388531288">
              <w:marLeft w:val="0"/>
              <w:marRight w:val="0"/>
              <w:marTop w:val="0"/>
              <w:marBottom w:val="0"/>
              <w:divBdr>
                <w:top w:val="none" w:sz="0" w:space="0" w:color="auto"/>
                <w:left w:val="none" w:sz="0" w:space="0" w:color="auto"/>
                <w:bottom w:val="none" w:sz="0" w:space="0" w:color="auto"/>
                <w:right w:val="none" w:sz="0" w:space="0" w:color="auto"/>
              </w:divBdr>
            </w:div>
          </w:divsChild>
        </w:div>
        <w:div w:id="1162086930">
          <w:marLeft w:val="0"/>
          <w:marRight w:val="0"/>
          <w:marTop w:val="0"/>
          <w:marBottom w:val="0"/>
          <w:divBdr>
            <w:top w:val="none" w:sz="0" w:space="0" w:color="auto"/>
            <w:left w:val="none" w:sz="0" w:space="0" w:color="auto"/>
            <w:bottom w:val="none" w:sz="0" w:space="0" w:color="auto"/>
            <w:right w:val="none" w:sz="0" w:space="0" w:color="auto"/>
          </w:divBdr>
          <w:divsChild>
            <w:div w:id="63261289">
              <w:marLeft w:val="0"/>
              <w:marRight w:val="0"/>
              <w:marTop w:val="0"/>
              <w:marBottom w:val="0"/>
              <w:divBdr>
                <w:top w:val="none" w:sz="0" w:space="0" w:color="auto"/>
                <w:left w:val="none" w:sz="0" w:space="0" w:color="auto"/>
                <w:bottom w:val="none" w:sz="0" w:space="0" w:color="auto"/>
                <w:right w:val="none" w:sz="0" w:space="0" w:color="auto"/>
              </w:divBdr>
            </w:div>
          </w:divsChild>
        </w:div>
        <w:div w:id="1162626433">
          <w:marLeft w:val="0"/>
          <w:marRight w:val="0"/>
          <w:marTop w:val="0"/>
          <w:marBottom w:val="0"/>
          <w:divBdr>
            <w:top w:val="none" w:sz="0" w:space="0" w:color="auto"/>
            <w:left w:val="none" w:sz="0" w:space="0" w:color="auto"/>
            <w:bottom w:val="none" w:sz="0" w:space="0" w:color="auto"/>
            <w:right w:val="none" w:sz="0" w:space="0" w:color="auto"/>
          </w:divBdr>
          <w:divsChild>
            <w:div w:id="1861049272">
              <w:marLeft w:val="0"/>
              <w:marRight w:val="0"/>
              <w:marTop w:val="0"/>
              <w:marBottom w:val="0"/>
              <w:divBdr>
                <w:top w:val="none" w:sz="0" w:space="0" w:color="auto"/>
                <w:left w:val="none" w:sz="0" w:space="0" w:color="auto"/>
                <w:bottom w:val="none" w:sz="0" w:space="0" w:color="auto"/>
                <w:right w:val="none" w:sz="0" w:space="0" w:color="auto"/>
              </w:divBdr>
            </w:div>
          </w:divsChild>
        </w:div>
        <w:div w:id="1332828287">
          <w:marLeft w:val="0"/>
          <w:marRight w:val="0"/>
          <w:marTop w:val="0"/>
          <w:marBottom w:val="0"/>
          <w:divBdr>
            <w:top w:val="none" w:sz="0" w:space="0" w:color="auto"/>
            <w:left w:val="none" w:sz="0" w:space="0" w:color="auto"/>
            <w:bottom w:val="none" w:sz="0" w:space="0" w:color="auto"/>
            <w:right w:val="none" w:sz="0" w:space="0" w:color="auto"/>
          </w:divBdr>
          <w:divsChild>
            <w:div w:id="1148285859">
              <w:marLeft w:val="0"/>
              <w:marRight w:val="0"/>
              <w:marTop w:val="0"/>
              <w:marBottom w:val="0"/>
              <w:divBdr>
                <w:top w:val="none" w:sz="0" w:space="0" w:color="auto"/>
                <w:left w:val="none" w:sz="0" w:space="0" w:color="auto"/>
                <w:bottom w:val="none" w:sz="0" w:space="0" w:color="auto"/>
                <w:right w:val="none" w:sz="0" w:space="0" w:color="auto"/>
              </w:divBdr>
            </w:div>
          </w:divsChild>
        </w:div>
        <w:div w:id="1417703835">
          <w:marLeft w:val="0"/>
          <w:marRight w:val="0"/>
          <w:marTop w:val="0"/>
          <w:marBottom w:val="0"/>
          <w:divBdr>
            <w:top w:val="none" w:sz="0" w:space="0" w:color="auto"/>
            <w:left w:val="none" w:sz="0" w:space="0" w:color="auto"/>
            <w:bottom w:val="none" w:sz="0" w:space="0" w:color="auto"/>
            <w:right w:val="none" w:sz="0" w:space="0" w:color="auto"/>
          </w:divBdr>
          <w:divsChild>
            <w:div w:id="225730589">
              <w:marLeft w:val="0"/>
              <w:marRight w:val="0"/>
              <w:marTop w:val="0"/>
              <w:marBottom w:val="0"/>
              <w:divBdr>
                <w:top w:val="none" w:sz="0" w:space="0" w:color="auto"/>
                <w:left w:val="none" w:sz="0" w:space="0" w:color="auto"/>
                <w:bottom w:val="none" w:sz="0" w:space="0" w:color="auto"/>
                <w:right w:val="none" w:sz="0" w:space="0" w:color="auto"/>
              </w:divBdr>
              <w:divsChild>
                <w:div w:id="14992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2177">
          <w:marLeft w:val="0"/>
          <w:marRight w:val="0"/>
          <w:marTop w:val="0"/>
          <w:marBottom w:val="0"/>
          <w:divBdr>
            <w:top w:val="none" w:sz="0" w:space="0" w:color="auto"/>
            <w:left w:val="none" w:sz="0" w:space="0" w:color="auto"/>
            <w:bottom w:val="none" w:sz="0" w:space="0" w:color="auto"/>
            <w:right w:val="none" w:sz="0" w:space="0" w:color="auto"/>
          </w:divBdr>
          <w:divsChild>
            <w:div w:id="1020592914">
              <w:marLeft w:val="0"/>
              <w:marRight w:val="0"/>
              <w:marTop w:val="0"/>
              <w:marBottom w:val="0"/>
              <w:divBdr>
                <w:top w:val="none" w:sz="0" w:space="0" w:color="auto"/>
                <w:left w:val="none" w:sz="0" w:space="0" w:color="auto"/>
                <w:bottom w:val="none" w:sz="0" w:space="0" w:color="auto"/>
                <w:right w:val="none" w:sz="0" w:space="0" w:color="auto"/>
              </w:divBdr>
            </w:div>
          </w:divsChild>
        </w:div>
        <w:div w:id="1466041793">
          <w:marLeft w:val="0"/>
          <w:marRight w:val="0"/>
          <w:marTop w:val="0"/>
          <w:marBottom w:val="0"/>
          <w:divBdr>
            <w:top w:val="none" w:sz="0" w:space="0" w:color="auto"/>
            <w:left w:val="none" w:sz="0" w:space="0" w:color="auto"/>
            <w:bottom w:val="none" w:sz="0" w:space="0" w:color="auto"/>
            <w:right w:val="none" w:sz="0" w:space="0" w:color="auto"/>
          </w:divBdr>
          <w:divsChild>
            <w:div w:id="1960838130">
              <w:marLeft w:val="0"/>
              <w:marRight w:val="0"/>
              <w:marTop w:val="0"/>
              <w:marBottom w:val="0"/>
              <w:divBdr>
                <w:top w:val="none" w:sz="0" w:space="0" w:color="auto"/>
                <w:left w:val="none" w:sz="0" w:space="0" w:color="auto"/>
                <w:bottom w:val="none" w:sz="0" w:space="0" w:color="auto"/>
                <w:right w:val="none" w:sz="0" w:space="0" w:color="auto"/>
              </w:divBdr>
            </w:div>
          </w:divsChild>
        </w:div>
        <w:div w:id="1737704803">
          <w:marLeft w:val="0"/>
          <w:marRight w:val="0"/>
          <w:marTop w:val="0"/>
          <w:marBottom w:val="0"/>
          <w:divBdr>
            <w:top w:val="none" w:sz="0" w:space="0" w:color="auto"/>
            <w:left w:val="none" w:sz="0" w:space="0" w:color="auto"/>
            <w:bottom w:val="none" w:sz="0" w:space="0" w:color="auto"/>
            <w:right w:val="none" w:sz="0" w:space="0" w:color="auto"/>
          </w:divBdr>
          <w:divsChild>
            <w:div w:id="20413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0706">
      <w:bodyDiv w:val="1"/>
      <w:marLeft w:val="0"/>
      <w:marRight w:val="0"/>
      <w:marTop w:val="0"/>
      <w:marBottom w:val="0"/>
      <w:divBdr>
        <w:top w:val="none" w:sz="0" w:space="0" w:color="auto"/>
        <w:left w:val="none" w:sz="0" w:space="0" w:color="auto"/>
        <w:bottom w:val="none" w:sz="0" w:space="0" w:color="auto"/>
        <w:right w:val="none" w:sz="0" w:space="0" w:color="auto"/>
      </w:divBdr>
    </w:div>
    <w:div w:id="347878433">
      <w:bodyDiv w:val="1"/>
      <w:marLeft w:val="0"/>
      <w:marRight w:val="0"/>
      <w:marTop w:val="0"/>
      <w:marBottom w:val="0"/>
      <w:divBdr>
        <w:top w:val="none" w:sz="0" w:space="0" w:color="auto"/>
        <w:left w:val="none" w:sz="0" w:space="0" w:color="auto"/>
        <w:bottom w:val="none" w:sz="0" w:space="0" w:color="auto"/>
        <w:right w:val="none" w:sz="0" w:space="0" w:color="auto"/>
      </w:divBdr>
      <w:divsChild>
        <w:div w:id="910848290">
          <w:marLeft w:val="0"/>
          <w:marRight w:val="0"/>
          <w:marTop w:val="0"/>
          <w:marBottom w:val="0"/>
          <w:divBdr>
            <w:top w:val="none" w:sz="0" w:space="0" w:color="auto"/>
            <w:left w:val="none" w:sz="0" w:space="0" w:color="auto"/>
            <w:bottom w:val="none" w:sz="0" w:space="0" w:color="auto"/>
            <w:right w:val="none" w:sz="0" w:space="0" w:color="auto"/>
          </w:divBdr>
        </w:div>
      </w:divsChild>
    </w:div>
    <w:div w:id="392001933">
      <w:bodyDiv w:val="1"/>
      <w:marLeft w:val="0"/>
      <w:marRight w:val="0"/>
      <w:marTop w:val="0"/>
      <w:marBottom w:val="0"/>
      <w:divBdr>
        <w:top w:val="none" w:sz="0" w:space="0" w:color="auto"/>
        <w:left w:val="none" w:sz="0" w:space="0" w:color="auto"/>
        <w:bottom w:val="none" w:sz="0" w:space="0" w:color="auto"/>
        <w:right w:val="none" w:sz="0" w:space="0" w:color="auto"/>
      </w:divBdr>
    </w:div>
    <w:div w:id="414595059">
      <w:bodyDiv w:val="1"/>
      <w:marLeft w:val="0"/>
      <w:marRight w:val="0"/>
      <w:marTop w:val="0"/>
      <w:marBottom w:val="0"/>
      <w:divBdr>
        <w:top w:val="none" w:sz="0" w:space="0" w:color="auto"/>
        <w:left w:val="none" w:sz="0" w:space="0" w:color="auto"/>
        <w:bottom w:val="none" w:sz="0" w:space="0" w:color="auto"/>
        <w:right w:val="none" w:sz="0" w:space="0" w:color="auto"/>
      </w:divBdr>
    </w:div>
    <w:div w:id="481703554">
      <w:bodyDiv w:val="1"/>
      <w:marLeft w:val="0"/>
      <w:marRight w:val="0"/>
      <w:marTop w:val="0"/>
      <w:marBottom w:val="0"/>
      <w:divBdr>
        <w:top w:val="none" w:sz="0" w:space="0" w:color="auto"/>
        <w:left w:val="none" w:sz="0" w:space="0" w:color="auto"/>
        <w:bottom w:val="none" w:sz="0" w:space="0" w:color="auto"/>
        <w:right w:val="none" w:sz="0" w:space="0" w:color="auto"/>
      </w:divBdr>
      <w:divsChild>
        <w:div w:id="1027754640">
          <w:marLeft w:val="0"/>
          <w:marRight w:val="0"/>
          <w:marTop w:val="0"/>
          <w:marBottom w:val="0"/>
          <w:divBdr>
            <w:top w:val="none" w:sz="0" w:space="0" w:color="auto"/>
            <w:left w:val="none" w:sz="0" w:space="0" w:color="auto"/>
            <w:bottom w:val="none" w:sz="0" w:space="0" w:color="auto"/>
            <w:right w:val="none" w:sz="0" w:space="0" w:color="auto"/>
          </w:divBdr>
        </w:div>
      </w:divsChild>
    </w:div>
    <w:div w:id="504054830">
      <w:bodyDiv w:val="1"/>
      <w:marLeft w:val="0"/>
      <w:marRight w:val="0"/>
      <w:marTop w:val="0"/>
      <w:marBottom w:val="0"/>
      <w:divBdr>
        <w:top w:val="none" w:sz="0" w:space="0" w:color="auto"/>
        <w:left w:val="none" w:sz="0" w:space="0" w:color="auto"/>
        <w:bottom w:val="none" w:sz="0" w:space="0" w:color="auto"/>
        <w:right w:val="none" w:sz="0" w:space="0" w:color="auto"/>
      </w:divBdr>
    </w:div>
    <w:div w:id="593435410">
      <w:bodyDiv w:val="1"/>
      <w:marLeft w:val="0"/>
      <w:marRight w:val="0"/>
      <w:marTop w:val="0"/>
      <w:marBottom w:val="0"/>
      <w:divBdr>
        <w:top w:val="none" w:sz="0" w:space="0" w:color="auto"/>
        <w:left w:val="none" w:sz="0" w:space="0" w:color="auto"/>
        <w:bottom w:val="none" w:sz="0" w:space="0" w:color="auto"/>
        <w:right w:val="none" w:sz="0" w:space="0" w:color="auto"/>
      </w:divBdr>
    </w:div>
    <w:div w:id="600184569">
      <w:bodyDiv w:val="1"/>
      <w:marLeft w:val="0"/>
      <w:marRight w:val="0"/>
      <w:marTop w:val="0"/>
      <w:marBottom w:val="0"/>
      <w:divBdr>
        <w:top w:val="none" w:sz="0" w:space="0" w:color="auto"/>
        <w:left w:val="none" w:sz="0" w:space="0" w:color="auto"/>
        <w:bottom w:val="none" w:sz="0" w:space="0" w:color="auto"/>
        <w:right w:val="none" w:sz="0" w:space="0" w:color="auto"/>
      </w:divBdr>
      <w:divsChild>
        <w:div w:id="1539009091">
          <w:marLeft w:val="0"/>
          <w:marRight w:val="0"/>
          <w:marTop w:val="0"/>
          <w:marBottom w:val="0"/>
          <w:divBdr>
            <w:top w:val="none" w:sz="0" w:space="0" w:color="auto"/>
            <w:left w:val="none" w:sz="0" w:space="0" w:color="auto"/>
            <w:bottom w:val="none" w:sz="0" w:space="0" w:color="auto"/>
            <w:right w:val="none" w:sz="0" w:space="0" w:color="auto"/>
          </w:divBdr>
        </w:div>
      </w:divsChild>
    </w:div>
    <w:div w:id="639916490">
      <w:bodyDiv w:val="1"/>
      <w:marLeft w:val="0"/>
      <w:marRight w:val="0"/>
      <w:marTop w:val="0"/>
      <w:marBottom w:val="0"/>
      <w:divBdr>
        <w:top w:val="none" w:sz="0" w:space="0" w:color="auto"/>
        <w:left w:val="none" w:sz="0" w:space="0" w:color="auto"/>
        <w:bottom w:val="none" w:sz="0" w:space="0" w:color="auto"/>
        <w:right w:val="none" w:sz="0" w:space="0" w:color="auto"/>
      </w:divBdr>
      <w:divsChild>
        <w:div w:id="2030449859">
          <w:marLeft w:val="0"/>
          <w:marRight w:val="0"/>
          <w:marTop w:val="0"/>
          <w:marBottom w:val="0"/>
          <w:divBdr>
            <w:top w:val="none" w:sz="0" w:space="0" w:color="auto"/>
            <w:left w:val="none" w:sz="0" w:space="0" w:color="auto"/>
            <w:bottom w:val="none" w:sz="0" w:space="0" w:color="auto"/>
            <w:right w:val="none" w:sz="0" w:space="0" w:color="auto"/>
          </w:divBdr>
        </w:div>
      </w:divsChild>
    </w:div>
    <w:div w:id="659503089">
      <w:bodyDiv w:val="1"/>
      <w:marLeft w:val="0"/>
      <w:marRight w:val="0"/>
      <w:marTop w:val="0"/>
      <w:marBottom w:val="0"/>
      <w:divBdr>
        <w:top w:val="none" w:sz="0" w:space="0" w:color="auto"/>
        <w:left w:val="none" w:sz="0" w:space="0" w:color="auto"/>
        <w:bottom w:val="none" w:sz="0" w:space="0" w:color="auto"/>
        <w:right w:val="none" w:sz="0" w:space="0" w:color="auto"/>
      </w:divBdr>
    </w:div>
    <w:div w:id="661811532">
      <w:bodyDiv w:val="1"/>
      <w:marLeft w:val="0"/>
      <w:marRight w:val="0"/>
      <w:marTop w:val="0"/>
      <w:marBottom w:val="0"/>
      <w:divBdr>
        <w:top w:val="none" w:sz="0" w:space="0" w:color="auto"/>
        <w:left w:val="none" w:sz="0" w:space="0" w:color="auto"/>
        <w:bottom w:val="none" w:sz="0" w:space="0" w:color="auto"/>
        <w:right w:val="none" w:sz="0" w:space="0" w:color="auto"/>
      </w:divBdr>
      <w:divsChild>
        <w:div w:id="85737871">
          <w:marLeft w:val="0"/>
          <w:marRight w:val="0"/>
          <w:marTop w:val="0"/>
          <w:marBottom w:val="0"/>
          <w:divBdr>
            <w:top w:val="none" w:sz="0" w:space="0" w:color="auto"/>
            <w:left w:val="none" w:sz="0" w:space="0" w:color="auto"/>
            <w:bottom w:val="none" w:sz="0" w:space="0" w:color="auto"/>
            <w:right w:val="none" w:sz="0" w:space="0" w:color="auto"/>
          </w:divBdr>
        </w:div>
      </w:divsChild>
    </w:div>
    <w:div w:id="702175282">
      <w:bodyDiv w:val="1"/>
      <w:marLeft w:val="0"/>
      <w:marRight w:val="0"/>
      <w:marTop w:val="0"/>
      <w:marBottom w:val="0"/>
      <w:divBdr>
        <w:top w:val="none" w:sz="0" w:space="0" w:color="auto"/>
        <w:left w:val="none" w:sz="0" w:space="0" w:color="auto"/>
        <w:bottom w:val="none" w:sz="0" w:space="0" w:color="auto"/>
        <w:right w:val="none" w:sz="0" w:space="0" w:color="auto"/>
      </w:divBdr>
    </w:div>
    <w:div w:id="702823059">
      <w:bodyDiv w:val="1"/>
      <w:marLeft w:val="0"/>
      <w:marRight w:val="0"/>
      <w:marTop w:val="0"/>
      <w:marBottom w:val="0"/>
      <w:divBdr>
        <w:top w:val="none" w:sz="0" w:space="0" w:color="auto"/>
        <w:left w:val="none" w:sz="0" w:space="0" w:color="auto"/>
        <w:bottom w:val="none" w:sz="0" w:space="0" w:color="auto"/>
        <w:right w:val="none" w:sz="0" w:space="0" w:color="auto"/>
      </w:divBdr>
    </w:div>
    <w:div w:id="724068381">
      <w:bodyDiv w:val="1"/>
      <w:marLeft w:val="0"/>
      <w:marRight w:val="0"/>
      <w:marTop w:val="0"/>
      <w:marBottom w:val="0"/>
      <w:divBdr>
        <w:top w:val="none" w:sz="0" w:space="0" w:color="auto"/>
        <w:left w:val="none" w:sz="0" w:space="0" w:color="auto"/>
        <w:bottom w:val="none" w:sz="0" w:space="0" w:color="auto"/>
        <w:right w:val="none" w:sz="0" w:space="0" w:color="auto"/>
      </w:divBdr>
    </w:div>
    <w:div w:id="737678741">
      <w:bodyDiv w:val="1"/>
      <w:marLeft w:val="0"/>
      <w:marRight w:val="0"/>
      <w:marTop w:val="0"/>
      <w:marBottom w:val="0"/>
      <w:divBdr>
        <w:top w:val="none" w:sz="0" w:space="0" w:color="auto"/>
        <w:left w:val="none" w:sz="0" w:space="0" w:color="auto"/>
        <w:bottom w:val="none" w:sz="0" w:space="0" w:color="auto"/>
        <w:right w:val="none" w:sz="0" w:space="0" w:color="auto"/>
      </w:divBdr>
    </w:div>
    <w:div w:id="747965806">
      <w:bodyDiv w:val="1"/>
      <w:marLeft w:val="0"/>
      <w:marRight w:val="0"/>
      <w:marTop w:val="0"/>
      <w:marBottom w:val="0"/>
      <w:divBdr>
        <w:top w:val="none" w:sz="0" w:space="0" w:color="auto"/>
        <w:left w:val="none" w:sz="0" w:space="0" w:color="auto"/>
        <w:bottom w:val="none" w:sz="0" w:space="0" w:color="auto"/>
        <w:right w:val="none" w:sz="0" w:space="0" w:color="auto"/>
      </w:divBdr>
      <w:divsChild>
        <w:div w:id="916133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814919">
      <w:bodyDiv w:val="1"/>
      <w:marLeft w:val="0"/>
      <w:marRight w:val="0"/>
      <w:marTop w:val="0"/>
      <w:marBottom w:val="0"/>
      <w:divBdr>
        <w:top w:val="none" w:sz="0" w:space="0" w:color="auto"/>
        <w:left w:val="none" w:sz="0" w:space="0" w:color="auto"/>
        <w:bottom w:val="none" w:sz="0" w:space="0" w:color="auto"/>
        <w:right w:val="none" w:sz="0" w:space="0" w:color="auto"/>
      </w:divBdr>
      <w:divsChild>
        <w:div w:id="678117200">
          <w:marLeft w:val="0"/>
          <w:marRight w:val="0"/>
          <w:marTop w:val="0"/>
          <w:marBottom w:val="0"/>
          <w:divBdr>
            <w:top w:val="none" w:sz="0" w:space="0" w:color="auto"/>
            <w:left w:val="none" w:sz="0" w:space="0" w:color="auto"/>
            <w:bottom w:val="none" w:sz="0" w:space="0" w:color="auto"/>
            <w:right w:val="none" w:sz="0" w:space="0" w:color="auto"/>
          </w:divBdr>
          <w:divsChild>
            <w:div w:id="1388802360">
              <w:marLeft w:val="0"/>
              <w:marRight w:val="0"/>
              <w:marTop w:val="0"/>
              <w:marBottom w:val="0"/>
              <w:divBdr>
                <w:top w:val="none" w:sz="0" w:space="0" w:color="auto"/>
                <w:left w:val="none" w:sz="0" w:space="0" w:color="auto"/>
                <w:bottom w:val="none" w:sz="0" w:space="0" w:color="auto"/>
                <w:right w:val="none" w:sz="0" w:space="0" w:color="auto"/>
              </w:divBdr>
            </w:div>
          </w:divsChild>
        </w:div>
        <w:div w:id="281111034">
          <w:marLeft w:val="0"/>
          <w:marRight w:val="0"/>
          <w:marTop w:val="0"/>
          <w:marBottom w:val="0"/>
          <w:divBdr>
            <w:top w:val="none" w:sz="0" w:space="0" w:color="auto"/>
            <w:left w:val="none" w:sz="0" w:space="0" w:color="auto"/>
            <w:bottom w:val="none" w:sz="0" w:space="0" w:color="auto"/>
            <w:right w:val="none" w:sz="0" w:space="0" w:color="auto"/>
          </w:divBdr>
          <w:divsChild>
            <w:div w:id="1792360997">
              <w:marLeft w:val="0"/>
              <w:marRight w:val="0"/>
              <w:marTop w:val="0"/>
              <w:marBottom w:val="0"/>
              <w:divBdr>
                <w:top w:val="none" w:sz="0" w:space="0" w:color="auto"/>
                <w:left w:val="none" w:sz="0" w:space="0" w:color="auto"/>
                <w:bottom w:val="none" w:sz="0" w:space="0" w:color="auto"/>
                <w:right w:val="none" w:sz="0" w:space="0" w:color="auto"/>
              </w:divBdr>
            </w:div>
          </w:divsChild>
        </w:div>
        <w:div w:id="1357736915">
          <w:marLeft w:val="0"/>
          <w:marRight w:val="0"/>
          <w:marTop w:val="0"/>
          <w:marBottom w:val="0"/>
          <w:divBdr>
            <w:top w:val="none" w:sz="0" w:space="0" w:color="auto"/>
            <w:left w:val="none" w:sz="0" w:space="0" w:color="auto"/>
            <w:bottom w:val="none" w:sz="0" w:space="0" w:color="auto"/>
            <w:right w:val="none" w:sz="0" w:space="0" w:color="auto"/>
          </w:divBdr>
          <w:divsChild>
            <w:div w:id="953753204">
              <w:marLeft w:val="0"/>
              <w:marRight w:val="0"/>
              <w:marTop w:val="0"/>
              <w:marBottom w:val="0"/>
              <w:divBdr>
                <w:top w:val="none" w:sz="0" w:space="0" w:color="auto"/>
                <w:left w:val="none" w:sz="0" w:space="0" w:color="auto"/>
                <w:bottom w:val="none" w:sz="0" w:space="0" w:color="auto"/>
                <w:right w:val="none" w:sz="0" w:space="0" w:color="auto"/>
              </w:divBdr>
            </w:div>
          </w:divsChild>
        </w:div>
        <w:div w:id="342242355">
          <w:marLeft w:val="0"/>
          <w:marRight w:val="0"/>
          <w:marTop w:val="0"/>
          <w:marBottom w:val="0"/>
          <w:divBdr>
            <w:top w:val="none" w:sz="0" w:space="0" w:color="auto"/>
            <w:left w:val="none" w:sz="0" w:space="0" w:color="auto"/>
            <w:bottom w:val="none" w:sz="0" w:space="0" w:color="auto"/>
            <w:right w:val="none" w:sz="0" w:space="0" w:color="auto"/>
          </w:divBdr>
          <w:divsChild>
            <w:div w:id="6635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4917">
      <w:bodyDiv w:val="1"/>
      <w:marLeft w:val="0"/>
      <w:marRight w:val="0"/>
      <w:marTop w:val="0"/>
      <w:marBottom w:val="0"/>
      <w:divBdr>
        <w:top w:val="none" w:sz="0" w:space="0" w:color="auto"/>
        <w:left w:val="none" w:sz="0" w:space="0" w:color="auto"/>
        <w:bottom w:val="none" w:sz="0" w:space="0" w:color="auto"/>
        <w:right w:val="none" w:sz="0" w:space="0" w:color="auto"/>
      </w:divBdr>
      <w:divsChild>
        <w:div w:id="819274609">
          <w:marLeft w:val="0"/>
          <w:marRight w:val="0"/>
          <w:marTop w:val="0"/>
          <w:marBottom w:val="0"/>
          <w:divBdr>
            <w:top w:val="none" w:sz="0" w:space="0" w:color="auto"/>
            <w:left w:val="none" w:sz="0" w:space="0" w:color="auto"/>
            <w:bottom w:val="none" w:sz="0" w:space="0" w:color="auto"/>
            <w:right w:val="none" w:sz="0" w:space="0" w:color="auto"/>
          </w:divBdr>
        </w:div>
      </w:divsChild>
    </w:div>
    <w:div w:id="824320536">
      <w:bodyDiv w:val="1"/>
      <w:marLeft w:val="0"/>
      <w:marRight w:val="0"/>
      <w:marTop w:val="0"/>
      <w:marBottom w:val="0"/>
      <w:divBdr>
        <w:top w:val="none" w:sz="0" w:space="0" w:color="auto"/>
        <w:left w:val="none" w:sz="0" w:space="0" w:color="auto"/>
        <w:bottom w:val="none" w:sz="0" w:space="0" w:color="auto"/>
        <w:right w:val="none" w:sz="0" w:space="0" w:color="auto"/>
      </w:divBdr>
      <w:divsChild>
        <w:div w:id="154107778">
          <w:marLeft w:val="0"/>
          <w:marRight w:val="0"/>
          <w:marTop w:val="0"/>
          <w:marBottom w:val="0"/>
          <w:divBdr>
            <w:top w:val="none" w:sz="0" w:space="0" w:color="auto"/>
            <w:left w:val="none" w:sz="0" w:space="0" w:color="auto"/>
            <w:bottom w:val="none" w:sz="0" w:space="0" w:color="auto"/>
            <w:right w:val="none" w:sz="0" w:space="0" w:color="auto"/>
          </w:divBdr>
        </w:div>
        <w:div w:id="283973777">
          <w:marLeft w:val="0"/>
          <w:marRight w:val="0"/>
          <w:marTop w:val="0"/>
          <w:marBottom w:val="0"/>
          <w:divBdr>
            <w:top w:val="none" w:sz="0" w:space="0" w:color="auto"/>
            <w:left w:val="none" w:sz="0" w:space="0" w:color="auto"/>
            <w:bottom w:val="none" w:sz="0" w:space="0" w:color="auto"/>
            <w:right w:val="none" w:sz="0" w:space="0" w:color="auto"/>
          </w:divBdr>
        </w:div>
        <w:div w:id="381096494">
          <w:marLeft w:val="0"/>
          <w:marRight w:val="0"/>
          <w:marTop w:val="0"/>
          <w:marBottom w:val="0"/>
          <w:divBdr>
            <w:top w:val="none" w:sz="0" w:space="0" w:color="auto"/>
            <w:left w:val="none" w:sz="0" w:space="0" w:color="auto"/>
            <w:bottom w:val="none" w:sz="0" w:space="0" w:color="auto"/>
            <w:right w:val="none" w:sz="0" w:space="0" w:color="auto"/>
          </w:divBdr>
        </w:div>
        <w:div w:id="1301886580">
          <w:marLeft w:val="0"/>
          <w:marRight w:val="0"/>
          <w:marTop w:val="0"/>
          <w:marBottom w:val="0"/>
          <w:divBdr>
            <w:top w:val="none" w:sz="0" w:space="0" w:color="auto"/>
            <w:left w:val="none" w:sz="0" w:space="0" w:color="auto"/>
            <w:bottom w:val="none" w:sz="0" w:space="0" w:color="auto"/>
            <w:right w:val="none" w:sz="0" w:space="0" w:color="auto"/>
          </w:divBdr>
        </w:div>
        <w:div w:id="1420787530">
          <w:marLeft w:val="0"/>
          <w:marRight w:val="0"/>
          <w:marTop w:val="0"/>
          <w:marBottom w:val="0"/>
          <w:divBdr>
            <w:top w:val="none" w:sz="0" w:space="0" w:color="auto"/>
            <w:left w:val="none" w:sz="0" w:space="0" w:color="auto"/>
            <w:bottom w:val="none" w:sz="0" w:space="0" w:color="auto"/>
            <w:right w:val="none" w:sz="0" w:space="0" w:color="auto"/>
          </w:divBdr>
        </w:div>
        <w:div w:id="1618557868">
          <w:marLeft w:val="0"/>
          <w:marRight w:val="0"/>
          <w:marTop w:val="0"/>
          <w:marBottom w:val="0"/>
          <w:divBdr>
            <w:top w:val="none" w:sz="0" w:space="0" w:color="auto"/>
            <w:left w:val="none" w:sz="0" w:space="0" w:color="auto"/>
            <w:bottom w:val="none" w:sz="0" w:space="0" w:color="auto"/>
            <w:right w:val="none" w:sz="0" w:space="0" w:color="auto"/>
          </w:divBdr>
        </w:div>
        <w:div w:id="1847212344">
          <w:marLeft w:val="0"/>
          <w:marRight w:val="0"/>
          <w:marTop w:val="0"/>
          <w:marBottom w:val="0"/>
          <w:divBdr>
            <w:top w:val="none" w:sz="0" w:space="0" w:color="auto"/>
            <w:left w:val="none" w:sz="0" w:space="0" w:color="auto"/>
            <w:bottom w:val="none" w:sz="0" w:space="0" w:color="auto"/>
            <w:right w:val="none" w:sz="0" w:space="0" w:color="auto"/>
          </w:divBdr>
        </w:div>
        <w:div w:id="2025742232">
          <w:marLeft w:val="0"/>
          <w:marRight w:val="0"/>
          <w:marTop w:val="0"/>
          <w:marBottom w:val="0"/>
          <w:divBdr>
            <w:top w:val="none" w:sz="0" w:space="0" w:color="auto"/>
            <w:left w:val="none" w:sz="0" w:space="0" w:color="auto"/>
            <w:bottom w:val="none" w:sz="0" w:space="0" w:color="auto"/>
            <w:right w:val="none" w:sz="0" w:space="0" w:color="auto"/>
          </w:divBdr>
        </w:div>
        <w:div w:id="2055542195">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sChild>
    </w:div>
    <w:div w:id="894850859">
      <w:bodyDiv w:val="1"/>
      <w:marLeft w:val="0"/>
      <w:marRight w:val="0"/>
      <w:marTop w:val="0"/>
      <w:marBottom w:val="0"/>
      <w:divBdr>
        <w:top w:val="none" w:sz="0" w:space="0" w:color="auto"/>
        <w:left w:val="none" w:sz="0" w:space="0" w:color="auto"/>
        <w:bottom w:val="none" w:sz="0" w:space="0" w:color="auto"/>
        <w:right w:val="none" w:sz="0" w:space="0" w:color="auto"/>
      </w:divBdr>
      <w:divsChild>
        <w:div w:id="1599945587">
          <w:marLeft w:val="0"/>
          <w:marRight w:val="0"/>
          <w:marTop w:val="0"/>
          <w:marBottom w:val="0"/>
          <w:divBdr>
            <w:top w:val="none" w:sz="0" w:space="0" w:color="auto"/>
            <w:left w:val="none" w:sz="0" w:space="0" w:color="auto"/>
            <w:bottom w:val="none" w:sz="0" w:space="0" w:color="auto"/>
            <w:right w:val="none" w:sz="0" w:space="0" w:color="auto"/>
          </w:divBdr>
        </w:div>
      </w:divsChild>
    </w:div>
    <w:div w:id="978875930">
      <w:bodyDiv w:val="1"/>
      <w:marLeft w:val="0"/>
      <w:marRight w:val="0"/>
      <w:marTop w:val="0"/>
      <w:marBottom w:val="0"/>
      <w:divBdr>
        <w:top w:val="none" w:sz="0" w:space="0" w:color="auto"/>
        <w:left w:val="none" w:sz="0" w:space="0" w:color="auto"/>
        <w:bottom w:val="none" w:sz="0" w:space="0" w:color="auto"/>
        <w:right w:val="none" w:sz="0" w:space="0" w:color="auto"/>
      </w:divBdr>
      <w:divsChild>
        <w:div w:id="145097373">
          <w:marLeft w:val="0"/>
          <w:marRight w:val="0"/>
          <w:marTop w:val="0"/>
          <w:marBottom w:val="0"/>
          <w:divBdr>
            <w:top w:val="none" w:sz="0" w:space="0" w:color="auto"/>
            <w:left w:val="none" w:sz="0" w:space="0" w:color="auto"/>
            <w:bottom w:val="none" w:sz="0" w:space="0" w:color="auto"/>
            <w:right w:val="none" w:sz="0" w:space="0" w:color="auto"/>
          </w:divBdr>
        </w:div>
      </w:divsChild>
    </w:div>
    <w:div w:id="1015499949">
      <w:bodyDiv w:val="1"/>
      <w:marLeft w:val="0"/>
      <w:marRight w:val="0"/>
      <w:marTop w:val="0"/>
      <w:marBottom w:val="0"/>
      <w:divBdr>
        <w:top w:val="none" w:sz="0" w:space="0" w:color="auto"/>
        <w:left w:val="none" w:sz="0" w:space="0" w:color="auto"/>
        <w:bottom w:val="none" w:sz="0" w:space="0" w:color="auto"/>
        <w:right w:val="none" w:sz="0" w:space="0" w:color="auto"/>
      </w:divBdr>
      <w:divsChild>
        <w:div w:id="1463422749">
          <w:marLeft w:val="0"/>
          <w:marRight w:val="0"/>
          <w:marTop w:val="0"/>
          <w:marBottom w:val="0"/>
          <w:divBdr>
            <w:top w:val="none" w:sz="0" w:space="0" w:color="auto"/>
            <w:left w:val="none" w:sz="0" w:space="0" w:color="auto"/>
            <w:bottom w:val="none" w:sz="0" w:space="0" w:color="auto"/>
            <w:right w:val="none" w:sz="0" w:space="0" w:color="auto"/>
          </w:divBdr>
        </w:div>
        <w:div w:id="1688755725">
          <w:marLeft w:val="0"/>
          <w:marRight w:val="0"/>
          <w:marTop w:val="0"/>
          <w:marBottom w:val="0"/>
          <w:divBdr>
            <w:top w:val="none" w:sz="0" w:space="0" w:color="auto"/>
            <w:left w:val="none" w:sz="0" w:space="0" w:color="auto"/>
            <w:bottom w:val="none" w:sz="0" w:space="0" w:color="auto"/>
            <w:right w:val="none" w:sz="0" w:space="0" w:color="auto"/>
          </w:divBdr>
        </w:div>
      </w:divsChild>
    </w:div>
    <w:div w:id="1028527468">
      <w:bodyDiv w:val="1"/>
      <w:marLeft w:val="0"/>
      <w:marRight w:val="0"/>
      <w:marTop w:val="0"/>
      <w:marBottom w:val="0"/>
      <w:divBdr>
        <w:top w:val="none" w:sz="0" w:space="0" w:color="auto"/>
        <w:left w:val="none" w:sz="0" w:space="0" w:color="auto"/>
        <w:bottom w:val="none" w:sz="0" w:space="0" w:color="auto"/>
        <w:right w:val="none" w:sz="0" w:space="0" w:color="auto"/>
      </w:divBdr>
      <w:divsChild>
        <w:div w:id="1160074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690787">
      <w:bodyDiv w:val="1"/>
      <w:marLeft w:val="0"/>
      <w:marRight w:val="0"/>
      <w:marTop w:val="0"/>
      <w:marBottom w:val="0"/>
      <w:divBdr>
        <w:top w:val="none" w:sz="0" w:space="0" w:color="auto"/>
        <w:left w:val="none" w:sz="0" w:space="0" w:color="auto"/>
        <w:bottom w:val="none" w:sz="0" w:space="0" w:color="auto"/>
        <w:right w:val="none" w:sz="0" w:space="0" w:color="auto"/>
      </w:divBdr>
      <w:divsChild>
        <w:div w:id="536161296">
          <w:marLeft w:val="0"/>
          <w:marRight w:val="0"/>
          <w:marTop w:val="0"/>
          <w:marBottom w:val="0"/>
          <w:divBdr>
            <w:top w:val="none" w:sz="0" w:space="0" w:color="auto"/>
            <w:left w:val="none" w:sz="0" w:space="0" w:color="auto"/>
            <w:bottom w:val="none" w:sz="0" w:space="0" w:color="auto"/>
            <w:right w:val="none" w:sz="0" w:space="0" w:color="auto"/>
          </w:divBdr>
          <w:divsChild>
            <w:div w:id="2092071658">
              <w:marLeft w:val="0"/>
              <w:marRight w:val="0"/>
              <w:marTop w:val="0"/>
              <w:marBottom w:val="0"/>
              <w:divBdr>
                <w:top w:val="none" w:sz="0" w:space="0" w:color="auto"/>
                <w:left w:val="none" w:sz="0" w:space="0" w:color="auto"/>
                <w:bottom w:val="none" w:sz="0" w:space="0" w:color="auto"/>
                <w:right w:val="none" w:sz="0" w:space="0" w:color="auto"/>
              </w:divBdr>
            </w:div>
          </w:divsChild>
        </w:div>
        <w:div w:id="178659880">
          <w:marLeft w:val="0"/>
          <w:marRight w:val="0"/>
          <w:marTop w:val="0"/>
          <w:marBottom w:val="0"/>
          <w:divBdr>
            <w:top w:val="none" w:sz="0" w:space="0" w:color="auto"/>
            <w:left w:val="none" w:sz="0" w:space="0" w:color="auto"/>
            <w:bottom w:val="none" w:sz="0" w:space="0" w:color="auto"/>
            <w:right w:val="none" w:sz="0" w:space="0" w:color="auto"/>
          </w:divBdr>
          <w:divsChild>
            <w:div w:id="1702703057">
              <w:marLeft w:val="0"/>
              <w:marRight w:val="0"/>
              <w:marTop w:val="0"/>
              <w:marBottom w:val="0"/>
              <w:divBdr>
                <w:top w:val="none" w:sz="0" w:space="0" w:color="auto"/>
                <w:left w:val="none" w:sz="0" w:space="0" w:color="auto"/>
                <w:bottom w:val="none" w:sz="0" w:space="0" w:color="auto"/>
                <w:right w:val="none" w:sz="0" w:space="0" w:color="auto"/>
              </w:divBdr>
            </w:div>
          </w:divsChild>
        </w:div>
        <w:div w:id="714282652">
          <w:marLeft w:val="0"/>
          <w:marRight w:val="0"/>
          <w:marTop w:val="0"/>
          <w:marBottom w:val="0"/>
          <w:divBdr>
            <w:top w:val="none" w:sz="0" w:space="0" w:color="auto"/>
            <w:left w:val="none" w:sz="0" w:space="0" w:color="auto"/>
            <w:bottom w:val="none" w:sz="0" w:space="0" w:color="auto"/>
            <w:right w:val="none" w:sz="0" w:space="0" w:color="auto"/>
          </w:divBdr>
          <w:divsChild>
            <w:div w:id="1844278848">
              <w:marLeft w:val="0"/>
              <w:marRight w:val="0"/>
              <w:marTop w:val="0"/>
              <w:marBottom w:val="0"/>
              <w:divBdr>
                <w:top w:val="none" w:sz="0" w:space="0" w:color="auto"/>
                <w:left w:val="none" w:sz="0" w:space="0" w:color="auto"/>
                <w:bottom w:val="none" w:sz="0" w:space="0" w:color="auto"/>
                <w:right w:val="none" w:sz="0" w:space="0" w:color="auto"/>
              </w:divBdr>
            </w:div>
          </w:divsChild>
        </w:div>
        <w:div w:id="723992015">
          <w:marLeft w:val="0"/>
          <w:marRight w:val="0"/>
          <w:marTop w:val="0"/>
          <w:marBottom w:val="0"/>
          <w:divBdr>
            <w:top w:val="none" w:sz="0" w:space="0" w:color="auto"/>
            <w:left w:val="none" w:sz="0" w:space="0" w:color="auto"/>
            <w:bottom w:val="none" w:sz="0" w:space="0" w:color="auto"/>
            <w:right w:val="none" w:sz="0" w:space="0" w:color="auto"/>
          </w:divBdr>
          <w:divsChild>
            <w:div w:id="1760326692">
              <w:marLeft w:val="0"/>
              <w:marRight w:val="0"/>
              <w:marTop w:val="0"/>
              <w:marBottom w:val="0"/>
              <w:divBdr>
                <w:top w:val="none" w:sz="0" w:space="0" w:color="auto"/>
                <w:left w:val="none" w:sz="0" w:space="0" w:color="auto"/>
                <w:bottom w:val="none" w:sz="0" w:space="0" w:color="auto"/>
                <w:right w:val="none" w:sz="0" w:space="0" w:color="auto"/>
              </w:divBdr>
            </w:div>
          </w:divsChild>
        </w:div>
        <w:div w:id="357120603">
          <w:marLeft w:val="0"/>
          <w:marRight w:val="0"/>
          <w:marTop w:val="0"/>
          <w:marBottom w:val="0"/>
          <w:divBdr>
            <w:top w:val="none" w:sz="0" w:space="0" w:color="auto"/>
            <w:left w:val="none" w:sz="0" w:space="0" w:color="auto"/>
            <w:bottom w:val="none" w:sz="0" w:space="0" w:color="auto"/>
            <w:right w:val="none" w:sz="0" w:space="0" w:color="auto"/>
          </w:divBdr>
          <w:divsChild>
            <w:div w:id="15105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00172">
      <w:bodyDiv w:val="1"/>
      <w:marLeft w:val="0"/>
      <w:marRight w:val="0"/>
      <w:marTop w:val="0"/>
      <w:marBottom w:val="0"/>
      <w:divBdr>
        <w:top w:val="none" w:sz="0" w:space="0" w:color="auto"/>
        <w:left w:val="none" w:sz="0" w:space="0" w:color="auto"/>
        <w:bottom w:val="none" w:sz="0" w:space="0" w:color="auto"/>
        <w:right w:val="none" w:sz="0" w:space="0" w:color="auto"/>
      </w:divBdr>
    </w:div>
    <w:div w:id="1096294304">
      <w:bodyDiv w:val="1"/>
      <w:marLeft w:val="0"/>
      <w:marRight w:val="0"/>
      <w:marTop w:val="0"/>
      <w:marBottom w:val="0"/>
      <w:divBdr>
        <w:top w:val="none" w:sz="0" w:space="0" w:color="auto"/>
        <w:left w:val="none" w:sz="0" w:space="0" w:color="auto"/>
        <w:bottom w:val="none" w:sz="0" w:space="0" w:color="auto"/>
        <w:right w:val="none" w:sz="0" w:space="0" w:color="auto"/>
      </w:divBdr>
      <w:divsChild>
        <w:div w:id="1866169104">
          <w:marLeft w:val="0"/>
          <w:marRight w:val="0"/>
          <w:marTop w:val="0"/>
          <w:marBottom w:val="0"/>
          <w:divBdr>
            <w:top w:val="none" w:sz="0" w:space="0" w:color="auto"/>
            <w:left w:val="none" w:sz="0" w:space="0" w:color="auto"/>
            <w:bottom w:val="none" w:sz="0" w:space="0" w:color="auto"/>
            <w:right w:val="none" w:sz="0" w:space="0" w:color="auto"/>
          </w:divBdr>
        </w:div>
      </w:divsChild>
    </w:div>
    <w:div w:id="1096441814">
      <w:bodyDiv w:val="1"/>
      <w:marLeft w:val="0"/>
      <w:marRight w:val="0"/>
      <w:marTop w:val="0"/>
      <w:marBottom w:val="0"/>
      <w:divBdr>
        <w:top w:val="none" w:sz="0" w:space="0" w:color="auto"/>
        <w:left w:val="none" w:sz="0" w:space="0" w:color="auto"/>
        <w:bottom w:val="none" w:sz="0" w:space="0" w:color="auto"/>
        <w:right w:val="none" w:sz="0" w:space="0" w:color="auto"/>
      </w:divBdr>
      <w:divsChild>
        <w:div w:id="1032611092">
          <w:marLeft w:val="0"/>
          <w:marRight w:val="0"/>
          <w:marTop w:val="0"/>
          <w:marBottom w:val="0"/>
          <w:divBdr>
            <w:top w:val="none" w:sz="0" w:space="0" w:color="auto"/>
            <w:left w:val="none" w:sz="0" w:space="0" w:color="auto"/>
            <w:bottom w:val="none" w:sz="0" w:space="0" w:color="auto"/>
            <w:right w:val="none" w:sz="0" w:space="0" w:color="auto"/>
          </w:divBdr>
        </w:div>
      </w:divsChild>
    </w:div>
    <w:div w:id="1116219690">
      <w:bodyDiv w:val="1"/>
      <w:marLeft w:val="0"/>
      <w:marRight w:val="0"/>
      <w:marTop w:val="0"/>
      <w:marBottom w:val="0"/>
      <w:divBdr>
        <w:top w:val="none" w:sz="0" w:space="0" w:color="auto"/>
        <w:left w:val="none" w:sz="0" w:space="0" w:color="auto"/>
        <w:bottom w:val="none" w:sz="0" w:space="0" w:color="auto"/>
        <w:right w:val="none" w:sz="0" w:space="0" w:color="auto"/>
      </w:divBdr>
    </w:div>
    <w:div w:id="1132795352">
      <w:bodyDiv w:val="1"/>
      <w:marLeft w:val="0"/>
      <w:marRight w:val="0"/>
      <w:marTop w:val="0"/>
      <w:marBottom w:val="0"/>
      <w:divBdr>
        <w:top w:val="none" w:sz="0" w:space="0" w:color="auto"/>
        <w:left w:val="none" w:sz="0" w:space="0" w:color="auto"/>
        <w:bottom w:val="none" w:sz="0" w:space="0" w:color="auto"/>
        <w:right w:val="none" w:sz="0" w:space="0" w:color="auto"/>
      </w:divBdr>
      <w:divsChild>
        <w:div w:id="1631284640">
          <w:marLeft w:val="0"/>
          <w:marRight w:val="0"/>
          <w:marTop w:val="0"/>
          <w:marBottom w:val="0"/>
          <w:divBdr>
            <w:top w:val="none" w:sz="0" w:space="0" w:color="auto"/>
            <w:left w:val="none" w:sz="0" w:space="0" w:color="auto"/>
            <w:bottom w:val="none" w:sz="0" w:space="0" w:color="auto"/>
            <w:right w:val="none" w:sz="0" w:space="0" w:color="auto"/>
          </w:divBdr>
        </w:div>
      </w:divsChild>
    </w:div>
    <w:div w:id="1266840701">
      <w:bodyDiv w:val="1"/>
      <w:marLeft w:val="0"/>
      <w:marRight w:val="0"/>
      <w:marTop w:val="0"/>
      <w:marBottom w:val="0"/>
      <w:divBdr>
        <w:top w:val="none" w:sz="0" w:space="0" w:color="auto"/>
        <w:left w:val="none" w:sz="0" w:space="0" w:color="auto"/>
        <w:bottom w:val="none" w:sz="0" w:space="0" w:color="auto"/>
        <w:right w:val="none" w:sz="0" w:space="0" w:color="auto"/>
      </w:divBdr>
    </w:div>
    <w:div w:id="1353266412">
      <w:bodyDiv w:val="1"/>
      <w:marLeft w:val="0"/>
      <w:marRight w:val="0"/>
      <w:marTop w:val="0"/>
      <w:marBottom w:val="0"/>
      <w:divBdr>
        <w:top w:val="none" w:sz="0" w:space="0" w:color="auto"/>
        <w:left w:val="none" w:sz="0" w:space="0" w:color="auto"/>
        <w:bottom w:val="none" w:sz="0" w:space="0" w:color="auto"/>
        <w:right w:val="none" w:sz="0" w:space="0" w:color="auto"/>
      </w:divBdr>
    </w:div>
    <w:div w:id="1400446176">
      <w:bodyDiv w:val="1"/>
      <w:marLeft w:val="0"/>
      <w:marRight w:val="0"/>
      <w:marTop w:val="0"/>
      <w:marBottom w:val="0"/>
      <w:divBdr>
        <w:top w:val="none" w:sz="0" w:space="0" w:color="auto"/>
        <w:left w:val="none" w:sz="0" w:space="0" w:color="auto"/>
        <w:bottom w:val="none" w:sz="0" w:space="0" w:color="auto"/>
        <w:right w:val="none" w:sz="0" w:space="0" w:color="auto"/>
      </w:divBdr>
    </w:div>
    <w:div w:id="1403331541">
      <w:bodyDiv w:val="1"/>
      <w:marLeft w:val="0"/>
      <w:marRight w:val="0"/>
      <w:marTop w:val="0"/>
      <w:marBottom w:val="0"/>
      <w:divBdr>
        <w:top w:val="none" w:sz="0" w:space="0" w:color="auto"/>
        <w:left w:val="none" w:sz="0" w:space="0" w:color="auto"/>
        <w:bottom w:val="none" w:sz="0" w:space="0" w:color="auto"/>
        <w:right w:val="none" w:sz="0" w:space="0" w:color="auto"/>
      </w:divBdr>
      <w:divsChild>
        <w:div w:id="1125781349">
          <w:marLeft w:val="0"/>
          <w:marRight w:val="0"/>
          <w:marTop w:val="0"/>
          <w:marBottom w:val="0"/>
          <w:divBdr>
            <w:top w:val="none" w:sz="0" w:space="0" w:color="auto"/>
            <w:left w:val="none" w:sz="0" w:space="0" w:color="auto"/>
            <w:bottom w:val="none" w:sz="0" w:space="0" w:color="auto"/>
            <w:right w:val="none" w:sz="0" w:space="0" w:color="auto"/>
          </w:divBdr>
        </w:div>
      </w:divsChild>
    </w:div>
    <w:div w:id="1407529514">
      <w:bodyDiv w:val="1"/>
      <w:marLeft w:val="0"/>
      <w:marRight w:val="0"/>
      <w:marTop w:val="0"/>
      <w:marBottom w:val="0"/>
      <w:divBdr>
        <w:top w:val="none" w:sz="0" w:space="0" w:color="auto"/>
        <w:left w:val="none" w:sz="0" w:space="0" w:color="auto"/>
        <w:bottom w:val="none" w:sz="0" w:space="0" w:color="auto"/>
        <w:right w:val="none" w:sz="0" w:space="0" w:color="auto"/>
      </w:divBdr>
    </w:div>
    <w:div w:id="1464694824">
      <w:bodyDiv w:val="1"/>
      <w:marLeft w:val="0"/>
      <w:marRight w:val="0"/>
      <w:marTop w:val="0"/>
      <w:marBottom w:val="0"/>
      <w:divBdr>
        <w:top w:val="none" w:sz="0" w:space="0" w:color="auto"/>
        <w:left w:val="none" w:sz="0" w:space="0" w:color="auto"/>
        <w:bottom w:val="none" w:sz="0" w:space="0" w:color="auto"/>
        <w:right w:val="none" w:sz="0" w:space="0" w:color="auto"/>
      </w:divBdr>
      <w:divsChild>
        <w:div w:id="1580364066">
          <w:marLeft w:val="0"/>
          <w:marRight w:val="0"/>
          <w:marTop w:val="0"/>
          <w:marBottom w:val="0"/>
          <w:divBdr>
            <w:top w:val="none" w:sz="0" w:space="0" w:color="auto"/>
            <w:left w:val="none" w:sz="0" w:space="0" w:color="auto"/>
            <w:bottom w:val="none" w:sz="0" w:space="0" w:color="auto"/>
            <w:right w:val="none" w:sz="0" w:space="0" w:color="auto"/>
          </w:divBdr>
        </w:div>
      </w:divsChild>
    </w:div>
    <w:div w:id="1482424796">
      <w:bodyDiv w:val="1"/>
      <w:marLeft w:val="0"/>
      <w:marRight w:val="0"/>
      <w:marTop w:val="0"/>
      <w:marBottom w:val="0"/>
      <w:divBdr>
        <w:top w:val="none" w:sz="0" w:space="0" w:color="auto"/>
        <w:left w:val="none" w:sz="0" w:space="0" w:color="auto"/>
        <w:bottom w:val="none" w:sz="0" w:space="0" w:color="auto"/>
        <w:right w:val="none" w:sz="0" w:space="0" w:color="auto"/>
      </w:divBdr>
    </w:div>
    <w:div w:id="1574004841">
      <w:bodyDiv w:val="1"/>
      <w:marLeft w:val="0"/>
      <w:marRight w:val="0"/>
      <w:marTop w:val="0"/>
      <w:marBottom w:val="0"/>
      <w:divBdr>
        <w:top w:val="none" w:sz="0" w:space="0" w:color="auto"/>
        <w:left w:val="none" w:sz="0" w:space="0" w:color="auto"/>
        <w:bottom w:val="none" w:sz="0" w:space="0" w:color="auto"/>
        <w:right w:val="none" w:sz="0" w:space="0" w:color="auto"/>
      </w:divBdr>
    </w:div>
    <w:div w:id="1678313389">
      <w:bodyDiv w:val="1"/>
      <w:marLeft w:val="0"/>
      <w:marRight w:val="0"/>
      <w:marTop w:val="0"/>
      <w:marBottom w:val="0"/>
      <w:divBdr>
        <w:top w:val="none" w:sz="0" w:space="0" w:color="auto"/>
        <w:left w:val="none" w:sz="0" w:space="0" w:color="auto"/>
        <w:bottom w:val="none" w:sz="0" w:space="0" w:color="auto"/>
        <w:right w:val="none" w:sz="0" w:space="0" w:color="auto"/>
      </w:divBdr>
    </w:div>
    <w:div w:id="1740636992">
      <w:bodyDiv w:val="1"/>
      <w:marLeft w:val="0"/>
      <w:marRight w:val="0"/>
      <w:marTop w:val="0"/>
      <w:marBottom w:val="0"/>
      <w:divBdr>
        <w:top w:val="none" w:sz="0" w:space="0" w:color="auto"/>
        <w:left w:val="none" w:sz="0" w:space="0" w:color="auto"/>
        <w:bottom w:val="none" w:sz="0" w:space="0" w:color="auto"/>
        <w:right w:val="none" w:sz="0" w:space="0" w:color="auto"/>
      </w:divBdr>
    </w:div>
    <w:div w:id="1748766667">
      <w:bodyDiv w:val="1"/>
      <w:marLeft w:val="0"/>
      <w:marRight w:val="0"/>
      <w:marTop w:val="0"/>
      <w:marBottom w:val="0"/>
      <w:divBdr>
        <w:top w:val="none" w:sz="0" w:space="0" w:color="auto"/>
        <w:left w:val="none" w:sz="0" w:space="0" w:color="auto"/>
        <w:bottom w:val="none" w:sz="0" w:space="0" w:color="auto"/>
        <w:right w:val="none" w:sz="0" w:space="0" w:color="auto"/>
      </w:divBdr>
    </w:div>
    <w:div w:id="1775200088">
      <w:bodyDiv w:val="1"/>
      <w:marLeft w:val="0"/>
      <w:marRight w:val="0"/>
      <w:marTop w:val="0"/>
      <w:marBottom w:val="0"/>
      <w:divBdr>
        <w:top w:val="none" w:sz="0" w:space="0" w:color="auto"/>
        <w:left w:val="none" w:sz="0" w:space="0" w:color="auto"/>
        <w:bottom w:val="none" w:sz="0" w:space="0" w:color="auto"/>
        <w:right w:val="none" w:sz="0" w:space="0" w:color="auto"/>
      </w:divBdr>
    </w:div>
    <w:div w:id="1880629920">
      <w:bodyDiv w:val="1"/>
      <w:marLeft w:val="0"/>
      <w:marRight w:val="0"/>
      <w:marTop w:val="0"/>
      <w:marBottom w:val="0"/>
      <w:divBdr>
        <w:top w:val="none" w:sz="0" w:space="0" w:color="auto"/>
        <w:left w:val="none" w:sz="0" w:space="0" w:color="auto"/>
        <w:bottom w:val="none" w:sz="0" w:space="0" w:color="auto"/>
        <w:right w:val="none" w:sz="0" w:space="0" w:color="auto"/>
      </w:divBdr>
      <w:divsChild>
        <w:div w:id="1180584571">
          <w:marLeft w:val="0"/>
          <w:marRight w:val="0"/>
          <w:marTop w:val="0"/>
          <w:marBottom w:val="0"/>
          <w:divBdr>
            <w:top w:val="none" w:sz="0" w:space="0" w:color="auto"/>
            <w:left w:val="none" w:sz="0" w:space="0" w:color="auto"/>
            <w:bottom w:val="none" w:sz="0" w:space="0" w:color="auto"/>
            <w:right w:val="none" w:sz="0" w:space="0" w:color="auto"/>
          </w:divBdr>
        </w:div>
      </w:divsChild>
    </w:div>
    <w:div w:id="1884367389">
      <w:bodyDiv w:val="1"/>
      <w:marLeft w:val="0"/>
      <w:marRight w:val="0"/>
      <w:marTop w:val="0"/>
      <w:marBottom w:val="0"/>
      <w:divBdr>
        <w:top w:val="none" w:sz="0" w:space="0" w:color="auto"/>
        <w:left w:val="none" w:sz="0" w:space="0" w:color="auto"/>
        <w:bottom w:val="none" w:sz="0" w:space="0" w:color="auto"/>
        <w:right w:val="none" w:sz="0" w:space="0" w:color="auto"/>
      </w:divBdr>
      <w:divsChild>
        <w:div w:id="748693730">
          <w:marLeft w:val="0"/>
          <w:marRight w:val="0"/>
          <w:marTop w:val="0"/>
          <w:marBottom w:val="0"/>
          <w:divBdr>
            <w:top w:val="none" w:sz="0" w:space="0" w:color="auto"/>
            <w:left w:val="none" w:sz="0" w:space="0" w:color="auto"/>
            <w:bottom w:val="none" w:sz="0" w:space="0" w:color="auto"/>
            <w:right w:val="none" w:sz="0" w:space="0" w:color="auto"/>
          </w:divBdr>
        </w:div>
      </w:divsChild>
    </w:div>
    <w:div w:id="1915622095">
      <w:bodyDiv w:val="1"/>
      <w:marLeft w:val="0"/>
      <w:marRight w:val="0"/>
      <w:marTop w:val="0"/>
      <w:marBottom w:val="0"/>
      <w:divBdr>
        <w:top w:val="none" w:sz="0" w:space="0" w:color="auto"/>
        <w:left w:val="none" w:sz="0" w:space="0" w:color="auto"/>
        <w:bottom w:val="none" w:sz="0" w:space="0" w:color="auto"/>
        <w:right w:val="none" w:sz="0" w:space="0" w:color="auto"/>
      </w:divBdr>
    </w:div>
    <w:div w:id="1935674696">
      <w:bodyDiv w:val="1"/>
      <w:marLeft w:val="0"/>
      <w:marRight w:val="0"/>
      <w:marTop w:val="0"/>
      <w:marBottom w:val="0"/>
      <w:divBdr>
        <w:top w:val="none" w:sz="0" w:space="0" w:color="auto"/>
        <w:left w:val="none" w:sz="0" w:space="0" w:color="auto"/>
        <w:bottom w:val="none" w:sz="0" w:space="0" w:color="auto"/>
        <w:right w:val="none" w:sz="0" w:space="0" w:color="auto"/>
      </w:divBdr>
      <w:divsChild>
        <w:div w:id="1675065696">
          <w:marLeft w:val="0"/>
          <w:marRight w:val="0"/>
          <w:marTop w:val="0"/>
          <w:marBottom w:val="0"/>
          <w:divBdr>
            <w:top w:val="none" w:sz="0" w:space="0" w:color="auto"/>
            <w:left w:val="none" w:sz="0" w:space="0" w:color="auto"/>
            <w:bottom w:val="none" w:sz="0" w:space="0" w:color="auto"/>
            <w:right w:val="none" w:sz="0" w:space="0" w:color="auto"/>
          </w:divBdr>
        </w:div>
      </w:divsChild>
    </w:div>
    <w:div w:id="1937058411">
      <w:bodyDiv w:val="1"/>
      <w:marLeft w:val="0"/>
      <w:marRight w:val="0"/>
      <w:marTop w:val="0"/>
      <w:marBottom w:val="0"/>
      <w:divBdr>
        <w:top w:val="none" w:sz="0" w:space="0" w:color="auto"/>
        <w:left w:val="none" w:sz="0" w:space="0" w:color="auto"/>
        <w:bottom w:val="none" w:sz="0" w:space="0" w:color="auto"/>
        <w:right w:val="none" w:sz="0" w:space="0" w:color="auto"/>
      </w:divBdr>
      <w:divsChild>
        <w:div w:id="1086073585">
          <w:marLeft w:val="0"/>
          <w:marRight w:val="0"/>
          <w:marTop w:val="0"/>
          <w:marBottom w:val="0"/>
          <w:divBdr>
            <w:top w:val="none" w:sz="0" w:space="0" w:color="auto"/>
            <w:left w:val="none" w:sz="0" w:space="0" w:color="auto"/>
            <w:bottom w:val="none" w:sz="0" w:space="0" w:color="auto"/>
            <w:right w:val="none" w:sz="0" w:space="0" w:color="auto"/>
          </w:divBdr>
        </w:div>
      </w:divsChild>
    </w:div>
    <w:div w:id="1953628524">
      <w:bodyDiv w:val="1"/>
      <w:marLeft w:val="0"/>
      <w:marRight w:val="0"/>
      <w:marTop w:val="0"/>
      <w:marBottom w:val="0"/>
      <w:divBdr>
        <w:top w:val="none" w:sz="0" w:space="0" w:color="auto"/>
        <w:left w:val="none" w:sz="0" w:space="0" w:color="auto"/>
        <w:bottom w:val="none" w:sz="0" w:space="0" w:color="auto"/>
        <w:right w:val="none" w:sz="0" w:space="0" w:color="auto"/>
      </w:divBdr>
      <w:divsChild>
        <w:div w:id="2069842005">
          <w:marLeft w:val="0"/>
          <w:marRight w:val="0"/>
          <w:marTop w:val="0"/>
          <w:marBottom w:val="0"/>
          <w:divBdr>
            <w:top w:val="none" w:sz="0" w:space="0" w:color="auto"/>
            <w:left w:val="none" w:sz="0" w:space="0" w:color="auto"/>
            <w:bottom w:val="none" w:sz="0" w:space="0" w:color="auto"/>
            <w:right w:val="none" w:sz="0" w:space="0" w:color="auto"/>
          </w:divBdr>
        </w:div>
      </w:divsChild>
    </w:div>
    <w:div w:id="1967734063">
      <w:bodyDiv w:val="1"/>
      <w:marLeft w:val="0"/>
      <w:marRight w:val="0"/>
      <w:marTop w:val="0"/>
      <w:marBottom w:val="0"/>
      <w:divBdr>
        <w:top w:val="none" w:sz="0" w:space="0" w:color="auto"/>
        <w:left w:val="none" w:sz="0" w:space="0" w:color="auto"/>
        <w:bottom w:val="none" w:sz="0" w:space="0" w:color="auto"/>
        <w:right w:val="none" w:sz="0" w:space="0" w:color="auto"/>
      </w:divBdr>
      <w:divsChild>
        <w:div w:id="1283726870">
          <w:marLeft w:val="0"/>
          <w:marRight w:val="0"/>
          <w:marTop w:val="0"/>
          <w:marBottom w:val="0"/>
          <w:divBdr>
            <w:top w:val="none" w:sz="0" w:space="0" w:color="auto"/>
            <w:left w:val="none" w:sz="0" w:space="0" w:color="auto"/>
            <w:bottom w:val="none" w:sz="0" w:space="0" w:color="auto"/>
            <w:right w:val="none" w:sz="0" w:space="0" w:color="auto"/>
          </w:divBdr>
        </w:div>
        <w:div w:id="1715275676">
          <w:marLeft w:val="0"/>
          <w:marRight w:val="0"/>
          <w:marTop w:val="0"/>
          <w:marBottom w:val="0"/>
          <w:divBdr>
            <w:top w:val="none" w:sz="0" w:space="0" w:color="auto"/>
            <w:left w:val="none" w:sz="0" w:space="0" w:color="auto"/>
            <w:bottom w:val="none" w:sz="0" w:space="0" w:color="auto"/>
            <w:right w:val="none" w:sz="0" w:space="0" w:color="auto"/>
          </w:divBdr>
        </w:div>
      </w:divsChild>
    </w:div>
    <w:div w:id="1985699024">
      <w:bodyDiv w:val="1"/>
      <w:marLeft w:val="0"/>
      <w:marRight w:val="0"/>
      <w:marTop w:val="0"/>
      <w:marBottom w:val="0"/>
      <w:divBdr>
        <w:top w:val="none" w:sz="0" w:space="0" w:color="auto"/>
        <w:left w:val="none" w:sz="0" w:space="0" w:color="auto"/>
        <w:bottom w:val="none" w:sz="0" w:space="0" w:color="auto"/>
        <w:right w:val="none" w:sz="0" w:space="0" w:color="auto"/>
      </w:divBdr>
      <w:divsChild>
        <w:div w:id="662665064">
          <w:marLeft w:val="0"/>
          <w:marRight w:val="0"/>
          <w:marTop w:val="0"/>
          <w:marBottom w:val="0"/>
          <w:divBdr>
            <w:top w:val="none" w:sz="0" w:space="0" w:color="auto"/>
            <w:left w:val="none" w:sz="0" w:space="0" w:color="auto"/>
            <w:bottom w:val="none" w:sz="0" w:space="0" w:color="auto"/>
            <w:right w:val="none" w:sz="0" w:space="0" w:color="auto"/>
          </w:divBdr>
        </w:div>
      </w:divsChild>
    </w:div>
    <w:div w:id="2010211158">
      <w:bodyDiv w:val="1"/>
      <w:marLeft w:val="0"/>
      <w:marRight w:val="0"/>
      <w:marTop w:val="0"/>
      <w:marBottom w:val="0"/>
      <w:divBdr>
        <w:top w:val="none" w:sz="0" w:space="0" w:color="auto"/>
        <w:left w:val="none" w:sz="0" w:space="0" w:color="auto"/>
        <w:bottom w:val="none" w:sz="0" w:space="0" w:color="auto"/>
        <w:right w:val="none" w:sz="0" w:space="0" w:color="auto"/>
      </w:divBdr>
    </w:div>
    <w:div w:id="2030795733">
      <w:bodyDiv w:val="1"/>
      <w:marLeft w:val="0"/>
      <w:marRight w:val="0"/>
      <w:marTop w:val="0"/>
      <w:marBottom w:val="0"/>
      <w:divBdr>
        <w:top w:val="none" w:sz="0" w:space="0" w:color="auto"/>
        <w:left w:val="none" w:sz="0" w:space="0" w:color="auto"/>
        <w:bottom w:val="none" w:sz="0" w:space="0" w:color="auto"/>
        <w:right w:val="none" w:sz="0" w:space="0" w:color="auto"/>
      </w:divBdr>
      <w:divsChild>
        <w:div w:id="1834030101">
          <w:marLeft w:val="0"/>
          <w:marRight w:val="0"/>
          <w:marTop w:val="0"/>
          <w:marBottom w:val="0"/>
          <w:divBdr>
            <w:top w:val="none" w:sz="0" w:space="0" w:color="auto"/>
            <w:left w:val="none" w:sz="0" w:space="0" w:color="auto"/>
            <w:bottom w:val="none" w:sz="0" w:space="0" w:color="auto"/>
            <w:right w:val="none" w:sz="0" w:space="0" w:color="auto"/>
          </w:divBdr>
        </w:div>
      </w:divsChild>
    </w:div>
    <w:div w:id="2057661958">
      <w:bodyDiv w:val="1"/>
      <w:marLeft w:val="0"/>
      <w:marRight w:val="0"/>
      <w:marTop w:val="0"/>
      <w:marBottom w:val="0"/>
      <w:divBdr>
        <w:top w:val="none" w:sz="0" w:space="0" w:color="auto"/>
        <w:left w:val="none" w:sz="0" w:space="0" w:color="auto"/>
        <w:bottom w:val="none" w:sz="0" w:space="0" w:color="auto"/>
        <w:right w:val="none" w:sz="0" w:space="0" w:color="auto"/>
      </w:divBdr>
      <w:divsChild>
        <w:div w:id="322129240">
          <w:marLeft w:val="0"/>
          <w:marRight w:val="0"/>
          <w:marTop w:val="0"/>
          <w:marBottom w:val="0"/>
          <w:divBdr>
            <w:top w:val="none" w:sz="0" w:space="0" w:color="auto"/>
            <w:left w:val="none" w:sz="0" w:space="0" w:color="auto"/>
            <w:bottom w:val="none" w:sz="0" w:space="0" w:color="auto"/>
            <w:right w:val="none" w:sz="0" w:space="0" w:color="auto"/>
          </w:divBdr>
          <w:divsChild>
            <w:div w:id="1865098947">
              <w:marLeft w:val="0"/>
              <w:marRight w:val="0"/>
              <w:marTop w:val="0"/>
              <w:marBottom w:val="0"/>
              <w:divBdr>
                <w:top w:val="none" w:sz="0" w:space="0" w:color="auto"/>
                <w:left w:val="none" w:sz="0" w:space="0" w:color="auto"/>
                <w:bottom w:val="none" w:sz="0" w:space="0" w:color="auto"/>
                <w:right w:val="none" w:sz="0" w:space="0" w:color="auto"/>
              </w:divBdr>
            </w:div>
          </w:divsChild>
        </w:div>
        <w:div w:id="489173869">
          <w:marLeft w:val="0"/>
          <w:marRight w:val="0"/>
          <w:marTop w:val="0"/>
          <w:marBottom w:val="0"/>
          <w:divBdr>
            <w:top w:val="none" w:sz="0" w:space="0" w:color="auto"/>
            <w:left w:val="none" w:sz="0" w:space="0" w:color="auto"/>
            <w:bottom w:val="none" w:sz="0" w:space="0" w:color="auto"/>
            <w:right w:val="none" w:sz="0" w:space="0" w:color="auto"/>
          </w:divBdr>
          <w:divsChild>
            <w:div w:id="2075395457">
              <w:marLeft w:val="0"/>
              <w:marRight w:val="0"/>
              <w:marTop w:val="0"/>
              <w:marBottom w:val="0"/>
              <w:divBdr>
                <w:top w:val="none" w:sz="0" w:space="0" w:color="auto"/>
                <w:left w:val="none" w:sz="0" w:space="0" w:color="auto"/>
                <w:bottom w:val="none" w:sz="0" w:space="0" w:color="auto"/>
                <w:right w:val="none" w:sz="0" w:space="0" w:color="auto"/>
              </w:divBdr>
            </w:div>
          </w:divsChild>
        </w:div>
        <w:div w:id="711345770">
          <w:marLeft w:val="0"/>
          <w:marRight w:val="0"/>
          <w:marTop w:val="0"/>
          <w:marBottom w:val="0"/>
          <w:divBdr>
            <w:top w:val="none" w:sz="0" w:space="0" w:color="auto"/>
            <w:left w:val="none" w:sz="0" w:space="0" w:color="auto"/>
            <w:bottom w:val="none" w:sz="0" w:space="0" w:color="auto"/>
            <w:right w:val="none" w:sz="0" w:space="0" w:color="auto"/>
          </w:divBdr>
          <w:divsChild>
            <w:div w:id="744105334">
              <w:marLeft w:val="0"/>
              <w:marRight w:val="0"/>
              <w:marTop w:val="0"/>
              <w:marBottom w:val="0"/>
              <w:divBdr>
                <w:top w:val="none" w:sz="0" w:space="0" w:color="auto"/>
                <w:left w:val="none" w:sz="0" w:space="0" w:color="auto"/>
                <w:bottom w:val="none" w:sz="0" w:space="0" w:color="auto"/>
                <w:right w:val="none" w:sz="0" w:space="0" w:color="auto"/>
              </w:divBdr>
            </w:div>
          </w:divsChild>
        </w:div>
        <w:div w:id="1096562890">
          <w:marLeft w:val="0"/>
          <w:marRight w:val="0"/>
          <w:marTop w:val="0"/>
          <w:marBottom w:val="0"/>
          <w:divBdr>
            <w:top w:val="none" w:sz="0" w:space="0" w:color="auto"/>
            <w:left w:val="none" w:sz="0" w:space="0" w:color="auto"/>
            <w:bottom w:val="none" w:sz="0" w:space="0" w:color="auto"/>
            <w:right w:val="none" w:sz="0" w:space="0" w:color="auto"/>
          </w:divBdr>
          <w:divsChild>
            <w:div w:id="1358116616">
              <w:marLeft w:val="0"/>
              <w:marRight w:val="0"/>
              <w:marTop w:val="0"/>
              <w:marBottom w:val="0"/>
              <w:divBdr>
                <w:top w:val="none" w:sz="0" w:space="0" w:color="auto"/>
                <w:left w:val="none" w:sz="0" w:space="0" w:color="auto"/>
                <w:bottom w:val="none" w:sz="0" w:space="0" w:color="auto"/>
                <w:right w:val="none" w:sz="0" w:space="0" w:color="auto"/>
              </w:divBdr>
            </w:div>
          </w:divsChild>
        </w:div>
        <w:div w:id="1244603998">
          <w:marLeft w:val="0"/>
          <w:marRight w:val="0"/>
          <w:marTop w:val="0"/>
          <w:marBottom w:val="0"/>
          <w:divBdr>
            <w:top w:val="none" w:sz="0" w:space="0" w:color="auto"/>
            <w:left w:val="none" w:sz="0" w:space="0" w:color="auto"/>
            <w:bottom w:val="none" w:sz="0" w:space="0" w:color="auto"/>
            <w:right w:val="none" w:sz="0" w:space="0" w:color="auto"/>
          </w:divBdr>
          <w:divsChild>
            <w:div w:id="95490945">
              <w:marLeft w:val="0"/>
              <w:marRight w:val="0"/>
              <w:marTop w:val="0"/>
              <w:marBottom w:val="0"/>
              <w:divBdr>
                <w:top w:val="none" w:sz="0" w:space="0" w:color="auto"/>
                <w:left w:val="none" w:sz="0" w:space="0" w:color="auto"/>
                <w:bottom w:val="none" w:sz="0" w:space="0" w:color="auto"/>
                <w:right w:val="none" w:sz="0" w:space="0" w:color="auto"/>
              </w:divBdr>
            </w:div>
          </w:divsChild>
        </w:div>
        <w:div w:id="1391464891">
          <w:marLeft w:val="0"/>
          <w:marRight w:val="0"/>
          <w:marTop w:val="0"/>
          <w:marBottom w:val="0"/>
          <w:divBdr>
            <w:top w:val="none" w:sz="0" w:space="0" w:color="auto"/>
            <w:left w:val="none" w:sz="0" w:space="0" w:color="auto"/>
            <w:bottom w:val="none" w:sz="0" w:space="0" w:color="auto"/>
            <w:right w:val="none" w:sz="0" w:space="0" w:color="auto"/>
          </w:divBdr>
          <w:divsChild>
            <w:div w:id="177500337">
              <w:marLeft w:val="0"/>
              <w:marRight w:val="0"/>
              <w:marTop w:val="0"/>
              <w:marBottom w:val="0"/>
              <w:divBdr>
                <w:top w:val="none" w:sz="0" w:space="0" w:color="auto"/>
                <w:left w:val="none" w:sz="0" w:space="0" w:color="auto"/>
                <w:bottom w:val="none" w:sz="0" w:space="0" w:color="auto"/>
                <w:right w:val="none" w:sz="0" w:space="0" w:color="auto"/>
              </w:divBdr>
            </w:div>
          </w:divsChild>
        </w:div>
        <w:div w:id="2141989820">
          <w:marLeft w:val="0"/>
          <w:marRight w:val="0"/>
          <w:marTop w:val="0"/>
          <w:marBottom w:val="0"/>
          <w:divBdr>
            <w:top w:val="none" w:sz="0" w:space="0" w:color="auto"/>
            <w:left w:val="none" w:sz="0" w:space="0" w:color="auto"/>
            <w:bottom w:val="none" w:sz="0" w:space="0" w:color="auto"/>
            <w:right w:val="none" w:sz="0" w:space="0" w:color="auto"/>
          </w:divBdr>
          <w:divsChild>
            <w:div w:id="11971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5325">
      <w:bodyDiv w:val="1"/>
      <w:marLeft w:val="0"/>
      <w:marRight w:val="0"/>
      <w:marTop w:val="0"/>
      <w:marBottom w:val="0"/>
      <w:divBdr>
        <w:top w:val="none" w:sz="0" w:space="0" w:color="auto"/>
        <w:left w:val="none" w:sz="0" w:space="0" w:color="auto"/>
        <w:bottom w:val="none" w:sz="0" w:space="0" w:color="auto"/>
        <w:right w:val="none" w:sz="0" w:space="0" w:color="auto"/>
      </w:divBdr>
    </w:div>
    <w:div w:id="2099130684">
      <w:bodyDiv w:val="1"/>
      <w:marLeft w:val="0"/>
      <w:marRight w:val="0"/>
      <w:marTop w:val="0"/>
      <w:marBottom w:val="0"/>
      <w:divBdr>
        <w:top w:val="none" w:sz="0" w:space="0" w:color="auto"/>
        <w:left w:val="none" w:sz="0" w:space="0" w:color="auto"/>
        <w:bottom w:val="none" w:sz="0" w:space="0" w:color="auto"/>
        <w:right w:val="none" w:sz="0" w:space="0" w:color="auto"/>
      </w:divBdr>
    </w:div>
    <w:div w:id="2132967300">
      <w:bodyDiv w:val="1"/>
      <w:marLeft w:val="0"/>
      <w:marRight w:val="0"/>
      <w:marTop w:val="0"/>
      <w:marBottom w:val="0"/>
      <w:divBdr>
        <w:top w:val="none" w:sz="0" w:space="0" w:color="auto"/>
        <w:left w:val="none" w:sz="0" w:space="0" w:color="auto"/>
        <w:bottom w:val="none" w:sz="0" w:space="0" w:color="auto"/>
        <w:right w:val="none" w:sz="0" w:space="0" w:color="auto"/>
      </w:divBdr>
      <w:divsChild>
        <w:div w:id="1950114327">
          <w:marLeft w:val="0"/>
          <w:marRight w:val="0"/>
          <w:marTop w:val="0"/>
          <w:marBottom w:val="0"/>
          <w:divBdr>
            <w:top w:val="none" w:sz="0" w:space="0" w:color="auto"/>
            <w:left w:val="none" w:sz="0" w:space="0" w:color="auto"/>
            <w:bottom w:val="none" w:sz="0" w:space="0" w:color="auto"/>
            <w:right w:val="none" w:sz="0" w:space="0" w:color="auto"/>
          </w:divBdr>
          <w:divsChild>
            <w:div w:id="53088197">
              <w:marLeft w:val="0"/>
              <w:marRight w:val="0"/>
              <w:marTop w:val="0"/>
              <w:marBottom w:val="0"/>
              <w:divBdr>
                <w:top w:val="none" w:sz="0" w:space="0" w:color="auto"/>
                <w:left w:val="none" w:sz="0" w:space="0" w:color="auto"/>
                <w:bottom w:val="none" w:sz="0" w:space="0" w:color="auto"/>
                <w:right w:val="none" w:sz="0" w:space="0" w:color="auto"/>
              </w:divBdr>
            </w:div>
          </w:divsChild>
        </w:div>
        <w:div w:id="1584802833">
          <w:marLeft w:val="0"/>
          <w:marRight w:val="0"/>
          <w:marTop w:val="0"/>
          <w:marBottom w:val="0"/>
          <w:divBdr>
            <w:top w:val="none" w:sz="0" w:space="0" w:color="auto"/>
            <w:left w:val="none" w:sz="0" w:space="0" w:color="auto"/>
            <w:bottom w:val="none" w:sz="0" w:space="0" w:color="auto"/>
            <w:right w:val="none" w:sz="0" w:space="0" w:color="auto"/>
          </w:divBdr>
          <w:divsChild>
            <w:div w:id="853227156">
              <w:marLeft w:val="0"/>
              <w:marRight w:val="0"/>
              <w:marTop w:val="0"/>
              <w:marBottom w:val="0"/>
              <w:divBdr>
                <w:top w:val="none" w:sz="0" w:space="0" w:color="auto"/>
                <w:left w:val="none" w:sz="0" w:space="0" w:color="auto"/>
                <w:bottom w:val="none" w:sz="0" w:space="0" w:color="auto"/>
                <w:right w:val="none" w:sz="0" w:space="0" w:color="auto"/>
              </w:divBdr>
            </w:div>
          </w:divsChild>
        </w:div>
        <w:div w:id="544683477">
          <w:marLeft w:val="0"/>
          <w:marRight w:val="0"/>
          <w:marTop w:val="0"/>
          <w:marBottom w:val="0"/>
          <w:divBdr>
            <w:top w:val="none" w:sz="0" w:space="0" w:color="auto"/>
            <w:left w:val="none" w:sz="0" w:space="0" w:color="auto"/>
            <w:bottom w:val="none" w:sz="0" w:space="0" w:color="auto"/>
            <w:right w:val="none" w:sz="0" w:space="0" w:color="auto"/>
          </w:divBdr>
          <w:divsChild>
            <w:div w:id="630089496">
              <w:marLeft w:val="0"/>
              <w:marRight w:val="0"/>
              <w:marTop w:val="0"/>
              <w:marBottom w:val="0"/>
              <w:divBdr>
                <w:top w:val="none" w:sz="0" w:space="0" w:color="auto"/>
                <w:left w:val="none" w:sz="0" w:space="0" w:color="auto"/>
                <w:bottom w:val="none" w:sz="0" w:space="0" w:color="auto"/>
                <w:right w:val="none" w:sz="0" w:space="0" w:color="auto"/>
              </w:divBdr>
            </w:div>
          </w:divsChild>
        </w:div>
        <w:div w:id="754664441">
          <w:marLeft w:val="0"/>
          <w:marRight w:val="0"/>
          <w:marTop w:val="0"/>
          <w:marBottom w:val="0"/>
          <w:divBdr>
            <w:top w:val="none" w:sz="0" w:space="0" w:color="auto"/>
            <w:left w:val="none" w:sz="0" w:space="0" w:color="auto"/>
            <w:bottom w:val="none" w:sz="0" w:space="0" w:color="auto"/>
            <w:right w:val="none" w:sz="0" w:space="0" w:color="auto"/>
          </w:divBdr>
          <w:divsChild>
            <w:div w:id="215508830">
              <w:marLeft w:val="0"/>
              <w:marRight w:val="0"/>
              <w:marTop w:val="0"/>
              <w:marBottom w:val="0"/>
              <w:divBdr>
                <w:top w:val="none" w:sz="0" w:space="0" w:color="auto"/>
                <w:left w:val="none" w:sz="0" w:space="0" w:color="auto"/>
                <w:bottom w:val="none" w:sz="0" w:space="0" w:color="auto"/>
                <w:right w:val="none" w:sz="0" w:space="0" w:color="auto"/>
              </w:divBdr>
            </w:div>
          </w:divsChild>
        </w:div>
        <w:div w:id="89400224">
          <w:marLeft w:val="0"/>
          <w:marRight w:val="0"/>
          <w:marTop w:val="0"/>
          <w:marBottom w:val="0"/>
          <w:divBdr>
            <w:top w:val="none" w:sz="0" w:space="0" w:color="auto"/>
            <w:left w:val="none" w:sz="0" w:space="0" w:color="auto"/>
            <w:bottom w:val="none" w:sz="0" w:space="0" w:color="auto"/>
            <w:right w:val="none" w:sz="0" w:space="0" w:color="auto"/>
          </w:divBdr>
          <w:divsChild>
            <w:div w:id="973489771">
              <w:marLeft w:val="0"/>
              <w:marRight w:val="0"/>
              <w:marTop w:val="0"/>
              <w:marBottom w:val="0"/>
              <w:divBdr>
                <w:top w:val="none" w:sz="0" w:space="0" w:color="auto"/>
                <w:left w:val="none" w:sz="0" w:space="0" w:color="auto"/>
                <w:bottom w:val="none" w:sz="0" w:space="0" w:color="auto"/>
                <w:right w:val="none" w:sz="0" w:space="0" w:color="auto"/>
              </w:divBdr>
            </w:div>
          </w:divsChild>
        </w:div>
        <w:div w:id="1091269438">
          <w:marLeft w:val="0"/>
          <w:marRight w:val="0"/>
          <w:marTop w:val="0"/>
          <w:marBottom w:val="0"/>
          <w:divBdr>
            <w:top w:val="none" w:sz="0" w:space="0" w:color="auto"/>
            <w:left w:val="none" w:sz="0" w:space="0" w:color="auto"/>
            <w:bottom w:val="none" w:sz="0" w:space="0" w:color="auto"/>
            <w:right w:val="none" w:sz="0" w:space="0" w:color="auto"/>
          </w:divBdr>
          <w:divsChild>
            <w:div w:id="282734270">
              <w:marLeft w:val="0"/>
              <w:marRight w:val="0"/>
              <w:marTop w:val="0"/>
              <w:marBottom w:val="0"/>
              <w:divBdr>
                <w:top w:val="none" w:sz="0" w:space="0" w:color="auto"/>
                <w:left w:val="none" w:sz="0" w:space="0" w:color="auto"/>
                <w:bottom w:val="none" w:sz="0" w:space="0" w:color="auto"/>
                <w:right w:val="none" w:sz="0" w:space="0" w:color="auto"/>
              </w:divBdr>
              <w:divsChild>
                <w:div w:id="13623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9189">
          <w:marLeft w:val="0"/>
          <w:marRight w:val="0"/>
          <w:marTop w:val="0"/>
          <w:marBottom w:val="0"/>
          <w:divBdr>
            <w:top w:val="none" w:sz="0" w:space="0" w:color="auto"/>
            <w:left w:val="none" w:sz="0" w:space="0" w:color="auto"/>
            <w:bottom w:val="none" w:sz="0" w:space="0" w:color="auto"/>
            <w:right w:val="none" w:sz="0" w:space="0" w:color="auto"/>
          </w:divBdr>
          <w:divsChild>
            <w:div w:id="770592877">
              <w:marLeft w:val="0"/>
              <w:marRight w:val="0"/>
              <w:marTop w:val="0"/>
              <w:marBottom w:val="0"/>
              <w:divBdr>
                <w:top w:val="none" w:sz="0" w:space="0" w:color="auto"/>
                <w:left w:val="none" w:sz="0" w:space="0" w:color="auto"/>
                <w:bottom w:val="none" w:sz="0" w:space="0" w:color="auto"/>
                <w:right w:val="none" w:sz="0" w:space="0" w:color="auto"/>
              </w:divBdr>
            </w:div>
          </w:divsChild>
        </w:div>
        <w:div w:id="491263721">
          <w:marLeft w:val="0"/>
          <w:marRight w:val="0"/>
          <w:marTop w:val="0"/>
          <w:marBottom w:val="0"/>
          <w:divBdr>
            <w:top w:val="none" w:sz="0" w:space="0" w:color="auto"/>
            <w:left w:val="none" w:sz="0" w:space="0" w:color="auto"/>
            <w:bottom w:val="none" w:sz="0" w:space="0" w:color="auto"/>
            <w:right w:val="none" w:sz="0" w:space="0" w:color="auto"/>
          </w:divBdr>
          <w:divsChild>
            <w:div w:id="18968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083C1-00BA-4C90-AE4F-F3AFB68E4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34</Pages>
  <Words>8782</Words>
  <Characters>48306</Characters>
  <Application>Microsoft Office Word</Application>
  <DocSecurity>0</DocSecurity>
  <Lines>402</Lines>
  <Paragraphs>113</Paragraphs>
  <ScaleCrop>false</ScaleCrop>
  <HeadingPairs>
    <vt:vector size="2" baseType="variant">
      <vt:variant>
        <vt:lpstr>Título</vt:lpstr>
      </vt:variant>
      <vt:variant>
        <vt:i4>1</vt:i4>
      </vt:variant>
    </vt:vector>
  </HeadingPairs>
  <TitlesOfParts>
    <vt:vector size="1" baseType="lpstr">
      <vt:lpstr>Plantilla para la elaboración de las Programaciones de Módulos</vt:lpstr>
    </vt:vector>
  </TitlesOfParts>
  <Company>I.E.S. Bajo Aragón</Company>
  <LinksUpToDate>false</LinksUpToDate>
  <CharactersWithSpaces>56975</CharactersWithSpaces>
  <SharedDoc>false</SharedDoc>
  <HLinks>
    <vt:vector size="108" baseType="variant">
      <vt:variant>
        <vt:i4>1048624</vt:i4>
      </vt:variant>
      <vt:variant>
        <vt:i4>104</vt:i4>
      </vt:variant>
      <vt:variant>
        <vt:i4>0</vt:i4>
      </vt:variant>
      <vt:variant>
        <vt:i4>5</vt:i4>
      </vt:variant>
      <vt:variant>
        <vt:lpwstr/>
      </vt:variant>
      <vt:variant>
        <vt:lpwstr>_Toc224403620</vt:lpwstr>
      </vt:variant>
      <vt:variant>
        <vt:i4>1245232</vt:i4>
      </vt:variant>
      <vt:variant>
        <vt:i4>98</vt:i4>
      </vt:variant>
      <vt:variant>
        <vt:i4>0</vt:i4>
      </vt:variant>
      <vt:variant>
        <vt:i4>5</vt:i4>
      </vt:variant>
      <vt:variant>
        <vt:lpwstr/>
      </vt:variant>
      <vt:variant>
        <vt:lpwstr>_Toc224403619</vt:lpwstr>
      </vt:variant>
      <vt:variant>
        <vt:i4>1245232</vt:i4>
      </vt:variant>
      <vt:variant>
        <vt:i4>92</vt:i4>
      </vt:variant>
      <vt:variant>
        <vt:i4>0</vt:i4>
      </vt:variant>
      <vt:variant>
        <vt:i4>5</vt:i4>
      </vt:variant>
      <vt:variant>
        <vt:lpwstr/>
      </vt:variant>
      <vt:variant>
        <vt:lpwstr>_Toc224403618</vt:lpwstr>
      </vt:variant>
      <vt:variant>
        <vt:i4>1245232</vt:i4>
      </vt:variant>
      <vt:variant>
        <vt:i4>86</vt:i4>
      </vt:variant>
      <vt:variant>
        <vt:i4>0</vt:i4>
      </vt:variant>
      <vt:variant>
        <vt:i4>5</vt:i4>
      </vt:variant>
      <vt:variant>
        <vt:lpwstr/>
      </vt:variant>
      <vt:variant>
        <vt:lpwstr>_Toc224403617</vt:lpwstr>
      </vt:variant>
      <vt:variant>
        <vt:i4>1245232</vt:i4>
      </vt:variant>
      <vt:variant>
        <vt:i4>80</vt:i4>
      </vt:variant>
      <vt:variant>
        <vt:i4>0</vt:i4>
      </vt:variant>
      <vt:variant>
        <vt:i4>5</vt:i4>
      </vt:variant>
      <vt:variant>
        <vt:lpwstr/>
      </vt:variant>
      <vt:variant>
        <vt:lpwstr>_Toc224403616</vt:lpwstr>
      </vt:variant>
      <vt:variant>
        <vt:i4>1245232</vt:i4>
      </vt:variant>
      <vt:variant>
        <vt:i4>74</vt:i4>
      </vt:variant>
      <vt:variant>
        <vt:i4>0</vt:i4>
      </vt:variant>
      <vt:variant>
        <vt:i4>5</vt:i4>
      </vt:variant>
      <vt:variant>
        <vt:lpwstr/>
      </vt:variant>
      <vt:variant>
        <vt:lpwstr>_Toc224403615</vt:lpwstr>
      </vt:variant>
      <vt:variant>
        <vt:i4>1245232</vt:i4>
      </vt:variant>
      <vt:variant>
        <vt:i4>68</vt:i4>
      </vt:variant>
      <vt:variant>
        <vt:i4>0</vt:i4>
      </vt:variant>
      <vt:variant>
        <vt:i4>5</vt:i4>
      </vt:variant>
      <vt:variant>
        <vt:lpwstr/>
      </vt:variant>
      <vt:variant>
        <vt:lpwstr>_Toc224403614</vt:lpwstr>
      </vt:variant>
      <vt:variant>
        <vt:i4>1245232</vt:i4>
      </vt:variant>
      <vt:variant>
        <vt:i4>62</vt:i4>
      </vt:variant>
      <vt:variant>
        <vt:i4>0</vt:i4>
      </vt:variant>
      <vt:variant>
        <vt:i4>5</vt:i4>
      </vt:variant>
      <vt:variant>
        <vt:lpwstr/>
      </vt:variant>
      <vt:variant>
        <vt:lpwstr>_Toc224403613</vt:lpwstr>
      </vt:variant>
      <vt:variant>
        <vt:i4>1245232</vt:i4>
      </vt:variant>
      <vt:variant>
        <vt:i4>56</vt:i4>
      </vt:variant>
      <vt:variant>
        <vt:i4>0</vt:i4>
      </vt:variant>
      <vt:variant>
        <vt:i4>5</vt:i4>
      </vt:variant>
      <vt:variant>
        <vt:lpwstr/>
      </vt:variant>
      <vt:variant>
        <vt:lpwstr>_Toc224403612</vt:lpwstr>
      </vt:variant>
      <vt:variant>
        <vt:i4>1245232</vt:i4>
      </vt:variant>
      <vt:variant>
        <vt:i4>50</vt:i4>
      </vt:variant>
      <vt:variant>
        <vt:i4>0</vt:i4>
      </vt:variant>
      <vt:variant>
        <vt:i4>5</vt:i4>
      </vt:variant>
      <vt:variant>
        <vt:lpwstr/>
      </vt:variant>
      <vt:variant>
        <vt:lpwstr>_Toc224403611</vt:lpwstr>
      </vt:variant>
      <vt:variant>
        <vt:i4>1245232</vt:i4>
      </vt:variant>
      <vt:variant>
        <vt:i4>44</vt:i4>
      </vt:variant>
      <vt:variant>
        <vt:i4>0</vt:i4>
      </vt:variant>
      <vt:variant>
        <vt:i4>5</vt:i4>
      </vt:variant>
      <vt:variant>
        <vt:lpwstr/>
      </vt:variant>
      <vt:variant>
        <vt:lpwstr>_Toc224403610</vt:lpwstr>
      </vt:variant>
      <vt:variant>
        <vt:i4>1179696</vt:i4>
      </vt:variant>
      <vt:variant>
        <vt:i4>38</vt:i4>
      </vt:variant>
      <vt:variant>
        <vt:i4>0</vt:i4>
      </vt:variant>
      <vt:variant>
        <vt:i4>5</vt:i4>
      </vt:variant>
      <vt:variant>
        <vt:lpwstr/>
      </vt:variant>
      <vt:variant>
        <vt:lpwstr>_Toc224403609</vt:lpwstr>
      </vt:variant>
      <vt:variant>
        <vt:i4>1179696</vt:i4>
      </vt:variant>
      <vt:variant>
        <vt:i4>32</vt:i4>
      </vt:variant>
      <vt:variant>
        <vt:i4>0</vt:i4>
      </vt:variant>
      <vt:variant>
        <vt:i4>5</vt:i4>
      </vt:variant>
      <vt:variant>
        <vt:lpwstr/>
      </vt:variant>
      <vt:variant>
        <vt:lpwstr>_Toc224403608</vt:lpwstr>
      </vt:variant>
      <vt:variant>
        <vt:i4>1179696</vt:i4>
      </vt:variant>
      <vt:variant>
        <vt:i4>26</vt:i4>
      </vt:variant>
      <vt:variant>
        <vt:i4>0</vt:i4>
      </vt:variant>
      <vt:variant>
        <vt:i4>5</vt:i4>
      </vt:variant>
      <vt:variant>
        <vt:lpwstr/>
      </vt:variant>
      <vt:variant>
        <vt:lpwstr>_Toc224403607</vt:lpwstr>
      </vt:variant>
      <vt:variant>
        <vt:i4>1179696</vt:i4>
      </vt:variant>
      <vt:variant>
        <vt:i4>20</vt:i4>
      </vt:variant>
      <vt:variant>
        <vt:i4>0</vt:i4>
      </vt:variant>
      <vt:variant>
        <vt:i4>5</vt:i4>
      </vt:variant>
      <vt:variant>
        <vt:lpwstr/>
      </vt:variant>
      <vt:variant>
        <vt:lpwstr>_Toc224403606</vt:lpwstr>
      </vt:variant>
      <vt:variant>
        <vt:i4>1179696</vt:i4>
      </vt:variant>
      <vt:variant>
        <vt:i4>14</vt:i4>
      </vt:variant>
      <vt:variant>
        <vt:i4>0</vt:i4>
      </vt:variant>
      <vt:variant>
        <vt:i4>5</vt:i4>
      </vt:variant>
      <vt:variant>
        <vt:lpwstr/>
      </vt:variant>
      <vt:variant>
        <vt:lpwstr>_Toc224403605</vt:lpwstr>
      </vt:variant>
      <vt:variant>
        <vt:i4>1179696</vt:i4>
      </vt:variant>
      <vt:variant>
        <vt:i4>8</vt:i4>
      </vt:variant>
      <vt:variant>
        <vt:i4>0</vt:i4>
      </vt:variant>
      <vt:variant>
        <vt:i4>5</vt:i4>
      </vt:variant>
      <vt:variant>
        <vt:lpwstr/>
      </vt:variant>
      <vt:variant>
        <vt:lpwstr>_Toc224403604</vt:lpwstr>
      </vt:variant>
      <vt:variant>
        <vt:i4>1179696</vt:i4>
      </vt:variant>
      <vt:variant>
        <vt:i4>2</vt:i4>
      </vt:variant>
      <vt:variant>
        <vt:i4>0</vt:i4>
      </vt:variant>
      <vt:variant>
        <vt:i4>5</vt:i4>
      </vt:variant>
      <vt:variant>
        <vt:lpwstr/>
      </vt:variant>
      <vt:variant>
        <vt:lpwstr>_Toc224403603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la elaboración de las Programaciones de Módulos</dc:title>
  <dc:subject/>
  <dc:creator>Antonio J. Diestre</dc:creator>
  <cp:keywords/>
  <cp:lastModifiedBy>Adrián De La Cuadra</cp:lastModifiedBy>
  <cp:revision>9</cp:revision>
  <cp:lastPrinted>2026-03-23T23:23:00Z</cp:lastPrinted>
  <dcterms:created xsi:type="dcterms:W3CDTF">2026-03-23T21:39:00Z</dcterms:created>
  <dcterms:modified xsi:type="dcterms:W3CDTF">2026-03-24T00:00:00Z</dcterms:modified>
</cp:coreProperties>
</file>