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DB6" w:rsidRDefault="00A94DEE">
      <w:pPr>
        <w:pStyle w:val="normal0"/>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4389755" cy="1271270"/>
            <wp:effectExtent l="0" t="0" r="0" b="0"/>
            <wp:docPr id="10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89755" cy="1271270"/>
                    </a:xfrm>
                    <a:prstGeom prst="rect">
                      <a:avLst/>
                    </a:prstGeom>
                    <a:ln/>
                  </pic:spPr>
                </pic:pic>
              </a:graphicData>
            </a:graphic>
          </wp:inline>
        </w:drawing>
      </w:r>
    </w:p>
    <w:p w:rsidR="00623DB6" w:rsidRDefault="00623DB6">
      <w:pPr>
        <w:pStyle w:val="normal0"/>
        <w:jc w:val="center"/>
        <w:rPr>
          <w:rFonts w:ascii="Arial" w:eastAsia="Arial" w:hAnsi="Arial" w:cs="Arial"/>
          <w:sz w:val="24"/>
          <w:szCs w:val="24"/>
        </w:rPr>
      </w:pPr>
    </w:p>
    <w:p w:rsidR="00623DB6" w:rsidRDefault="00623DB6">
      <w:pPr>
        <w:pStyle w:val="normal0"/>
        <w:jc w:val="center"/>
        <w:rPr>
          <w:rFonts w:ascii="Arial" w:eastAsia="Arial" w:hAnsi="Arial" w:cs="Arial"/>
          <w:sz w:val="24"/>
          <w:szCs w:val="24"/>
        </w:rPr>
      </w:pPr>
    </w:p>
    <w:tbl>
      <w:tblPr>
        <w:tblStyle w:val="af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747"/>
        <w:gridCol w:w="4748"/>
      </w:tblGrid>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NIVEL</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GRADO MEDIO</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CICLO</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ELECTRICIDAD Y ELECTRÓNICA</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MÓDULO</w:t>
            </w:r>
          </w:p>
        </w:tc>
        <w:tc>
          <w:tcPr>
            <w:tcW w:w="4748" w:type="dxa"/>
          </w:tcPr>
          <w:p w:rsidR="00623DB6" w:rsidRDefault="00F73CD6">
            <w:pPr>
              <w:pStyle w:val="normal0"/>
              <w:jc w:val="center"/>
              <w:rPr>
                <w:rFonts w:ascii="Arial" w:eastAsia="Arial" w:hAnsi="Arial" w:cs="Arial"/>
                <w:sz w:val="24"/>
                <w:szCs w:val="24"/>
              </w:rPr>
            </w:pPr>
            <w:r>
              <w:rPr>
                <w:rFonts w:ascii="Arial" w:eastAsia="Arial" w:hAnsi="Arial" w:cs="Arial"/>
                <w:b/>
                <w:bCs/>
                <w:sz w:val="24"/>
                <w:szCs w:val="24"/>
              </w:rPr>
              <w:t>DIGITALIZACIÓN APLICADA A LOS SISTEMAS PRODUCTIVOS</w:t>
            </w:r>
          </w:p>
        </w:tc>
      </w:tr>
    </w:tbl>
    <w:p w:rsidR="00623DB6" w:rsidRDefault="00623DB6">
      <w:pPr>
        <w:pStyle w:val="normal0"/>
        <w:jc w:val="center"/>
        <w:rPr>
          <w:rFonts w:ascii="Arial" w:eastAsia="Arial" w:hAnsi="Arial" w:cs="Arial"/>
          <w:sz w:val="24"/>
          <w:szCs w:val="24"/>
        </w:rPr>
      </w:pPr>
    </w:p>
    <w:p w:rsidR="00623DB6" w:rsidRDefault="00623DB6">
      <w:pPr>
        <w:pStyle w:val="normal0"/>
        <w:rPr>
          <w:rFonts w:ascii="Arial" w:eastAsia="Arial" w:hAnsi="Arial" w:cs="Arial"/>
          <w:sz w:val="24"/>
          <w:szCs w:val="24"/>
        </w:rPr>
      </w:pPr>
    </w:p>
    <w:tbl>
      <w:tblPr>
        <w:tblStyle w:val="af1"/>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495"/>
      </w:tblGrid>
      <w:tr w:rsidR="00CC3362" w:rsidTr="00F73CD6">
        <w:trPr>
          <w:cantSplit/>
          <w:tblHeader/>
        </w:trPr>
        <w:tc>
          <w:tcPr>
            <w:tcW w:w="9495" w:type="dxa"/>
          </w:tcPr>
          <w:p w:rsidR="00CC3362" w:rsidRDefault="00CC3362" w:rsidP="00F73CD6">
            <w:pPr>
              <w:pStyle w:val="normal0"/>
              <w:jc w:val="center"/>
              <w:rPr>
                <w:rFonts w:ascii="Arial" w:eastAsia="Arial" w:hAnsi="Arial" w:cs="Arial"/>
                <w:sz w:val="24"/>
                <w:szCs w:val="24"/>
              </w:rPr>
            </w:pPr>
            <w:r>
              <w:rPr>
                <w:rFonts w:ascii="Arial" w:eastAsia="Arial" w:hAnsi="Arial" w:cs="Arial"/>
                <w:b/>
                <w:bCs/>
                <w:sz w:val="24"/>
                <w:szCs w:val="24"/>
              </w:rPr>
              <w:t>ÍNDICE</w:t>
            </w:r>
          </w:p>
        </w:tc>
      </w:tr>
      <w:tr w:rsidR="00CC3362" w:rsidTr="00F73CD6">
        <w:trPr>
          <w:cantSplit/>
          <w:tblHeader/>
        </w:trPr>
        <w:tc>
          <w:tcPr>
            <w:tcW w:w="9495" w:type="dxa"/>
          </w:tcPr>
          <w:p w:rsidR="00CC3362" w:rsidRDefault="00CC3362" w:rsidP="00F73CD6">
            <w:pPr>
              <w:pStyle w:val="normal0"/>
              <w:rPr>
                <w:rFonts w:ascii="Arial" w:eastAsia="Arial" w:hAnsi="Arial" w:cs="Arial"/>
                <w:sz w:val="24"/>
                <w:szCs w:val="24"/>
              </w:rPr>
            </w:pPr>
          </w:p>
          <w:sdt>
            <w:sdtPr>
              <w:id w:val="-1262483408"/>
              <w:docPartObj>
                <w:docPartGallery w:val="Table of Contents"/>
                <w:docPartUnique/>
              </w:docPartObj>
            </w:sdtPr>
            <w:sdtContent>
              <w:p w:rsidR="00CC3362" w:rsidRDefault="00B47A2F" w:rsidP="00F73CD6">
                <w:pPr>
                  <w:pStyle w:val="normal0"/>
                  <w:widowControl w:val="0"/>
                  <w:tabs>
                    <w:tab w:val="right" w:pos="12000"/>
                  </w:tabs>
                  <w:spacing w:before="60"/>
                  <w:rPr>
                    <w:rFonts w:ascii="Arial" w:eastAsia="Arial" w:hAnsi="Arial" w:cs="Arial"/>
                    <w:b/>
                    <w:bCs/>
                    <w:color w:val="000000"/>
                    <w:sz w:val="22"/>
                    <w:szCs w:val="22"/>
                  </w:rPr>
                </w:pPr>
                <w:r>
                  <w:fldChar w:fldCharType="begin"/>
                </w:r>
                <w:r w:rsidR="00CC3362">
                  <w:instrText xml:space="preserve"> TOC \h \u \z \t "Heading 1,1,Heading 2,2,Heading 3,3,"</w:instrText>
                </w:r>
                <w:r>
                  <w:fldChar w:fldCharType="separate"/>
                </w:r>
                <w:hyperlink w:anchor="_heading=h.r277r6i3u23">
                  <w:r w:rsidR="00CC3362">
                    <w:rPr>
                      <w:rFonts w:ascii="Arial" w:eastAsia="Arial" w:hAnsi="Arial" w:cs="Arial"/>
                      <w:b/>
                      <w:bCs/>
                      <w:color w:val="000000"/>
                      <w:sz w:val="22"/>
                      <w:szCs w:val="22"/>
                    </w:rPr>
                    <w:t>A) INTRODUCCIÓN</w:t>
                  </w:r>
                  <w:r w:rsidR="00CC3362">
                    <w:rPr>
                      <w:rFonts w:ascii="Arial" w:eastAsia="Arial" w:hAnsi="Arial" w:cs="Arial"/>
                      <w:b/>
                      <w:bCs/>
                      <w:color w:val="000000"/>
                      <w:sz w:val="22"/>
                      <w:szCs w:val="22"/>
                    </w:rPr>
                    <w:tab/>
                    <w:t>4</w:t>
                  </w:r>
                </w:hyperlink>
              </w:p>
              <w:p w:rsidR="00CC3362" w:rsidRDefault="00B47A2F" w:rsidP="00F73CD6">
                <w:pPr>
                  <w:pStyle w:val="normal0"/>
                  <w:widowControl w:val="0"/>
                  <w:tabs>
                    <w:tab w:val="right" w:pos="12000"/>
                  </w:tabs>
                  <w:spacing w:before="60"/>
                  <w:ind w:left="360"/>
                  <w:rPr>
                    <w:rFonts w:ascii="Arial" w:eastAsia="Arial" w:hAnsi="Arial" w:cs="Arial"/>
                    <w:color w:val="000000"/>
                    <w:sz w:val="22"/>
                    <w:szCs w:val="22"/>
                  </w:rPr>
                </w:pPr>
                <w:hyperlink w:anchor="_heading=h.5zryqw2le6ro">
                  <w:r w:rsidR="00CC3362">
                    <w:rPr>
                      <w:rFonts w:ascii="Arial" w:eastAsia="Arial" w:hAnsi="Arial" w:cs="Arial"/>
                      <w:color w:val="000000"/>
                      <w:sz w:val="22"/>
                      <w:szCs w:val="22"/>
                    </w:rPr>
                    <w:t>CONTEXTUALIZACIÓN DEL MÓDULO</w:t>
                  </w:r>
                  <w:r w:rsidR="00CC3362">
                    <w:rPr>
                      <w:rFonts w:ascii="Arial" w:eastAsia="Arial" w:hAnsi="Arial" w:cs="Arial"/>
                      <w:color w:val="000000"/>
                      <w:sz w:val="22"/>
                      <w:szCs w:val="22"/>
                    </w:rPr>
                    <w:tab/>
                    <w:t>4</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ukam2ufrrj27">
                  <w:r w:rsidR="00CC3362">
                    <w:rPr>
                      <w:rFonts w:ascii="Arial" w:eastAsia="Arial" w:hAnsi="Arial" w:cs="Arial"/>
                      <w:b/>
                      <w:bCs/>
                      <w:color w:val="000000"/>
                      <w:sz w:val="22"/>
                      <w:szCs w:val="22"/>
                    </w:rPr>
                    <w:t>B) RESULTADOS DE APRENDIZAJE Y CRITERIOS DE EVALUACIÓN.</w:t>
                  </w:r>
                  <w:r w:rsidR="00CC3362">
                    <w:rPr>
                      <w:rFonts w:ascii="Arial" w:eastAsia="Arial" w:hAnsi="Arial" w:cs="Arial"/>
                      <w:b/>
                      <w:bCs/>
                      <w:color w:val="000000"/>
                      <w:sz w:val="22"/>
                      <w:szCs w:val="22"/>
                    </w:rPr>
                    <w:tab/>
                    <w:t>4</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den3xcd34979">
                  <w:r w:rsidR="00CC3362">
                    <w:rPr>
                      <w:rFonts w:ascii="Arial" w:eastAsia="Arial" w:hAnsi="Arial" w:cs="Arial"/>
                      <w:b/>
                      <w:bCs/>
                      <w:color w:val="000000"/>
                      <w:sz w:val="22"/>
                      <w:szCs w:val="22"/>
                    </w:rPr>
                    <w:t>C) ORGANIZACIÓN DE LOS ELEMENTOS CURRICULARES</w:t>
                  </w:r>
                  <w:r w:rsidR="00CC3362">
                    <w:rPr>
                      <w:rFonts w:ascii="Arial" w:eastAsia="Arial" w:hAnsi="Arial" w:cs="Arial"/>
                      <w:b/>
                      <w:bCs/>
                      <w:color w:val="000000"/>
                      <w:sz w:val="22"/>
                      <w:szCs w:val="22"/>
                    </w:rPr>
                    <w:tab/>
                    <w:t>7</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quwsvspsjm3q">
                  <w:r w:rsidR="00CC3362">
                    <w:rPr>
                      <w:rFonts w:ascii="Arial" w:eastAsia="Arial" w:hAnsi="Arial" w:cs="Arial"/>
                      <w:b/>
                      <w:bCs/>
                      <w:color w:val="000000"/>
                      <w:sz w:val="22"/>
                      <w:szCs w:val="22"/>
                    </w:rPr>
                    <w:t>D) PRINCIPIOS METODOLÓGICOS</w:t>
                  </w:r>
                  <w:r w:rsidR="00CC3362">
                    <w:rPr>
                      <w:rFonts w:ascii="Arial" w:eastAsia="Arial" w:hAnsi="Arial" w:cs="Arial"/>
                      <w:b/>
                      <w:bCs/>
                      <w:color w:val="000000"/>
                      <w:sz w:val="22"/>
                      <w:szCs w:val="22"/>
                    </w:rPr>
                    <w:tab/>
                    <w:t>13</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y8dzcnwqq57u">
                  <w:r w:rsidR="00CC3362">
                    <w:rPr>
                      <w:rFonts w:ascii="Arial" w:eastAsia="Arial" w:hAnsi="Arial" w:cs="Arial"/>
                      <w:b/>
                      <w:bCs/>
                      <w:color w:val="000000"/>
                      <w:sz w:val="22"/>
                      <w:szCs w:val="22"/>
                    </w:rPr>
                    <w:t>E) EVALUACIÓN INICIAL</w:t>
                  </w:r>
                  <w:r w:rsidR="00CC3362">
                    <w:rPr>
                      <w:rFonts w:ascii="Arial" w:eastAsia="Arial" w:hAnsi="Arial" w:cs="Arial"/>
                      <w:b/>
                      <w:bCs/>
                      <w:color w:val="000000"/>
                      <w:sz w:val="22"/>
                      <w:szCs w:val="22"/>
                    </w:rPr>
                    <w:tab/>
                    <w:t>15</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7tjumlg21ter">
                  <w:r w:rsidR="00CC3362">
                    <w:rPr>
                      <w:rFonts w:ascii="Arial" w:eastAsia="Arial" w:hAnsi="Arial" w:cs="Arial"/>
                      <w:b/>
                      <w:bCs/>
                      <w:color w:val="000000"/>
                      <w:sz w:val="22"/>
                      <w:szCs w:val="22"/>
                    </w:rPr>
                    <w:t>F) PROCEDIMIENTOS E INSTRUMENTOS DE EVALUACIÓN Y CRITERIOS DE CALIFICACIÓN</w:t>
                  </w:r>
                  <w:r w:rsidR="00CC3362">
                    <w:rPr>
                      <w:rFonts w:ascii="Arial" w:eastAsia="Arial" w:hAnsi="Arial" w:cs="Arial"/>
                      <w:b/>
                      <w:bCs/>
                      <w:color w:val="000000"/>
                      <w:sz w:val="22"/>
                      <w:szCs w:val="22"/>
                    </w:rPr>
                    <w:tab/>
                    <w:t>16</w:t>
                  </w:r>
                </w:hyperlink>
              </w:p>
              <w:p w:rsidR="00CC3362" w:rsidRDefault="00B47A2F" w:rsidP="00F73CD6">
                <w:pPr>
                  <w:pStyle w:val="normal0"/>
                  <w:widowControl w:val="0"/>
                  <w:tabs>
                    <w:tab w:val="right" w:pos="12000"/>
                  </w:tabs>
                  <w:spacing w:before="60"/>
                  <w:ind w:left="720"/>
                  <w:rPr>
                    <w:rFonts w:ascii="Arial" w:eastAsia="Arial" w:hAnsi="Arial" w:cs="Arial"/>
                    <w:color w:val="000000"/>
                    <w:sz w:val="22"/>
                    <w:szCs w:val="22"/>
                  </w:rPr>
                </w:pPr>
                <w:hyperlink w:anchor="_heading=h.lphu2b9wbk6e">
                  <w:r w:rsidR="00CC3362">
                    <w:rPr>
                      <w:rFonts w:ascii="Arial" w:eastAsia="Arial" w:hAnsi="Arial" w:cs="Arial"/>
                      <w:color w:val="000000"/>
                      <w:sz w:val="22"/>
                      <w:szCs w:val="22"/>
                    </w:rPr>
                    <w:t>Calificación de los exámenes</w:t>
                  </w:r>
                  <w:r w:rsidR="00CC3362">
                    <w:rPr>
                      <w:rFonts w:ascii="Arial" w:eastAsia="Arial" w:hAnsi="Arial" w:cs="Arial"/>
                      <w:color w:val="000000"/>
                      <w:sz w:val="22"/>
                      <w:szCs w:val="22"/>
                    </w:rPr>
                    <w:tab/>
                    <w:t>21</w:t>
                  </w:r>
                </w:hyperlink>
              </w:p>
              <w:p w:rsidR="00CC3362" w:rsidRDefault="00B47A2F" w:rsidP="00F73CD6">
                <w:pPr>
                  <w:pStyle w:val="normal0"/>
                  <w:widowControl w:val="0"/>
                  <w:tabs>
                    <w:tab w:val="right" w:pos="12000"/>
                  </w:tabs>
                  <w:spacing w:before="60"/>
                  <w:ind w:left="720"/>
                  <w:rPr>
                    <w:rFonts w:ascii="Arial" w:eastAsia="Arial" w:hAnsi="Arial" w:cs="Arial"/>
                    <w:color w:val="000000"/>
                    <w:sz w:val="22"/>
                    <w:szCs w:val="22"/>
                  </w:rPr>
                </w:pPr>
                <w:hyperlink w:anchor="_heading=h.nireykctu4ev">
                  <w:r w:rsidR="00CC3362">
                    <w:rPr>
                      <w:rFonts w:ascii="Arial" w:eastAsia="Arial" w:hAnsi="Arial" w:cs="Arial"/>
                      <w:color w:val="000000"/>
                      <w:sz w:val="22"/>
                      <w:szCs w:val="22"/>
                    </w:rPr>
                    <w:t>Calificaciones prácticas de taller</w:t>
                  </w:r>
                  <w:r w:rsidR="00CC3362">
                    <w:rPr>
                      <w:rFonts w:ascii="Arial" w:eastAsia="Arial" w:hAnsi="Arial" w:cs="Arial"/>
                      <w:color w:val="000000"/>
                      <w:sz w:val="22"/>
                      <w:szCs w:val="22"/>
                    </w:rPr>
                    <w:tab/>
                    <w:t>21</w:t>
                  </w:r>
                </w:hyperlink>
              </w:p>
              <w:p w:rsidR="00CC3362" w:rsidRDefault="00B47A2F" w:rsidP="00F73CD6">
                <w:pPr>
                  <w:pStyle w:val="normal0"/>
                  <w:widowControl w:val="0"/>
                  <w:tabs>
                    <w:tab w:val="right" w:pos="12000"/>
                  </w:tabs>
                  <w:spacing w:before="60"/>
                  <w:ind w:left="720"/>
                  <w:rPr>
                    <w:rFonts w:ascii="Arial" w:eastAsia="Arial" w:hAnsi="Arial" w:cs="Arial"/>
                    <w:color w:val="000000"/>
                    <w:sz w:val="22"/>
                    <w:szCs w:val="22"/>
                  </w:rPr>
                </w:pPr>
                <w:hyperlink w:anchor="_heading=h.gmz1vmsb8705">
                  <w:r w:rsidR="00CC3362">
                    <w:rPr>
                      <w:rFonts w:ascii="Arial" w:eastAsia="Arial" w:hAnsi="Arial" w:cs="Arial"/>
                      <w:color w:val="000000"/>
                      <w:sz w:val="22"/>
                      <w:szCs w:val="22"/>
                    </w:rPr>
                    <w:t>Calificación de los exámenes teórico-prácticos</w:t>
                  </w:r>
                  <w:r w:rsidR="00CC3362">
                    <w:rPr>
                      <w:rFonts w:ascii="Arial" w:eastAsia="Arial" w:hAnsi="Arial" w:cs="Arial"/>
                      <w:color w:val="000000"/>
                      <w:sz w:val="22"/>
                      <w:szCs w:val="22"/>
                    </w:rPr>
                    <w:tab/>
                    <w:t>22</w:t>
                  </w:r>
                </w:hyperlink>
              </w:p>
              <w:p w:rsidR="00CC3362" w:rsidRDefault="00B47A2F" w:rsidP="00F73CD6">
                <w:pPr>
                  <w:pStyle w:val="normal0"/>
                  <w:widowControl w:val="0"/>
                  <w:tabs>
                    <w:tab w:val="right" w:pos="12000"/>
                  </w:tabs>
                  <w:spacing w:before="60"/>
                  <w:ind w:left="720"/>
                  <w:rPr>
                    <w:rFonts w:ascii="Arial" w:eastAsia="Arial" w:hAnsi="Arial" w:cs="Arial"/>
                    <w:color w:val="000000"/>
                    <w:sz w:val="22"/>
                    <w:szCs w:val="22"/>
                  </w:rPr>
                </w:pPr>
                <w:hyperlink w:anchor="_heading=h.19f1uhju9zd8">
                  <w:r w:rsidR="00CC3362">
                    <w:rPr>
                      <w:rFonts w:ascii="Arial" w:eastAsia="Arial" w:hAnsi="Arial" w:cs="Arial"/>
                      <w:color w:val="000000"/>
                      <w:sz w:val="22"/>
                      <w:szCs w:val="22"/>
                    </w:rPr>
                    <w:t>Calificación de ejercicios planteados</w:t>
                  </w:r>
                  <w:r w:rsidR="00CC3362">
                    <w:rPr>
                      <w:rFonts w:ascii="Arial" w:eastAsia="Arial" w:hAnsi="Arial" w:cs="Arial"/>
                      <w:color w:val="000000"/>
                      <w:sz w:val="22"/>
                      <w:szCs w:val="22"/>
                    </w:rPr>
                    <w:tab/>
                    <w:t>22</w:t>
                  </w:r>
                </w:hyperlink>
              </w:p>
              <w:p w:rsidR="00CC3362" w:rsidRDefault="00B47A2F" w:rsidP="00F73CD6">
                <w:pPr>
                  <w:pStyle w:val="normal0"/>
                  <w:widowControl w:val="0"/>
                  <w:tabs>
                    <w:tab w:val="right" w:pos="12000"/>
                  </w:tabs>
                  <w:spacing w:before="60"/>
                  <w:ind w:left="720"/>
                  <w:rPr>
                    <w:rFonts w:ascii="Arial" w:eastAsia="Arial" w:hAnsi="Arial" w:cs="Arial"/>
                    <w:color w:val="000000"/>
                    <w:sz w:val="22"/>
                    <w:szCs w:val="22"/>
                  </w:rPr>
                </w:pPr>
                <w:hyperlink w:anchor="_heading=h.puiwev3vf4fj">
                  <w:r w:rsidR="00CC3362">
                    <w:rPr>
                      <w:rFonts w:ascii="Arial" w:eastAsia="Arial" w:hAnsi="Arial" w:cs="Arial"/>
                      <w:color w:val="000000"/>
                      <w:sz w:val="22"/>
                      <w:szCs w:val="22"/>
                    </w:rPr>
                    <w:t>Calificación de las prácticas en empresa u organismo equiparado</w:t>
                  </w:r>
                  <w:r w:rsidR="00CC3362">
                    <w:rPr>
                      <w:rFonts w:ascii="Arial" w:eastAsia="Arial" w:hAnsi="Arial" w:cs="Arial"/>
                      <w:color w:val="000000"/>
                      <w:sz w:val="22"/>
                      <w:szCs w:val="22"/>
                    </w:rPr>
                    <w:tab/>
                    <w:t>22</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g2d26p30u38l">
                  <w:r w:rsidR="00CC3362">
                    <w:rPr>
                      <w:rFonts w:ascii="Arial" w:eastAsia="Arial" w:hAnsi="Arial" w:cs="Arial"/>
                      <w:b/>
                      <w:bCs/>
                      <w:color w:val="000000"/>
                      <w:sz w:val="22"/>
                      <w:szCs w:val="22"/>
                    </w:rPr>
                    <w:t>G) ACTIVIDADES DE RECUPERACIÓN Y REFUERZO.</w:t>
                  </w:r>
                  <w:r w:rsidR="00CC3362">
                    <w:rPr>
                      <w:rFonts w:ascii="Arial" w:eastAsia="Arial" w:hAnsi="Arial" w:cs="Arial"/>
                      <w:b/>
                      <w:bCs/>
                      <w:color w:val="000000"/>
                      <w:sz w:val="22"/>
                      <w:szCs w:val="22"/>
                    </w:rPr>
                    <w:tab/>
                    <w:t>23</w:t>
                  </w:r>
                </w:hyperlink>
              </w:p>
              <w:p w:rsidR="00CC3362" w:rsidRDefault="00B47A2F" w:rsidP="00F73CD6">
                <w:pPr>
                  <w:pStyle w:val="normal0"/>
                  <w:widowControl w:val="0"/>
                  <w:tabs>
                    <w:tab w:val="right" w:pos="12000"/>
                  </w:tabs>
                  <w:spacing w:before="60"/>
                  <w:ind w:left="360"/>
                  <w:rPr>
                    <w:rFonts w:ascii="Arial" w:eastAsia="Arial" w:hAnsi="Arial" w:cs="Arial"/>
                    <w:color w:val="000000"/>
                    <w:sz w:val="22"/>
                    <w:szCs w:val="22"/>
                  </w:rPr>
                </w:pPr>
                <w:hyperlink w:anchor="_heading=h.so2efq13sn9h">
                  <w:r w:rsidR="00CC3362">
                    <w:rPr>
                      <w:rFonts w:ascii="Arial" w:eastAsia="Arial" w:hAnsi="Arial" w:cs="Arial"/>
                      <w:color w:val="000000"/>
                      <w:sz w:val="22"/>
                      <w:szCs w:val="22"/>
                    </w:rPr>
                    <w:t>G.1-  SEGUNDA CONVOCATORIA.</w:t>
                  </w:r>
                  <w:r w:rsidR="00CC3362">
                    <w:rPr>
                      <w:rFonts w:ascii="Arial" w:eastAsia="Arial" w:hAnsi="Arial" w:cs="Arial"/>
                      <w:color w:val="000000"/>
                      <w:sz w:val="22"/>
                      <w:szCs w:val="22"/>
                    </w:rPr>
                    <w:tab/>
                    <w:t>24</w:t>
                  </w:r>
                </w:hyperlink>
              </w:p>
              <w:p w:rsidR="00CC3362" w:rsidRDefault="00B47A2F" w:rsidP="00F73CD6">
                <w:pPr>
                  <w:pStyle w:val="normal0"/>
                  <w:widowControl w:val="0"/>
                  <w:tabs>
                    <w:tab w:val="right" w:pos="12000"/>
                  </w:tabs>
                  <w:spacing w:before="60"/>
                  <w:ind w:left="360"/>
                  <w:rPr>
                    <w:rFonts w:ascii="Arial" w:eastAsia="Arial" w:hAnsi="Arial" w:cs="Arial"/>
                    <w:color w:val="000000"/>
                    <w:sz w:val="22"/>
                    <w:szCs w:val="22"/>
                  </w:rPr>
                </w:pPr>
                <w:hyperlink w:anchor="_heading=h.3xh3jq4rlmip">
                  <w:r w:rsidR="00CC3362">
                    <w:rPr>
                      <w:rFonts w:ascii="Arial" w:eastAsia="Arial" w:hAnsi="Arial" w:cs="Arial"/>
                      <w:color w:val="000000"/>
                      <w:sz w:val="22"/>
                      <w:szCs w:val="22"/>
                    </w:rPr>
                    <w:t>G.2- PLAN DE RECUPERACIÓN PARA EL ALUMNADO DE SEGUNDO CON EL MÓDULO PENDIENTE</w:t>
                  </w:r>
                  <w:r w:rsidR="00CC3362">
                    <w:rPr>
                      <w:rFonts w:ascii="Arial" w:eastAsia="Arial" w:hAnsi="Arial" w:cs="Arial"/>
                      <w:color w:val="000000"/>
                      <w:sz w:val="22"/>
                      <w:szCs w:val="22"/>
                    </w:rPr>
                    <w:tab/>
                    <w:t>24</w:t>
                  </w:r>
                </w:hyperlink>
              </w:p>
              <w:p w:rsidR="00CC3362" w:rsidRDefault="00B47A2F" w:rsidP="00F73CD6">
                <w:pPr>
                  <w:pStyle w:val="normal0"/>
                  <w:widowControl w:val="0"/>
                  <w:tabs>
                    <w:tab w:val="right" w:pos="12000"/>
                  </w:tabs>
                  <w:spacing w:before="60"/>
                  <w:ind w:left="360"/>
                  <w:rPr>
                    <w:rFonts w:ascii="Arial" w:eastAsia="Arial" w:hAnsi="Arial" w:cs="Arial"/>
                    <w:color w:val="000000"/>
                    <w:sz w:val="22"/>
                    <w:szCs w:val="22"/>
                  </w:rPr>
                </w:pPr>
                <w:hyperlink w:anchor="_heading=h.u9hsag1rjonq">
                  <w:r w:rsidR="00CC3362">
                    <w:rPr>
                      <w:rFonts w:ascii="Arial" w:eastAsia="Arial" w:hAnsi="Arial" w:cs="Arial"/>
                      <w:color w:val="000000"/>
                      <w:sz w:val="22"/>
                      <w:szCs w:val="22"/>
                    </w:rPr>
                    <w:t>G.3- ATENCIÓN A LAS DIFERENCIAS INDIVIDUALES</w:t>
                  </w:r>
                  <w:r w:rsidR="00CC3362">
                    <w:rPr>
                      <w:rFonts w:ascii="Arial" w:eastAsia="Arial" w:hAnsi="Arial" w:cs="Arial"/>
                      <w:color w:val="000000"/>
                      <w:sz w:val="22"/>
                      <w:szCs w:val="22"/>
                    </w:rPr>
                    <w:tab/>
                    <w:t>25</w:t>
                  </w:r>
                </w:hyperlink>
              </w:p>
              <w:p w:rsidR="00CC3362" w:rsidRDefault="00B47A2F" w:rsidP="00F73CD6">
                <w:pPr>
                  <w:pStyle w:val="normal0"/>
                  <w:widowControl w:val="0"/>
                  <w:tabs>
                    <w:tab w:val="right" w:pos="12000"/>
                  </w:tabs>
                  <w:spacing w:before="60"/>
                  <w:ind w:left="360"/>
                  <w:rPr>
                    <w:rFonts w:ascii="Arial" w:eastAsia="Arial" w:hAnsi="Arial" w:cs="Arial"/>
                    <w:color w:val="000000"/>
                    <w:sz w:val="22"/>
                    <w:szCs w:val="22"/>
                  </w:rPr>
                </w:pPr>
                <w:hyperlink w:anchor="_heading=h.hl78ck6p7z8k">
                  <w:r w:rsidR="00CC3362">
                    <w:rPr>
                      <w:rFonts w:ascii="Arial" w:eastAsia="Arial" w:hAnsi="Arial" w:cs="Arial"/>
                      <w:color w:val="000000"/>
                      <w:sz w:val="22"/>
                      <w:szCs w:val="22"/>
                    </w:rPr>
                    <w:t>G.4- ACTIVIDADES DE AMPLIACIÓN</w:t>
                  </w:r>
                  <w:r w:rsidR="00CC3362">
                    <w:rPr>
                      <w:rFonts w:ascii="Arial" w:eastAsia="Arial" w:hAnsi="Arial" w:cs="Arial"/>
                      <w:color w:val="000000"/>
                      <w:sz w:val="22"/>
                      <w:szCs w:val="22"/>
                    </w:rPr>
                    <w:tab/>
                    <w:t>25</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deviekm89ai7">
                  <w:r w:rsidR="00CC3362">
                    <w:rPr>
                      <w:rFonts w:ascii="Arial" w:eastAsia="Arial" w:hAnsi="Arial" w:cs="Arial"/>
                      <w:b/>
                      <w:bCs/>
                      <w:color w:val="000000"/>
                      <w:sz w:val="22"/>
                      <w:szCs w:val="22"/>
                    </w:rPr>
                    <w:t>H) PLAN DE APLICACIÓN DE LOS DESDOBLES, EN SU CASO.</w:t>
                  </w:r>
                  <w:r w:rsidR="00CC3362">
                    <w:rPr>
                      <w:rFonts w:ascii="Arial" w:eastAsia="Arial" w:hAnsi="Arial" w:cs="Arial"/>
                      <w:b/>
                      <w:bCs/>
                      <w:color w:val="000000"/>
                      <w:sz w:val="22"/>
                      <w:szCs w:val="22"/>
                    </w:rPr>
                    <w:tab/>
                    <w:t>25</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4da67d4q45gm">
                  <w:r w:rsidR="00CC3362">
                    <w:rPr>
                      <w:rFonts w:ascii="Arial" w:eastAsia="Arial" w:hAnsi="Arial" w:cs="Arial"/>
                      <w:b/>
                      <w:bCs/>
                      <w:color w:val="000000"/>
                      <w:sz w:val="22"/>
                      <w:szCs w:val="22"/>
                    </w:rPr>
                    <w:t>I) MATERIALES Y RECURSOS DIDÁCTICOS QUE SE VAYAN A UTILIZAR.</w:t>
                  </w:r>
                  <w:r w:rsidR="00CC3362">
                    <w:rPr>
                      <w:rFonts w:ascii="Arial" w:eastAsia="Arial" w:hAnsi="Arial" w:cs="Arial"/>
                      <w:b/>
                      <w:bCs/>
                      <w:color w:val="000000"/>
                      <w:sz w:val="22"/>
                      <w:szCs w:val="22"/>
                    </w:rPr>
                    <w:tab/>
                    <w:t>25</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2k3yvvq00h1g">
                  <w:r w:rsidR="00CC3362">
                    <w:rPr>
                      <w:rFonts w:ascii="Arial" w:eastAsia="Arial" w:hAnsi="Arial" w:cs="Arial"/>
                      <w:b/>
                      <w:bCs/>
                      <w:color w:val="000000"/>
                      <w:sz w:val="22"/>
                      <w:szCs w:val="22"/>
                    </w:rPr>
                    <w:t>J) ACTIVIDADES COMPLEMENTARIAS Y EXTRAESCOLARES</w:t>
                  </w:r>
                  <w:r w:rsidR="00CC3362">
                    <w:rPr>
                      <w:rFonts w:ascii="Arial" w:eastAsia="Arial" w:hAnsi="Arial" w:cs="Arial"/>
                      <w:b/>
                      <w:bCs/>
                      <w:color w:val="000000"/>
                      <w:sz w:val="22"/>
                      <w:szCs w:val="22"/>
                    </w:rPr>
                    <w:tab/>
                    <w:t>25</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bc9v8r8tv96q">
                  <w:r w:rsidR="00CC3362">
                    <w:rPr>
                      <w:rFonts w:ascii="Arial" w:eastAsia="Arial" w:hAnsi="Arial" w:cs="Arial"/>
                      <w:b/>
                      <w:bCs/>
                      <w:color w:val="000000"/>
                      <w:sz w:val="22"/>
                      <w:szCs w:val="22"/>
                    </w:rPr>
                    <w:t>K) MEDIDAS COMPLEMENTARIAS PARA MÓDULOS BILINGÜES</w:t>
                  </w:r>
                  <w:r w:rsidR="00CC3362">
                    <w:rPr>
                      <w:rFonts w:ascii="Arial" w:eastAsia="Arial" w:hAnsi="Arial" w:cs="Arial"/>
                      <w:b/>
                      <w:bCs/>
                      <w:color w:val="000000"/>
                      <w:sz w:val="22"/>
                      <w:szCs w:val="22"/>
                    </w:rPr>
                    <w:tab/>
                    <w:t>26</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8m618lowtudl">
                  <w:r w:rsidR="00CC3362">
                    <w:rPr>
                      <w:rFonts w:ascii="Arial" w:eastAsia="Arial" w:hAnsi="Arial" w:cs="Arial"/>
                      <w:b/>
                      <w:bCs/>
                      <w:color w:val="000000"/>
                      <w:sz w:val="22"/>
                      <w:szCs w:val="22"/>
                    </w:rPr>
                    <w:t>L) MECANISMOS DE SEGUIMIENTO Y VALORACIÓN DEL MÓDULO</w:t>
                  </w:r>
                  <w:r w:rsidR="00CC3362">
                    <w:rPr>
                      <w:rFonts w:ascii="Arial" w:eastAsia="Arial" w:hAnsi="Arial" w:cs="Arial"/>
                      <w:b/>
                      <w:bCs/>
                      <w:color w:val="000000"/>
                      <w:sz w:val="22"/>
                      <w:szCs w:val="22"/>
                    </w:rPr>
                    <w:tab/>
                    <w:t>26</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xxumui9r7oqt">
                  <w:r w:rsidR="00CC3362">
                    <w:rPr>
                      <w:rFonts w:ascii="Arial" w:eastAsia="Arial" w:hAnsi="Arial" w:cs="Arial"/>
                      <w:b/>
                      <w:bCs/>
                      <w:color w:val="000000"/>
                      <w:sz w:val="22"/>
                      <w:szCs w:val="22"/>
                    </w:rPr>
                    <w:t>M) PLAN DE CONTINGENCIA</w:t>
                  </w:r>
                  <w:r w:rsidR="00CC3362">
                    <w:rPr>
                      <w:rFonts w:ascii="Arial" w:eastAsia="Arial" w:hAnsi="Arial" w:cs="Arial"/>
                      <w:b/>
                      <w:bCs/>
                      <w:color w:val="000000"/>
                      <w:sz w:val="22"/>
                      <w:szCs w:val="22"/>
                    </w:rPr>
                    <w:tab/>
                    <w:t>26</w:t>
                  </w:r>
                </w:hyperlink>
              </w:p>
              <w:p w:rsidR="00CC3362" w:rsidRDefault="00B47A2F" w:rsidP="00F73CD6">
                <w:pPr>
                  <w:pStyle w:val="normal0"/>
                  <w:widowControl w:val="0"/>
                  <w:tabs>
                    <w:tab w:val="right" w:pos="12000"/>
                  </w:tabs>
                  <w:spacing w:before="60"/>
                  <w:rPr>
                    <w:rFonts w:ascii="Arial" w:eastAsia="Arial" w:hAnsi="Arial" w:cs="Arial"/>
                    <w:b/>
                    <w:bCs/>
                    <w:color w:val="000000"/>
                    <w:sz w:val="22"/>
                    <w:szCs w:val="22"/>
                  </w:rPr>
                </w:pPr>
                <w:hyperlink w:anchor="_heading=h.cs1zebzb2i5l">
                  <w:r w:rsidR="00CC3362">
                    <w:rPr>
                      <w:rFonts w:ascii="Arial" w:eastAsia="Arial" w:hAnsi="Arial" w:cs="Arial"/>
                      <w:b/>
                      <w:bCs/>
                      <w:color w:val="000000"/>
                      <w:sz w:val="22"/>
                      <w:szCs w:val="22"/>
                    </w:rPr>
                    <w:t>N) MODIFICACIONES CON RESPECTO A LA EDICIÓN ANTERIOR.</w:t>
                  </w:r>
                  <w:r w:rsidR="00CC3362">
                    <w:rPr>
                      <w:rFonts w:ascii="Arial" w:eastAsia="Arial" w:hAnsi="Arial" w:cs="Arial"/>
                      <w:b/>
                      <w:bCs/>
                      <w:color w:val="000000"/>
                      <w:sz w:val="22"/>
                      <w:szCs w:val="22"/>
                    </w:rPr>
                    <w:tab/>
                    <w:t>27</w:t>
                  </w:r>
                </w:hyperlink>
                <w:r>
                  <w:fldChar w:fldCharType="end"/>
                </w:r>
              </w:p>
            </w:sdtContent>
          </w:sdt>
          <w:p w:rsidR="00CC3362" w:rsidRDefault="00CC3362" w:rsidP="00F73CD6">
            <w:pPr>
              <w:pStyle w:val="normal0"/>
              <w:rPr>
                <w:rFonts w:ascii="Arial" w:eastAsia="Arial" w:hAnsi="Arial" w:cs="Arial"/>
                <w:sz w:val="24"/>
                <w:szCs w:val="24"/>
              </w:rPr>
            </w:pPr>
          </w:p>
        </w:tc>
      </w:tr>
    </w:tbl>
    <w:p w:rsidR="00CC3362" w:rsidRDefault="00CC3362" w:rsidP="00CC3362">
      <w:pPr>
        <w:pStyle w:val="TtulodeTDC"/>
        <w:numPr>
          <w:ilvl w:val="0"/>
          <w:numId w:val="0"/>
        </w:numPr>
        <w:ind w:left="720" w:hanging="360"/>
      </w:pPr>
    </w:p>
    <w:p w:rsidR="00623DB6" w:rsidRDefault="00623DB6">
      <w:pPr>
        <w:pStyle w:val="normal0"/>
        <w:rPr>
          <w:rFonts w:ascii="Arial" w:eastAsia="Arial" w:hAnsi="Arial" w:cs="Arial"/>
          <w:sz w:val="24"/>
          <w:szCs w:val="24"/>
        </w:rPr>
      </w:pPr>
      <w:bookmarkStart w:id="0" w:name="_heading=h.560y8ozc17cy" w:colFirst="0" w:colLast="0"/>
      <w:bookmarkEnd w:id="0"/>
    </w:p>
    <w:p w:rsidR="00623DB6" w:rsidRDefault="00A94DEE" w:rsidP="00CC3362">
      <w:pPr>
        <w:pStyle w:val="Ttulo1"/>
      </w:pPr>
      <w:bookmarkStart w:id="1" w:name="_heading=h.r277r6i3u23" w:colFirst="0" w:colLast="0"/>
      <w:bookmarkStart w:id="2" w:name="_Toc225243677"/>
      <w:bookmarkStart w:id="3" w:name="_Toc225247752"/>
      <w:bookmarkEnd w:id="1"/>
      <w:r w:rsidRPr="00867B94">
        <w:t>INTRODUCCIÓN</w:t>
      </w:r>
      <w:bookmarkEnd w:id="2"/>
      <w:bookmarkEnd w:id="3"/>
      <w:r w:rsidR="00741C5E">
        <w:tab/>
      </w:r>
    </w:p>
    <w:p w:rsidR="00623DB6" w:rsidRDefault="00623DB6">
      <w:pPr>
        <w:pStyle w:val="normal0"/>
        <w:jc w:val="both"/>
        <w:rPr>
          <w:rFonts w:ascii="Arial" w:eastAsia="Arial" w:hAnsi="Arial" w:cs="Arial"/>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Para la realización de esta programación se han tenido en cuenta el Real Decreto 177/2008, de 8 de febrero, por el que se establece el título de Técnico en Instalaciones eléctricas y Automáticas y se fijan sus enseñanzas mínimas. así como su adecuación a la CCAA de Aragón con la ORDEN ECD/</w:t>
      </w:r>
      <w:r w:rsidR="00D154DA">
        <w:rPr>
          <w:rFonts w:ascii="Arial" w:eastAsia="Arial" w:hAnsi="Arial" w:cs="Arial"/>
          <w:sz w:val="24"/>
          <w:szCs w:val="24"/>
        </w:rPr>
        <w:t>842/2024, de 25</w:t>
      </w:r>
      <w:r>
        <w:rPr>
          <w:rFonts w:ascii="Arial" w:eastAsia="Arial" w:hAnsi="Arial" w:cs="Arial"/>
          <w:sz w:val="24"/>
          <w:szCs w:val="24"/>
        </w:rPr>
        <w:t xml:space="preserve"> de julio por la que se establece el currículo del título de Técnico en Instalaciones Eléctricas y Automáticas para la Comunidad Autónoma de Aragón. También se ha tenido en cuenta el Real Decreto 499/2024, de 21 de mayo, por el que se modifican determinados reales decretos por los que se establecen títulos de Formación Profesional de Grado Medio y se fijan sus enseñanzas mínimas.</w:t>
      </w:r>
    </w:p>
    <w:p w:rsidR="00623DB6" w:rsidRDefault="00623DB6">
      <w:pPr>
        <w:pStyle w:val="normal0"/>
        <w:rPr>
          <w:rFonts w:ascii="Arial" w:eastAsia="Arial" w:hAnsi="Arial" w:cs="Arial"/>
          <w:sz w:val="24"/>
          <w:szCs w:val="24"/>
        </w:rPr>
      </w:pPr>
    </w:p>
    <w:p w:rsidR="00623DB6" w:rsidRPr="00CC3362" w:rsidRDefault="00A94DEE" w:rsidP="00CC3362">
      <w:pPr>
        <w:rPr>
          <w:rFonts w:eastAsia="Arial"/>
          <w:sz w:val="20"/>
        </w:rPr>
      </w:pPr>
      <w:bookmarkStart w:id="4" w:name="_heading=h.5zryqw2le6ro" w:colFirst="0" w:colLast="0"/>
      <w:bookmarkStart w:id="5" w:name="_Toc225243678"/>
      <w:bookmarkEnd w:id="4"/>
      <w:r w:rsidRPr="00CC3362">
        <w:rPr>
          <w:rFonts w:eastAsia="Arial"/>
          <w:sz w:val="20"/>
        </w:rPr>
        <w:t>CONTEXTUALIZACIÓN DEL MÓDULO</w:t>
      </w:r>
      <w:bookmarkEnd w:id="5"/>
    </w:p>
    <w:p w:rsidR="00A94DEE" w:rsidRPr="00A94DEE" w:rsidRDefault="00A94DEE" w:rsidP="00A94DEE">
      <w:pPr>
        <w:pStyle w:val="normal0"/>
        <w:rPr>
          <w:rFonts w:eastAsia="Arial"/>
        </w:rPr>
      </w:pPr>
    </w:p>
    <w:tbl>
      <w:tblPr>
        <w:tblStyle w:val="Tablaconcuadrcula"/>
        <w:tblW w:w="0" w:type="auto"/>
        <w:jc w:val="center"/>
        <w:tblLook w:val="04A0"/>
      </w:tblPr>
      <w:tblGrid>
        <w:gridCol w:w="3447"/>
        <w:gridCol w:w="3447"/>
      </w:tblGrid>
      <w:tr w:rsidR="00A94DEE" w:rsidTr="00A94DEE">
        <w:trPr>
          <w:trHeight w:val="211"/>
          <w:jc w:val="center"/>
        </w:trPr>
        <w:tc>
          <w:tcPr>
            <w:tcW w:w="3447" w:type="dxa"/>
          </w:tcPr>
          <w:p w:rsidR="00A94DEE" w:rsidRDefault="00A94DEE" w:rsidP="00CC3362">
            <w:pPr>
              <w:ind w:left="0" w:hanging="2"/>
              <w:rPr>
                <w:rFonts w:eastAsia="Arial"/>
              </w:rPr>
            </w:pPr>
            <w:bookmarkStart w:id="6" w:name="_Toc225243679"/>
            <w:bookmarkStart w:id="7" w:name="_Toc225247753"/>
            <w:r>
              <w:rPr>
                <w:rFonts w:eastAsia="Arial"/>
              </w:rPr>
              <w:t>Centro de estudios</w:t>
            </w:r>
            <w:bookmarkEnd w:id="6"/>
            <w:bookmarkEnd w:id="7"/>
          </w:p>
        </w:tc>
        <w:tc>
          <w:tcPr>
            <w:tcW w:w="3447" w:type="dxa"/>
          </w:tcPr>
          <w:p w:rsidR="00A94DEE" w:rsidRDefault="00A94DEE" w:rsidP="00CC3362">
            <w:pPr>
              <w:ind w:left="0" w:hanging="2"/>
              <w:rPr>
                <w:rFonts w:eastAsia="Arial"/>
              </w:rPr>
            </w:pPr>
            <w:bookmarkStart w:id="8" w:name="_Toc225243680"/>
            <w:bookmarkStart w:id="9" w:name="_Toc225247754"/>
            <w:r>
              <w:rPr>
                <w:rFonts w:eastAsia="Arial"/>
              </w:rPr>
              <w:t>CPIFP Bajo Aragón</w:t>
            </w:r>
            <w:bookmarkEnd w:id="8"/>
            <w:bookmarkEnd w:id="9"/>
          </w:p>
        </w:tc>
      </w:tr>
      <w:tr w:rsidR="00A94DEE" w:rsidTr="00A94DEE">
        <w:trPr>
          <w:trHeight w:val="211"/>
          <w:jc w:val="center"/>
        </w:trPr>
        <w:tc>
          <w:tcPr>
            <w:tcW w:w="3447" w:type="dxa"/>
          </w:tcPr>
          <w:p w:rsidR="00A94DEE" w:rsidRDefault="00A94DEE" w:rsidP="00CC3362">
            <w:pPr>
              <w:ind w:left="0" w:hanging="2"/>
              <w:rPr>
                <w:rFonts w:eastAsia="Arial"/>
              </w:rPr>
            </w:pPr>
            <w:bookmarkStart w:id="10" w:name="_Toc225243681"/>
            <w:bookmarkStart w:id="11" w:name="_Toc225247755"/>
            <w:r>
              <w:rPr>
                <w:rFonts w:eastAsia="Arial"/>
              </w:rPr>
              <w:t>Familia Profesional</w:t>
            </w:r>
            <w:bookmarkEnd w:id="10"/>
            <w:bookmarkEnd w:id="11"/>
          </w:p>
        </w:tc>
        <w:tc>
          <w:tcPr>
            <w:tcW w:w="3447" w:type="dxa"/>
          </w:tcPr>
          <w:p w:rsidR="00A94DEE" w:rsidRDefault="00A94DEE" w:rsidP="00CC3362">
            <w:pPr>
              <w:ind w:left="0" w:hanging="2"/>
              <w:rPr>
                <w:rFonts w:eastAsia="Arial"/>
              </w:rPr>
            </w:pPr>
            <w:bookmarkStart w:id="12" w:name="_Toc225243682"/>
            <w:bookmarkStart w:id="13" w:name="_Toc225247756"/>
            <w:r>
              <w:rPr>
                <w:rFonts w:eastAsia="Arial"/>
              </w:rPr>
              <w:t>Electricidad y Electrónica</w:t>
            </w:r>
            <w:bookmarkEnd w:id="12"/>
            <w:bookmarkEnd w:id="13"/>
          </w:p>
        </w:tc>
      </w:tr>
      <w:tr w:rsidR="00A94DEE" w:rsidTr="00A94DEE">
        <w:trPr>
          <w:trHeight w:val="211"/>
          <w:jc w:val="center"/>
        </w:trPr>
        <w:tc>
          <w:tcPr>
            <w:tcW w:w="3447" w:type="dxa"/>
          </w:tcPr>
          <w:p w:rsidR="00A94DEE" w:rsidRDefault="00A94DEE" w:rsidP="00CC3362">
            <w:pPr>
              <w:ind w:left="0" w:hanging="2"/>
              <w:rPr>
                <w:rFonts w:eastAsia="Arial"/>
              </w:rPr>
            </w:pPr>
            <w:bookmarkStart w:id="14" w:name="_Toc225243683"/>
            <w:bookmarkStart w:id="15" w:name="_Toc225247757"/>
            <w:r>
              <w:rPr>
                <w:rFonts w:eastAsia="Arial"/>
              </w:rPr>
              <w:t>Nivel de estudios</w:t>
            </w:r>
            <w:bookmarkEnd w:id="14"/>
            <w:bookmarkEnd w:id="15"/>
          </w:p>
        </w:tc>
        <w:tc>
          <w:tcPr>
            <w:tcW w:w="3447" w:type="dxa"/>
          </w:tcPr>
          <w:p w:rsidR="00A94DEE" w:rsidRDefault="00A94DEE" w:rsidP="00CC3362">
            <w:pPr>
              <w:ind w:left="0" w:hanging="2"/>
              <w:rPr>
                <w:rFonts w:eastAsia="Arial"/>
              </w:rPr>
            </w:pPr>
            <w:bookmarkStart w:id="16" w:name="_Toc225243684"/>
            <w:bookmarkStart w:id="17" w:name="_Toc225247758"/>
            <w:r>
              <w:rPr>
                <w:rFonts w:eastAsia="Arial"/>
              </w:rPr>
              <w:t>Grado Medio</w:t>
            </w:r>
            <w:bookmarkEnd w:id="16"/>
            <w:bookmarkEnd w:id="17"/>
          </w:p>
        </w:tc>
      </w:tr>
      <w:tr w:rsidR="00A94DEE" w:rsidTr="00A94DEE">
        <w:trPr>
          <w:trHeight w:val="211"/>
          <w:jc w:val="center"/>
        </w:trPr>
        <w:tc>
          <w:tcPr>
            <w:tcW w:w="3447" w:type="dxa"/>
          </w:tcPr>
          <w:p w:rsidR="00A94DEE" w:rsidRDefault="00A94DEE" w:rsidP="00CC3362">
            <w:pPr>
              <w:ind w:left="0" w:hanging="2"/>
              <w:rPr>
                <w:rFonts w:eastAsia="Arial"/>
              </w:rPr>
            </w:pPr>
            <w:bookmarkStart w:id="18" w:name="_Toc225243685"/>
            <w:bookmarkStart w:id="19" w:name="_Toc225247759"/>
            <w:r>
              <w:rPr>
                <w:rFonts w:eastAsia="Arial"/>
              </w:rPr>
              <w:t>Código del Ciclo</w:t>
            </w:r>
            <w:bookmarkEnd w:id="18"/>
            <w:bookmarkEnd w:id="19"/>
          </w:p>
        </w:tc>
        <w:tc>
          <w:tcPr>
            <w:tcW w:w="3447" w:type="dxa"/>
          </w:tcPr>
          <w:p w:rsidR="00A94DEE" w:rsidRDefault="00A94DEE" w:rsidP="00CC3362">
            <w:pPr>
              <w:ind w:left="0" w:hanging="2"/>
              <w:rPr>
                <w:rFonts w:eastAsia="Arial"/>
              </w:rPr>
            </w:pPr>
            <w:bookmarkStart w:id="20" w:name="_Toc225243686"/>
            <w:bookmarkStart w:id="21" w:name="_Toc225247760"/>
            <w:r>
              <w:rPr>
                <w:rFonts w:eastAsia="Arial"/>
              </w:rPr>
              <w:t>ELE202</w:t>
            </w:r>
            <w:bookmarkEnd w:id="20"/>
            <w:bookmarkEnd w:id="21"/>
          </w:p>
        </w:tc>
      </w:tr>
      <w:tr w:rsidR="00A94DEE" w:rsidTr="00A94DEE">
        <w:trPr>
          <w:trHeight w:val="211"/>
          <w:jc w:val="center"/>
        </w:trPr>
        <w:tc>
          <w:tcPr>
            <w:tcW w:w="3447" w:type="dxa"/>
          </w:tcPr>
          <w:p w:rsidR="00A94DEE" w:rsidRDefault="00A94DEE" w:rsidP="00CC3362">
            <w:pPr>
              <w:ind w:left="0" w:hanging="2"/>
              <w:rPr>
                <w:rFonts w:eastAsia="Arial"/>
              </w:rPr>
            </w:pPr>
            <w:bookmarkStart w:id="22" w:name="_Toc225243687"/>
            <w:bookmarkStart w:id="23" w:name="_Toc225247761"/>
            <w:r>
              <w:rPr>
                <w:rFonts w:eastAsia="Arial"/>
              </w:rPr>
              <w:t>Nombre del Ciclo</w:t>
            </w:r>
            <w:bookmarkEnd w:id="22"/>
            <w:bookmarkEnd w:id="23"/>
          </w:p>
        </w:tc>
        <w:tc>
          <w:tcPr>
            <w:tcW w:w="3447" w:type="dxa"/>
          </w:tcPr>
          <w:p w:rsidR="00A94DEE" w:rsidRDefault="00A94DEE" w:rsidP="00CC3362">
            <w:pPr>
              <w:ind w:left="0" w:hanging="2"/>
              <w:rPr>
                <w:rFonts w:eastAsia="Arial"/>
              </w:rPr>
            </w:pPr>
            <w:bookmarkStart w:id="24" w:name="_Toc225243688"/>
            <w:bookmarkStart w:id="25" w:name="_Toc225247762"/>
            <w:r>
              <w:rPr>
                <w:rFonts w:eastAsia="Arial"/>
              </w:rPr>
              <w:t>Electricidad y Electrónica</w:t>
            </w:r>
            <w:bookmarkEnd w:id="24"/>
            <w:bookmarkEnd w:id="25"/>
          </w:p>
        </w:tc>
      </w:tr>
      <w:tr w:rsidR="00A94DEE" w:rsidTr="00A94DEE">
        <w:trPr>
          <w:trHeight w:val="211"/>
          <w:jc w:val="center"/>
        </w:trPr>
        <w:tc>
          <w:tcPr>
            <w:tcW w:w="3447" w:type="dxa"/>
          </w:tcPr>
          <w:p w:rsidR="00A94DEE" w:rsidRDefault="00A94DEE" w:rsidP="00CC3362">
            <w:pPr>
              <w:ind w:left="0" w:hanging="2"/>
              <w:rPr>
                <w:rFonts w:eastAsia="Arial"/>
              </w:rPr>
            </w:pPr>
            <w:bookmarkStart w:id="26" w:name="_Toc225243689"/>
            <w:bookmarkStart w:id="27" w:name="_Toc225247763"/>
            <w:r>
              <w:rPr>
                <w:rFonts w:eastAsia="Arial"/>
              </w:rPr>
              <w:t>Curso</w:t>
            </w:r>
            <w:bookmarkEnd w:id="26"/>
            <w:bookmarkEnd w:id="27"/>
          </w:p>
        </w:tc>
        <w:tc>
          <w:tcPr>
            <w:tcW w:w="3447" w:type="dxa"/>
          </w:tcPr>
          <w:p w:rsidR="00A94DEE" w:rsidRDefault="00F73CD6" w:rsidP="00CC3362">
            <w:pPr>
              <w:ind w:left="0" w:hanging="2"/>
              <w:rPr>
                <w:rFonts w:eastAsia="Arial"/>
              </w:rPr>
            </w:pPr>
            <w:bookmarkStart w:id="28" w:name="_Toc225243690"/>
            <w:bookmarkStart w:id="29" w:name="_Toc225247764"/>
            <w:r>
              <w:rPr>
                <w:rFonts w:eastAsia="Arial"/>
              </w:rPr>
              <w:t>1</w:t>
            </w:r>
            <w:r w:rsidR="00A94DEE">
              <w:rPr>
                <w:rFonts w:eastAsia="Arial"/>
              </w:rPr>
              <w:t>º</w:t>
            </w:r>
            <w:bookmarkEnd w:id="28"/>
            <w:bookmarkEnd w:id="29"/>
          </w:p>
        </w:tc>
      </w:tr>
      <w:tr w:rsidR="00A94DEE" w:rsidTr="00A94DEE">
        <w:trPr>
          <w:trHeight w:val="222"/>
          <w:jc w:val="center"/>
        </w:trPr>
        <w:tc>
          <w:tcPr>
            <w:tcW w:w="3447" w:type="dxa"/>
          </w:tcPr>
          <w:p w:rsidR="00A94DEE" w:rsidRDefault="00A94DEE" w:rsidP="00CC3362">
            <w:pPr>
              <w:ind w:left="0" w:hanging="2"/>
              <w:rPr>
                <w:rFonts w:eastAsia="Arial"/>
              </w:rPr>
            </w:pPr>
            <w:bookmarkStart w:id="30" w:name="_Toc225243691"/>
            <w:bookmarkStart w:id="31" w:name="_Toc225247765"/>
            <w:r>
              <w:rPr>
                <w:rFonts w:eastAsia="Arial"/>
              </w:rPr>
              <w:t>Código del Módulo</w:t>
            </w:r>
            <w:bookmarkEnd w:id="30"/>
            <w:bookmarkEnd w:id="31"/>
          </w:p>
        </w:tc>
        <w:tc>
          <w:tcPr>
            <w:tcW w:w="3447" w:type="dxa"/>
          </w:tcPr>
          <w:p w:rsidR="00A94DEE" w:rsidRDefault="00F73CD6" w:rsidP="00CC3362">
            <w:pPr>
              <w:ind w:left="0" w:hanging="2"/>
              <w:rPr>
                <w:rFonts w:eastAsia="Arial"/>
              </w:rPr>
            </w:pPr>
            <w:r>
              <w:rPr>
                <w:rFonts w:eastAsia="Arial"/>
              </w:rPr>
              <w:t>1664</w:t>
            </w:r>
          </w:p>
        </w:tc>
      </w:tr>
      <w:tr w:rsidR="00A94DEE" w:rsidTr="00A94DEE">
        <w:trPr>
          <w:trHeight w:val="222"/>
          <w:jc w:val="center"/>
        </w:trPr>
        <w:tc>
          <w:tcPr>
            <w:tcW w:w="3447" w:type="dxa"/>
          </w:tcPr>
          <w:p w:rsidR="00A94DEE" w:rsidRDefault="00A94DEE" w:rsidP="00CC3362">
            <w:pPr>
              <w:ind w:left="0" w:hanging="2"/>
              <w:rPr>
                <w:rFonts w:eastAsia="Arial"/>
              </w:rPr>
            </w:pPr>
            <w:bookmarkStart w:id="32" w:name="_Toc225243693"/>
            <w:bookmarkStart w:id="33" w:name="_Toc225247767"/>
            <w:r>
              <w:rPr>
                <w:rFonts w:eastAsia="Arial"/>
              </w:rPr>
              <w:t>Nombre del Módulo</w:t>
            </w:r>
            <w:bookmarkEnd w:id="32"/>
            <w:bookmarkEnd w:id="33"/>
          </w:p>
        </w:tc>
        <w:tc>
          <w:tcPr>
            <w:tcW w:w="3447" w:type="dxa"/>
          </w:tcPr>
          <w:p w:rsidR="00A94DEE" w:rsidRDefault="00F73CD6" w:rsidP="00CC3362">
            <w:pPr>
              <w:ind w:left="0" w:hanging="2"/>
              <w:rPr>
                <w:rFonts w:eastAsia="Arial"/>
              </w:rPr>
            </w:pPr>
            <w:r>
              <w:rPr>
                <w:rFonts w:eastAsia="Arial"/>
              </w:rPr>
              <w:t>Digitalización aplicada a los sistemas productivos</w:t>
            </w:r>
          </w:p>
        </w:tc>
      </w:tr>
      <w:tr w:rsidR="00A94DEE" w:rsidTr="00A94DEE">
        <w:trPr>
          <w:trHeight w:val="222"/>
          <w:jc w:val="center"/>
        </w:trPr>
        <w:tc>
          <w:tcPr>
            <w:tcW w:w="3447" w:type="dxa"/>
          </w:tcPr>
          <w:p w:rsidR="00A94DEE" w:rsidRDefault="00A94DEE" w:rsidP="00CC3362">
            <w:pPr>
              <w:ind w:left="0" w:hanging="2"/>
              <w:rPr>
                <w:rFonts w:eastAsia="Arial"/>
              </w:rPr>
            </w:pPr>
            <w:bookmarkStart w:id="34" w:name="_Toc225243695"/>
            <w:bookmarkStart w:id="35" w:name="_Toc225247769"/>
            <w:r>
              <w:rPr>
                <w:rFonts w:eastAsia="Arial"/>
              </w:rPr>
              <w:t>Horas totales</w:t>
            </w:r>
            <w:bookmarkEnd w:id="34"/>
            <w:bookmarkEnd w:id="35"/>
          </w:p>
        </w:tc>
        <w:tc>
          <w:tcPr>
            <w:tcW w:w="3447" w:type="dxa"/>
          </w:tcPr>
          <w:p w:rsidR="00A94DEE" w:rsidRDefault="00F73CD6" w:rsidP="00CC3362">
            <w:pPr>
              <w:ind w:left="0" w:hanging="2"/>
              <w:rPr>
                <w:rFonts w:eastAsia="Arial"/>
              </w:rPr>
            </w:pPr>
            <w:bookmarkStart w:id="36" w:name="_Toc225243696"/>
            <w:bookmarkStart w:id="37" w:name="_Toc225247770"/>
            <w:r>
              <w:rPr>
                <w:rFonts w:eastAsia="Arial"/>
              </w:rPr>
              <w:t>33</w:t>
            </w:r>
            <w:r w:rsidR="00A94DEE">
              <w:rPr>
                <w:rFonts w:eastAsia="Arial"/>
              </w:rPr>
              <w:t xml:space="preserve"> h</w:t>
            </w:r>
            <w:bookmarkEnd w:id="36"/>
            <w:bookmarkEnd w:id="37"/>
          </w:p>
        </w:tc>
      </w:tr>
      <w:tr w:rsidR="00A94DEE" w:rsidTr="00A94DEE">
        <w:trPr>
          <w:trHeight w:val="222"/>
          <w:jc w:val="center"/>
        </w:trPr>
        <w:tc>
          <w:tcPr>
            <w:tcW w:w="3447" w:type="dxa"/>
          </w:tcPr>
          <w:p w:rsidR="00A94DEE" w:rsidRDefault="00A94DEE" w:rsidP="00CC3362">
            <w:pPr>
              <w:ind w:left="0" w:hanging="2"/>
              <w:rPr>
                <w:rFonts w:eastAsia="Arial"/>
              </w:rPr>
            </w:pPr>
            <w:bookmarkStart w:id="38" w:name="_Toc225243697"/>
            <w:bookmarkStart w:id="39" w:name="_Toc225247771"/>
            <w:r>
              <w:rPr>
                <w:rFonts w:eastAsia="Arial"/>
              </w:rPr>
              <w:t>Horas semanales</w:t>
            </w:r>
            <w:bookmarkEnd w:id="38"/>
            <w:bookmarkEnd w:id="39"/>
          </w:p>
        </w:tc>
        <w:tc>
          <w:tcPr>
            <w:tcW w:w="3447" w:type="dxa"/>
          </w:tcPr>
          <w:p w:rsidR="00A94DEE" w:rsidRDefault="00F73CD6" w:rsidP="00CC3362">
            <w:pPr>
              <w:ind w:left="0" w:hanging="2"/>
              <w:rPr>
                <w:rFonts w:eastAsia="Arial"/>
              </w:rPr>
            </w:pPr>
            <w:bookmarkStart w:id="40" w:name="_Toc225243698"/>
            <w:bookmarkStart w:id="41" w:name="_Toc225247772"/>
            <w:r>
              <w:rPr>
                <w:rFonts w:eastAsia="Arial"/>
              </w:rPr>
              <w:t>1</w:t>
            </w:r>
            <w:r w:rsidR="00A94DEE">
              <w:rPr>
                <w:rFonts w:eastAsia="Arial"/>
              </w:rPr>
              <w:t>h</w:t>
            </w:r>
            <w:bookmarkEnd w:id="40"/>
            <w:bookmarkEnd w:id="41"/>
          </w:p>
        </w:tc>
      </w:tr>
      <w:tr w:rsidR="00A94DEE" w:rsidTr="00A94DEE">
        <w:trPr>
          <w:trHeight w:val="222"/>
          <w:jc w:val="center"/>
        </w:trPr>
        <w:tc>
          <w:tcPr>
            <w:tcW w:w="3447" w:type="dxa"/>
          </w:tcPr>
          <w:p w:rsidR="00A94DEE" w:rsidRDefault="00A94DEE" w:rsidP="00CC3362">
            <w:pPr>
              <w:ind w:left="0" w:hanging="2"/>
              <w:rPr>
                <w:rFonts w:eastAsia="Arial"/>
              </w:rPr>
            </w:pPr>
            <w:bookmarkStart w:id="42" w:name="_Toc225243699"/>
            <w:bookmarkStart w:id="43" w:name="_Toc225247773"/>
            <w:r>
              <w:rPr>
                <w:rFonts w:eastAsia="Arial"/>
              </w:rPr>
              <w:t>Unidades didácticas</w:t>
            </w:r>
            <w:bookmarkEnd w:id="42"/>
            <w:bookmarkEnd w:id="43"/>
          </w:p>
        </w:tc>
        <w:tc>
          <w:tcPr>
            <w:tcW w:w="3447" w:type="dxa"/>
          </w:tcPr>
          <w:p w:rsidR="00A94DEE" w:rsidRDefault="004D147A" w:rsidP="00CC3362">
            <w:pPr>
              <w:ind w:left="0" w:hanging="2"/>
              <w:rPr>
                <w:rFonts w:eastAsia="Arial"/>
              </w:rPr>
            </w:pPr>
            <w:r>
              <w:rPr>
                <w:rFonts w:eastAsia="Arial"/>
              </w:rPr>
              <w:t>7</w:t>
            </w:r>
          </w:p>
        </w:tc>
      </w:tr>
    </w:tbl>
    <w:p w:rsidR="00623DB6" w:rsidRDefault="00623DB6">
      <w:pPr>
        <w:pStyle w:val="normal0"/>
        <w:rPr>
          <w:rFonts w:ascii="Arial" w:eastAsia="Arial" w:hAnsi="Arial" w:cs="Arial"/>
          <w:sz w:val="24"/>
          <w:szCs w:val="24"/>
        </w:rPr>
      </w:pPr>
    </w:p>
    <w:p w:rsidR="00623DB6" w:rsidRDefault="00623DB6">
      <w:pPr>
        <w:pStyle w:val="normal0"/>
        <w:rPr>
          <w:rFonts w:ascii="Arial" w:eastAsia="Arial" w:hAnsi="Arial" w:cs="Arial"/>
          <w:sz w:val="24"/>
          <w:szCs w:val="24"/>
        </w:rPr>
      </w:pPr>
    </w:p>
    <w:p w:rsidR="00623DB6" w:rsidRDefault="00A94DEE" w:rsidP="00CC3362">
      <w:pPr>
        <w:pStyle w:val="Ttulo1"/>
      </w:pPr>
      <w:bookmarkStart w:id="44" w:name="_heading=h.ukam2ufrrj27" w:colFirst="0" w:colLast="0"/>
      <w:bookmarkStart w:id="45" w:name="_Toc225243701"/>
      <w:bookmarkStart w:id="46" w:name="_Toc225247775"/>
      <w:bookmarkEnd w:id="44"/>
      <w:r>
        <w:t>RESULTADOS DE APRENDIZAJE Y CRITERIOS DE EVALUACIÓN.</w:t>
      </w:r>
      <w:bookmarkEnd w:id="45"/>
      <w:bookmarkEnd w:id="46"/>
    </w:p>
    <w:p w:rsidR="00623DB6" w:rsidRDefault="00623DB6" w:rsidP="00CC3362">
      <w:pPr>
        <w:jc w:val="both"/>
        <w:rPr>
          <w:rFonts w:eastAsia="Arial"/>
        </w:rPr>
      </w:pPr>
    </w:p>
    <w:p w:rsidR="00623DB6" w:rsidRDefault="00A94DEE" w:rsidP="00CC3362">
      <w:pPr>
        <w:jc w:val="both"/>
        <w:rPr>
          <w:rFonts w:eastAsia="Arial"/>
        </w:rPr>
      </w:pPr>
      <w:r>
        <w:rPr>
          <w:rFonts w:eastAsia="Arial"/>
        </w:rPr>
        <w:t>Resultados de aprendizaje y criterios de evaluación:</w:t>
      </w:r>
    </w:p>
    <w:p w:rsidR="00E91C2D" w:rsidRDefault="00E91C2D" w:rsidP="00CC3362">
      <w:pPr>
        <w:jc w:val="both"/>
        <w:rPr>
          <w:rFonts w:eastAsia="Arial"/>
        </w:rPr>
      </w:pPr>
    </w:p>
    <w:p w:rsidR="00F73CD6" w:rsidRPr="00F73CD6" w:rsidRDefault="00F73CD6" w:rsidP="00F73CD6">
      <w:pPr>
        <w:pStyle w:val="Prrafodelista"/>
        <w:numPr>
          <w:ilvl w:val="0"/>
          <w:numId w:val="36"/>
        </w:numPr>
        <w:jc w:val="both"/>
        <w:rPr>
          <w:rFonts w:eastAsia="Arial"/>
          <w:b/>
          <w:bCs/>
        </w:rPr>
      </w:pPr>
      <w:r w:rsidRPr="00F73CD6">
        <w:rPr>
          <w:rFonts w:eastAsia="Arial"/>
          <w:b/>
          <w:bCs/>
        </w:rPr>
        <w:t xml:space="preserve">Analiza el concepto de digitalización y su repercusión en los sectores productivos teniendo en cuenta la actividad de la empresa e identificando entornos IT (Information Technology: tecnología de la información) y OT (Operation Technology: tecnología de operación) característicos. </w:t>
      </w:r>
    </w:p>
    <w:p w:rsidR="00F73CD6" w:rsidRDefault="00F73CD6" w:rsidP="00F73CD6">
      <w:pPr>
        <w:ind w:left="360"/>
        <w:jc w:val="both"/>
        <w:rPr>
          <w:rFonts w:eastAsia="Arial"/>
          <w:bCs/>
        </w:rPr>
      </w:pPr>
      <w:r w:rsidRPr="00F73CD6">
        <w:rPr>
          <w:rFonts w:eastAsia="Arial"/>
          <w:bCs/>
        </w:rPr>
        <w:t xml:space="preserve">Criterios de evaluación: </w:t>
      </w:r>
    </w:p>
    <w:p w:rsidR="00F73CD6" w:rsidRDefault="00F73CD6" w:rsidP="00F73CD6">
      <w:pPr>
        <w:pStyle w:val="Prrafodelista"/>
        <w:numPr>
          <w:ilvl w:val="0"/>
          <w:numId w:val="37"/>
        </w:numPr>
        <w:jc w:val="both"/>
        <w:rPr>
          <w:rFonts w:eastAsia="Arial"/>
          <w:bCs/>
        </w:rPr>
      </w:pPr>
      <w:r w:rsidRPr="00F73CD6">
        <w:rPr>
          <w:rFonts w:eastAsia="Arial"/>
          <w:bCs/>
        </w:rPr>
        <w:t>Se ha descrito en qué consiste e</w:t>
      </w:r>
      <w:r>
        <w:rPr>
          <w:rFonts w:eastAsia="Arial"/>
          <w:bCs/>
        </w:rPr>
        <w:t xml:space="preserve">l concepto de digitalización. </w:t>
      </w:r>
    </w:p>
    <w:p w:rsidR="00F73CD6" w:rsidRDefault="00F73CD6" w:rsidP="00F73CD6">
      <w:pPr>
        <w:pStyle w:val="Prrafodelista"/>
        <w:numPr>
          <w:ilvl w:val="0"/>
          <w:numId w:val="37"/>
        </w:numPr>
        <w:jc w:val="both"/>
        <w:rPr>
          <w:rFonts w:eastAsia="Arial"/>
          <w:bCs/>
        </w:rPr>
      </w:pPr>
      <w:r w:rsidRPr="00F73CD6">
        <w:rPr>
          <w:rFonts w:eastAsia="Arial"/>
          <w:bCs/>
        </w:rPr>
        <w:t>Se ha relacionado la implantación de la tecnología digital con la or</w:t>
      </w:r>
      <w:r>
        <w:rPr>
          <w:rFonts w:eastAsia="Arial"/>
          <w:bCs/>
        </w:rPr>
        <w:t xml:space="preserve">ganización de las empresas. </w:t>
      </w:r>
    </w:p>
    <w:p w:rsidR="00F73CD6" w:rsidRDefault="00F73CD6" w:rsidP="00F73CD6">
      <w:pPr>
        <w:pStyle w:val="Prrafodelista"/>
        <w:numPr>
          <w:ilvl w:val="0"/>
          <w:numId w:val="37"/>
        </w:numPr>
        <w:jc w:val="both"/>
        <w:rPr>
          <w:rFonts w:eastAsia="Arial"/>
          <w:bCs/>
        </w:rPr>
      </w:pPr>
      <w:r w:rsidRPr="00F73CD6">
        <w:rPr>
          <w:rFonts w:eastAsia="Arial"/>
          <w:bCs/>
        </w:rPr>
        <w:t xml:space="preserve">Se han establecido las diferencias y similitudes entre los entornos IT y OT. </w:t>
      </w:r>
    </w:p>
    <w:p w:rsidR="00F73CD6" w:rsidRDefault="00F73CD6" w:rsidP="00F73CD6">
      <w:pPr>
        <w:pStyle w:val="Prrafodelista"/>
        <w:numPr>
          <w:ilvl w:val="0"/>
          <w:numId w:val="37"/>
        </w:numPr>
        <w:jc w:val="both"/>
        <w:rPr>
          <w:rFonts w:eastAsia="Arial"/>
          <w:bCs/>
        </w:rPr>
      </w:pPr>
      <w:r w:rsidRPr="00F73CD6">
        <w:rPr>
          <w:rFonts w:eastAsia="Arial"/>
          <w:bCs/>
        </w:rPr>
        <w:t xml:space="preserve">Se han identificado los departamentos típicos de las empresas que pueden constituir entornos IT. </w:t>
      </w:r>
    </w:p>
    <w:p w:rsidR="00F73CD6" w:rsidRDefault="00F73CD6" w:rsidP="00F73CD6">
      <w:pPr>
        <w:pStyle w:val="Prrafodelista"/>
        <w:numPr>
          <w:ilvl w:val="0"/>
          <w:numId w:val="37"/>
        </w:numPr>
        <w:jc w:val="both"/>
        <w:rPr>
          <w:rFonts w:eastAsia="Arial"/>
          <w:bCs/>
        </w:rPr>
      </w:pPr>
      <w:r w:rsidRPr="00F73CD6">
        <w:rPr>
          <w:rFonts w:eastAsia="Arial"/>
          <w:bCs/>
        </w:rPr>
        <w:t xml:space="preserve">Se han seleccionado las tecnologías típicas de la digitalización en planta y en negocio. </w:t>
      </w:r>
    </w:p>
    <w:p w:rsidR="00F73CD6" w:rsidRDefault="00F73CD6" w:rsidP="00F73CD6">
      <w:pPr>
        <w:pStyle w:val="Prrafodelista"/>
        <w:numPr>
          <w:ilvl w:val="0"/>
          <w:numId w:val="37"/>
        </w:numPr>
        <w:jc w:val="both"/>
        <w:rPr>
          <w:rFonts w:eastAsia="Arial"/>
          <w:bCs/>
        </w:rPr>
      </w:pPr>
      <w:r w:rsidRPr="00F73CD6">
        <w:rPr>
          <w:rFonts w:eastAsia="Arial"/>
          <w:bCs/>
        </w:rPr>
        <w:lastRenderedPageBreak/>
        <w:t xml:space="preserve">Se ha analizado la importancia de la conexión entre entornos IT y OT. </w:t>
      </w:r>
    </w:p>
    <w:p w:rsidR="00E91C2D" w:rsidRPr="00F73CD6" w:rsidRDefault="00F73CD6" w:rsidP="00F73CD6">
      <w:pPr>
        <w:pStyle w:val="Prrafodelista"/>
        <w:numPr>
          <w:ilvl w:val="0"/>
          <w:numId w:val="37"/>
        </w:numPr>
        <w:jc w:val="both"/>
        <w:rPr>
          <w:rFonts w:eastAsia="Arial"/>
          <w:bCs/>
        </w:rPr>
      </w:pPr>
      <w:r w:rsidRPr="00F73CD6">
        <w:rPr>
          <w:rFonts w:eastAsia="Arial"/>
          <w:bCs/>
        </w:rPr>
        <w:t>Se han analizado las ventajas de digitalizar una empresa industrial de extremo a extremo.</w:t>
      </w:r>
    </w:p>
    <w:p w:rsidR="00E91C2D" w:rsidRDefault="00E91C2D" w:rsidP="00CC3362">
      <w:pPr>
        <w:jc w:val="both"/>
        <w:rPr>
          <w:rFonts w:eastAsia="Arial"/>
          <w:b/>
          <w:bCs/>
        </w:rPr>
      </w:pPr>
    </w:p>
    <w:p w:rsidR="00F73CD6" w:rsidRPr="00F73CD6" w:rsidRDefault="00F73CD6" w:rsidP="00F73CD6">
      <w:pPr>
        <w:pStyle w:val="Prrafodelista"/>
        <w:numPr>
          <w:ilvl w:val="0"/>
          <w:numId w:val="36"/>
        </w:numPr>
        <w:jc w:val="both"/>
        <w:rPr>
          <w:rFonts w:eastAsia="Arial"/>
          <w:b/>
          <w:bCs/>
        </w:rPr>
      </w:pPr>
      <w:r w:rsidRPr="00F73CD6">
        <w:rPr>
          <w:rFonts w:eastAsia="Arial"/>
          <w:b/>
          <w:bCs/>
        </w:rPr>
        <w:t xml:space="preserve">Caracteriza las tecnologías habilitadoras digitales necesarias para la adecuación/transformación de las empresas a entornos digitales describiendo sus características y aplicaciones. </w:t>
      </w:r>
    </w:p>
    <w:p w:rsidR="00F73CD6" w:rsidRDefault="00F73CD6" w:rsidP="00F73CD6">
      <w:pPr>
        <w:jc w:val="both"/>
        <w:rPr>
          <w:rFonts w:eastAsia="Arial"/>
          <w:bCs/>
        </w:rPr>
      </w:pPr>
      <w:r w:rsidRPr="00F73CD6">
        <w:rPr>
          <w:rFonts w:eastAsia="Arial"/>
          <w:bCs/>
        </w:rPr>
        <w:t xml:space="preserve">Criterios de evaluación: </w:t>
      </w:r>
    </w:p>
    <w:p w:rsidR="00F73CD6" w:rsidRDefault="00F73CD6" w:rsidP="00F73CD6">
      <w:pPr>
        <w:pStyle w:val="Prrafodelista"/>
        <w:numPr>
          <w:ilvl w:val="0"/>
          <w:numId w:val="38"/>
        </w:numPr>
        <w:jc w:val="both"/>
        <w:rPr>
          <w:rFonts w:eastAsia="Arial"/>
          <w:bCs/>
        </w:rPr>
      </w:pPr>
      <w:r w:rsidRPr="00F73CD6">
        <w:rPr>
          <w:rFonts w:eastAsia="Arial"/>
          <w:bCs/>
        </w:rPr>
        <w:t xml:space="preserve">Se han identificado las principales tecnologías habilitadoras digitales. </w:t>
      </w:r>
    </w:p>
    <w:p w:rsidR="00F73CD6" w:rsidRDefault="00F73CD6" w:rsidP="00F73CD6">
      <w:pPr>
        <w:pStyle w:val="Prrafodelista"/>
        <w:numPr>
          <w:ilvl w:val="0"/>
          <w:numId w:val="38"/>
        </w:numPr>
        <w:jc w:val="both"/>
        <w:rPr>
          <w:rFonts w:eastAsia="Arial"/>
          <w:bCs/>
        </w:rPr>
      </w:pPr>
      <w:r w:rsidRPr="00F73CD6">
        <w:rPr>
          <w:rFonts w:eastAsia="Arial"/>
          <w:bCs/>
        </w:rPr>
        <w:t>Se han relacionado las THD con el desarrollo de productos y servicios</w:t>
      </w:r>
    </w:p>
    <w:p w:rsidR="00F73CD6" w:rsidRDefault="00F73CD6" w:rsidP="00F73CD6">
      <w:pPr>
        <w:pStyle w:val="Prrafodelista"/>
        <w:numPr>
          <w:ilvl w:val="0"/>
          <w:numId w:val="38"/>
        </w:numPr>
        <w:jc w:val="both"/>
        <w:rPr>
          <w:rFonts w:eastAsia="Arial"/>
          <w:bCs/>
        </w:rPr>
      </w:pPr>
      <w:r w:rsidRPr="00F73CD6">
        <w:rPr>
          <w:rFonts w:eastAsia="Arial"/>
          <w:bCs/>
        </w:rPr>
        <w:t xml:space="preserve">Se ha relacionado la importancia de las THD con la economía sostenible y eficiente. </w:t>
      </w:r>
    </w:p>
    <w:p w:rsidR="00F73CD6" w:rsidRDefault="00F73CD6" w:rsidP="00F73CD6">
      <w:pPr>
        <w:pStyle w:val="Prrafodelista"/>
        <w:numPr>
          <w:ilvl w:val="0"/>
          <w:numId w:val="38"/>
        </w:numPr>
        <w:jc w:val="both"/>
        <w:rPr>
          <w:rFonts w:eastAsia="Arial"/>
          <w:bCs/>
        </w:rPr>
      </w:pPr>
      <w:r w:rsidRPr="00F73CD6">
        <w:rPr>
          <w:rFonts w:eastAsia="Arial"/>
          <w:bCs/>
        </w:rPr>
        <w:t xml:space="preserve">Se han identificado nuevos mercados generados por las THD. </w:t>
      </w:r>
    </w:p>
    <w:p w:rsidR="00F73CD6" w:rsidRDefault="00F73CD6" w:rsidP="00F73CD6">
      <w:pPr>
        <w:pStyle w:val="Prrafodelista"/>
        <w:numPr>
          <w:ilvl w:val="0"/>
          <w:numId w:val="38"/>
        </w:numPr>
        <w:jc w:val="both"/>
        <w:rPr>
          <w:rFonts w:eastAsia="Arial"/>
          <w:bCs/>
        </w:rPr>
      </w:pPr>
      <w:r w:rsidRPr="00F73CD6">
        <w:rPr>
          <w:rFonts w:eastAsia="Arial"/>
          <w:bCs/>
        </w:rPr>
        <w:t xml:space="preserve">Se ha analizado la implicación de THD tanto en la parte de negocio como en la parte de planta. </w:t>
      </w:r>
    </w:p>
    <w:p w:rsidR="00F73CD6" w:rsidRDefault="00F73CD6" w:rsidP="00F73CD6">
      <w:pPr>
        <w:pStyle w:val="Prrafodelista"/>
        <w:numPr>
          <w:ilvl w:val="0"/>
          <w:numId w:val="38"/>
        </w:numPr>
        <w:jc w:val="both"/>
        <w:rPr>
          <w:rFonts w:eastAsia="Arial"/>
          <w:bCs/>
        </w:rPr>
      </w:pPr>
      <w:r w:rsidRPr="00F73CD6">
        <w:rPr>
          <w:rFonts w:eastAsia="Arial"/>
          <w:bCs/>
        </w:rPr>
        <w:t xml:space="preserve">Se han identificado las mejoras producidas debido a la implantación de las tecnologías habilitadoras en relación con los entornos IT y OT. </w:t>
      </w:r>
    </w:p>
    <w:p w:rsidR="00E91C2D" w:rsidRPr="00F73CD6" w:rsidRDefault="00F73CD6" w:rsidP="00F73CD6">
      <w:pPr>
        <w:pStyle w:val="Prrafodelista"/>
        <w:numPr>
          <w:ilvl w:val="0"/>
          <w:numId w:val="38"/>
        </w:numPr>
        <w:jc w:val="both"/>
        <w:rPr>
          <w:rFonts w:eastAsia="Arial"/>
          <w:bCs/>
        </w:rPr>
      </w:pPr>
      <w:r w:rsidRPr="00F73CD6">
        <w:rPr>
          <w:rFonts w:eastAsia="Arial"/>
          <w:bCs/>
        </w:rPr>
        <w:t>Se ha elaborado un informe que relacione, las tecnologías con sus características y áreas de aplicación</w:t>
      </w:r>
    </w:p>
    <w:p w:rsidR="00F73CD6" w:rsidRPr="00F73CD6" w:rsidRDefault="00F73CD6" w:rsidP="00F73CD6">
      <w:pPr>
        <w:jc w:val="both"/>
        <w:rPr>
          <w:rFonts w:eastAsia="Arial"/>
          <w:bCs/>
        </w:rPr>
      </w:pPr>
    </w:p>
    <w:p w:rsidR="00F73CD6" w:rsidRPr="00F73CD6" w:rsidRDefault="00F73CD6" w:rsidP="00F73CD6">
      <w:pPr>
        <w:pStyle w:val="Prrafodelista"/>
        <w:numPr>
          <w:ilvl w:val="0"/>
          <w:numId w:val="36"/>
        </w:numPr>
        <w:jc w:val="both"/>
        <w:rPr>
          <w:rFonts w:eastAsia="Arial"/>
          <w:b/>
          <w:bCs/>
        </w:rPr>
      </w:pPr>
      <w:r w:rsidRPr="00F73CD6">
        <w:rPr>
          <w:rFonts w:eastAsia="Arial"/>
          <w:b/>
          <w:bCs/>
        </w:rPr>
        <w:t xml:space="preserve">Identifica sistemas basados en cloud/nube y su influencia en el desarrollo de los sistemas digitales. </w:t>
      </w:r>
    </w:p>
    <w:p w:rsidR="00F73CD6" w:rsidRDefault="00F73CD6" w:rsidP="00F73CD6">
      <w:pPr>
        <w:jc w:val="both"/>
        <w:rPr>
          <w:rFonts w:eastAsia="Arial"/>
          <w:bCs/>
        </w:rPr>
      </w:pPr>
      <w:r w:rsidRPr="00F73CD6">
        <w:rPr>
          <w:rFonts w:eastAsia="Arial"/>
          <w:bCs/>
        </w:rPr>
        <w:t xml:space="preserve">Criterios de evaluación: </w:t>
      </w:r>
    </w:p>
    <w:p w:rsidR="00F73CD6" w:rsidRDefault="00F73CD6" w:rsidP="00F73CD6">
      <w:pPr>
        <w:pStyle w:val="Prrafodelista"/>
        <w:numPr>
          <w:ilvl w:val="0"/>
          <w:numId w:val="39"/>
        </w:numPr>
        <w:jc w:val="both"/>
        <w:rPr>
          <w:rFonts w:eastAsia="Arial"/>
          <w:bCs/>
        </w:rPr>
      </w:pPr>
      <w:r w:rsidRPr="00F73CD6">
        <w:rPr>
          <w:rFonts w:eastAsia="Arial"/>
          <w:bCs/>
        </w:rPr>
        <w:t xml:space="preserve">Se han identificado los diferentes niveles de la cloud/nube. </w:t>
      </w:r>
    </w:p>
    <w:p w:rsidR="00F73CD6" w:rsidRDefault="00F73CD6" w:rsidP="00F73CD6">
      <w:pPr>
        <w:pStyle w:val="Prrafodelista"/>
        <w:numPr>
          <w:ilvl w:val="0"/>
          <w:numId w:val="39"/>
        </w:numPr>
        <w:jc w:val="both"/>
        <w:rPr>
          <w:rFonts w:eastAsia="Arial"/>
          <w:bCs/>
        </w:rPr>
      </w:pPr>
      <w:r w:rsidRPr="00F73CD6">
        <w:rPr>
          <w:rFonts w:eastAsia="Arial"/>
          <w:bCs/>
        </w:rPr>
        <w:t xml:space="preserve">Se han identificado las principales funciones de la cloud/nube (procesamiento de datos, intercambio de información, ejecución de aplicaciones, entre otros). </w:t>
      </w:r>
    </w:p>
    <w:p w:rsidR="00F73CD6" w:rsidRDefault="00F73CD6" w:rsidP="00F73CD6">
      <w:pPr>
        <w:pStyle w:val="Prrafodelista"/>
        <w:numPr>
          <w:ilvl w:val="0"/>
          <w:numId w:val="39"/>
        </w:numPr>
        <w:jc w:val="both"/>
        <w:rPr>
          <w:rFonts w:eastAsia="Arial"/>
          <w:bCs/>
        </w:rPr>
      </w:pPr>
      <w:r w:rsidRPr="00F73CD6">
        <w:rPr>
          <w:rFonts w:eastAsia="Arial"/>
          <w:bCs/>
        </w:rPr>
        <w:t xml:space="preserve">Se ha descrito el concepto de edge computing y su relación con la cloud/nube. </w:t>
      </w:r>
    </w:p>
    <w:p w:rsidR="00F73CD6" w:rsidRDefault="00F73CD6" w:rsidP="00F73CD6">
      <w:pPr>
        <w:pStyle w:val="Prrafodelista"/>
        <w:numPr>
          <w:ilvl w:val="0"/>
          <w:numId w:val="39"/>
        </w:numPr>
        <w:jc w:val="both"/>
        <w:rPr>
          <w:rFonts w:eastAsia="Arial"/>
          <w:bCs/>
        </w:rPr>
      </w:pPr>
      <w:r w:rsidRPr="00F73CD6">
        <w:rPr>
          <w:rFonts w:eastAsia="Arial"/>
          <w:bCs/>
        </w:rPr>
        <w:t xml:space="preserve">Se han definido los conceptos de fog y mist y sus zonas de aplicación en el conjunto. </w:t>
      </w:r>
    </w:p>
    <w:p w:rsidR="00E91C2D" w:rsidRPr="00F73CD6" w:rsidRDefault="00F73CD6" w:rsidP="00F73CD6">
      <w:pPr>
        <w:pStyle w:val="Prrafodelista"/>
        <w:numPr>
          <w:ilvl w:val="0"/>
          <w:numId w:val="39"/>
        </w:numPr>
        <w:jc w:val="both"/>
        <w:rPr>
          <w:rFonts w:eastAsia="Arial"/>
          <w:bCs/>
        </w:rPr>
      </w:pPr>
      <w:r w:rsidRPr="00F73CD6">
        <w:rPr>
          <w:rFonts w:eastAsia="Arial"/>
          <w:bCs/>
        </w:rPr>
        <w:t>Se han identificado las ventajas que proporciona la utilización de la cloud/nube en los sistemas conectados</w:t>
      </w:r>
    </w:p>
    <w:p w:rsidR="00E91C2D" w:rsidRDefault="00E91C2D" w:rsidP="00CC3362">
      <w:pPr>
        <w:jc w:val="both"/>
        <w:rPr>
          <w:rFonts w:eastAsia="Arial"/>
          <w:bCs/>
        </w:rPr>
      </w:pPr>
    </w:p>
    <w:p w:rsidR="00F73CD6" w:rsidRDefault="00F73CD6" w:rsidP="00F73CD6">
      <w:pPr>
        <w:pStyle w:val="Prrafodelista"/>
        <w:numPr>
          <w:ilvl w:val="0"/>
          <w:numId w:val="36"/>
        </w:numPr>
        <w:jc w:val="both"/>
        <w:rPr>
          <w:rFonts w:eastAsia="Arial"/>
          <w:b/>
          <w:bCs/>
        </w:rPr>
      </w:pPr>
      <w:r w:rsidRPr="00F73CD6">
        <w:rPr>
          <w:rFonts w:eastAsia="Arial"/>
          <w:b/>
          <w:bCs/>
        </w:rPr>
        <w:t xml:space="preserve">Identifica aplicaciones de la IA (inteligencia artificial) en entornos del sector donde está enmarcado el título describiendo las mejoras implícitas en su implementación. </w:t>
      </w:r>
    </w:p>
    <w:p w:rsidR="00F73CD6" w:rsidRDefault="00F73CD6" w:rsidP="00F73CD6">
      <w:pPr>
        <w:jc w:val="both"/>
        <w:rPr>
          <w:rFonts w:eastAsia="Arial"/>
          <w:b/>
          <w:bCs/>
        </w:rPr>
      </w:pPr>
      <w:r w:rsidRPr="00F73CD6">
        <w:rPr>
          <w:rFonts w:eastAsia="Arial"/>
          <w:b/>
          <w:bCs/>
        </w:rPr>
        <w:t xml:space="preserve">Criterios de evaluación: </w:t>
      </w:r>
    </w:p>
    <w:p w:rsidR="00F73CD6" w:rsidRPr="00F73CD6" w:rsidRDefault="00F73CD6" w:rsidP="00F73CD6">
      <w:pPr>
        <w:pStyle w:val="Prrafodelista"/>
        <w:numPr>
          <w:ilvl w:val="0"/>
          <w:numId w:val="40"/>
        </w:numPr>
        <w:jc w:val="both"/>
        <w:rPr>
          <w:rFonts w:eastAsia="Arial"/>
          <w:bCs/>
        </w:rPr>
      </w:pPr>
      <w:r w:rsidRPr="00F73CD6">
        <w:rPr>
          <w:rFonts w:eastAsia="Arial"/>
          <w:bCs/>
        </w:rPr>
        <w:t xml:space="preserve">Se ha identificado la importancia de la IA en la automatización de procesos y su optimización. </w:t>
      </w:r>
    </w:p>
    <w:p w:rsidR="00F73CD6" w:rsidRDefault="00F73CD6" w:rsidP="00F73CD6">
      <w:pPr>
        <w:pStyle w:val="Prrafodelista"/>
        <w:numPr>
          <w:ilvl w:val="0"/>
          <w:numId w:val="40"/>
        </w:numPr>
        <w:jc w:val="both"/>
        <w:rPr>
          <w:rFonts w:eastAsia="Arial"/>
          <w:bCs/>
        </w:rPr>
      </w:pPr>
      <w:r w:rsidRPr="00F73CD6">
        <w:rPr>
          <w:rFonts w:eastAsia="Arial"/>
          <w:bCs/>
        </w:rPr>
        <w:t>Se ha relacionado la IA con la recogida masiva de datos (Big Data) y su tratamiento (análisis) con la rentabilidad de las empresas</w:t>
      </w:r>
    </w:p>
    <w:p w:rsidR="00F73CD6" w:rsidRDefault="00F73CD6" w:rsidP="00F73CD6">
      <w:pPr>
        <w:pStyle w:val="Prrafodelista"/>
        <w:numPr>
          <w:ilvl w:val="0"/>
          <w:numId w:val="40"/>
        </w:numPr>
        <w:jc w:val="both"/>
        <w:rPr>
          <w:rFonts w:eastAsia="Arial"/>
          <w:bCs/>
        </w:rPr>
      </w:pPr>
      <w:r w:rsidRPr="00F73CD6">
        <w:rPr>
          <w:rFonts w:eastAsia="Arial"/>
          <w:bCs/>
        </w:rPr>
        <w:t xml:space="preserve">Se ha valorado la importancia presente y futura de la IA. </w:t>
      </w:r>
    </w:p>
    <w:p w:rsidR="00F73CD6" w:rsidRDefault="00F73CD6" w:rsidP="00F73CD6">
      <w:pPr>
        <w:pStyle w:val="Prrafodelista"/>
        <w:numPr>
          <w:ilvl w:val="0"/>
          <w:numId w:val="40"/>
        </w:numPr>
        <w:jc w:val="both"/>
        <w:rPr>
          <w:rFonts w:eastAsia="Arial"/>
          <w:bCs/>
        </w:rPr>
      </w:pPr>
      <w:r w:rsidRPr="00F73CD6">
        <w:rPr>
          <w:rFonts w:eastAsia="Arial"/>
          <w:bCs/>
        </w:rPr>
        <w:t xml:space="preserve">Se han identificado los sectores con implantación más relevante de IA. </w:t>
      </w:r>
    </w:p>
    <w:p w:rsidR="00F73CD6" w:rsidRDefault="00F73CD6" w:rsidP="00F73CD6">
      <w:pPr>
        <w:pStyle w:val="Prrafodelista"/>
        <w:numPr>
          <w:ilvl w:val="0"/>
          <w:numId w:val="40"/>
        </w:numPr>
        <w:jc w:val="both"/>
        <w:rPr>
          <w:rFonts w:eastAsia="Arial"/>
          <w:bCs/>
        </w:rPr>
      </w:pPr>
      <w:r w:rsidRPr="00F73CD6">
        <w:rPr>
          <w:rFonts w:eastAsia="Arial"/>
          <w:bCs/>
        </w:rPr>
        <w:t xml:space="preserve">Se han identificado los lenguajes de programación en IA. </w:t>
      </w:r>
    </w:p>
    <w:p w:rsidR="00867B94" w:rsidRDefault="00F73CD6" w:rsidP="00F73CD6">
      <w:pPr>
        <w:pStyle w:val="Prrafodelista"/>
        <w:numPr>
          <w:ilvl w:val="0"/>
          <w:numId w:val="40"/>
        </w:numPr>
        <w:jc w:val="both"/>
        <w:rPr>
          <w:rFonts w:eastAsia="Arial"/>
          <w:bCs/>
        </w:rPr>
      </w:pPr>
      <w:r w:rsidRPr="00F73CD6">
        <w:rPr>
          <w:rFonts w:eastAsia="Arial"/>
          <w:bCs/>
        </w:rPr>
        <w:t>Se ha descrito como influye la IA en el sector del título</w:t>
      </w:r>
    </w:p>
    <w:p w:rsidR="00F73CD6" w:rsidRPr="00F73CD6" w:rsidRDefault="00F73CD6" w:rsidP="00F73CD6">
      <w:pPr>
        <w:pStyle w:val="Prrafodelista"/>
        <w:ind w:left="360"/>
        <w:jc w:val="both"/>
        <w:rPr>
          <w:rFonts w:eastAsia="Arial"/>
          <w:bCs/>
        </w:rPr>
      </w:pPr>
    </w:p>
    <w:p w:rsidR="00F73CD6" w:rsidRPr="00F73CD6" w:rsidRDefault="00F73CD6" w:rsidP="00F73CD6">
      <w:pPr>
        <w:pStyle w:val="Prrafodelista"/>
        <w:ind w:left="372"/>
        <w:jc w:val="both"/>
        <w:rPr>
          <w:rFonts w:eastAsia="Arial"/>
          <w:bCs/>
        </w:rPr>
      </w:pPr>
    </w:p>
    <w:p w:rsidR="00F73CD6" w:rsidRPr="00F73CD6" w:rsidRDefault="00F73CD6" w:rsidP="00F73CD6">
      <w:pPr>
        <w:pStyle w:val="Prrafodelista"/>
        <w:numPr>
          <w:ilvl w:val="0"/>
          <w:numId w:val="36"/>
        </w:numPr>
        <w:jc w:val="both"/>
        <w:rPr>
          <w:rFonts w:eastAsia="Arial"/>
          <w:b/>
          <w:bCs/>
        </w:rPr>
      </w:pPr>
      <w:r w:rsidRPr="00F73CD6">
        <w:rPr>
          <w:rFonts w:eastAsia="Arial"/>
          <w:b/>
          <w:bCs/>
        </w:rPr>
        <w:lastRenderedPageBreak/>
        <w:t xml:space="preserve">Evalúa la importancia de los datos, así como su protección en una economía digital globalizada, definiendo sistemas de seguridad y ciberseguridad tanto a nivel de equipo/sistema, como globales. </w:t>
      </w:r>
    </w:p>
    <w:p w:rsidR="00F73CD6" w:rsidRPr="00F73CD6" w:rsidRDefault="00F73CD6" w:rsidP="00F73CD6">
      <w:pPr>
        <w:jc w:val="both"/>
        <w:rPr>
          <w:rFonts w:eastAsia="Arial"/>
          <w:bCs/>
        </w:rPr>
      </w:pPr>
      <w:r w:rsidRPr="00F73CD6">
        <w:rPr>
          <w:rFonts w:eastAsia="Arial"/>
          <w:bCs/>
        </w:rPr>
        <w:t xml:space="preserve">Criterios de evaluación: </w:t>
      </w:r>
    </w:p>
    <w:p w:rsidR="00F73CD6" w:rsidRDefault="00F73CD6" w:rsidP="00F73CD6">
      <w:pPr>
        <w:pStyle w:val="Prrafodelista"/>
        <w:numPr>
          <w:ilvl w:val="0"/>
          <w:numId w:val="41"/>
        </w:numPr>
        <w:jc w:val="both"/>
        <w:rPr>
          <w:rFonts w:eastAsia="Arial"/>
          <w:bCs/>
        </w:rPr>
      </w:pPr>
      <w:r w:rsidRPr="00F73CD6">
        <w:rPr>
          <w:rFonts w:eastAsia="Arial"/>
          <w:bCs/>
        </w:rPr>
        <w:t xml:space="preserve">Se ha establecido la diferencia entre dato e información. </w:t>
      </w:r>
    </w:p>
    <w:p w:rsidR="00F73CD6" w:rsidRDefault="00F73CD6" w:rsidP="00F73CD6">
      <w:pPr>
        <w:pStyle w:val="Prrafodelista"/>
        <w:numPr>
          <w:ilvl w:val="0"/>
          <w:numId w:val="41"/>
        </w:numPr>
        <w:jc w:val="both"/>
        <w:rPr>
          <w:rFonts w:eastAsia="Arial"/>
          <w:bCs/>
        </w:rPr>
      </w:pPr>
      <w:r w:rsidRPr="00F73CD6">
        <w:rPr>
          <w:rFonts w:eastAsia="Arial"/>
          <w:bCs/>
        </w:rPr>
        <w:t xml:space="preserve">Se ha descrito el ciclo de vida del dato. </w:t>
      </w:r>
    </w:p>
    <w:p w:rsidR="00F73CD6" w:rsidRDefault="00F73CD6" w:rsidP="00F73CD6">
      <w:pPr>
        <w:pStyle w:val="Prrafodelista"/>
        <w:numPr>
          <w:ilvl w:val="0"/>
          <w:numId w:val="41"/>
        </w:numPr>
        <w:jc w:val="both"/>
        <w:rPr>
          <w:rFonts w:eastAsia="Arial"/>
          <w:bCs/>
        </w:rPr>
      </w:pPr>
      <w:r w:rsidRPr="00F73CD6">
        <w:rPr>
          <w:rFonts w:eastAsia="Arial"/>
          <w:bCs/>
        </w:rPr>
        <w:t>Se ha identificado la relación entre Big Data, análisis de datos, machine/ deep learning e inteligencia</w:t>
      </w:r>
      <w:r>
        <w:rPr>
          <w:rFonts w:eastAsia="Arial"/>
          <w:bCs/>
        </w:rPr>
        <w:t xml:space="preserve"> artificial.</w:t>
      </w:r>
    </w:p>
    <w:p w:rsidR="00D674E0" w:rsidRDefault="00F73CD6" w:rsidP="00F73CD6">
      <w:pPr>
        <w:pStyle w:val="Prrafodelista"/>
        <w:numPr>
          <w:ilvl w:val="0"/>
          <w:numId w:val="41"/>
        </w:numPr>
        <w:jc w:val="both"/>
        <w:rPr>
          <w:rFonts w:eastAsia="Arial"/>
          <w:bCs/>
        </w:rPr>
      </w:pPr>
      <w:r w:rsidRPr="00F73CD6">
        <w:rPr>
          <w:rFonts w:eastAsia="Arial"/>
          <w:bCs/>
        </w:rPr>
        <w:t xml:space="preserve">Se han descrito las características que definen Big Data. </w:t>
      </w:r>
    </w:p>
    <w:p w:rsidR="00D674E0" w:rsidRDefault="00F73CD6" w:rsidP="00F73CD6">
      <w:pPr>
        <w:pStyle w:val="Prrafodelista"/>
        <w:numPr>
          <w:ilvl w:val="0"/>
          <w:numId w:val="41"/>
        </w:numPr>
        <w:jc w:val="both"/>
        <w:rPr>
          <w:rFonts w:eastAsia="Arial"/>
          <w:bCs/>
        </w:rPr>
      </w:pPr>
      <w:r w:rsidRPr="00F73CD6">
        <w:rPr>
          <w:rFonts w:eastAsia="Arial"/>
          <w:bCs/>
        </w:rPr>
        <w:t xml:space="preserve">Se han descrito las etapas típicas de la ciencia de datos y su relación en el proceso. </w:t>
      </w:r>
    </w:p>
    <w:p w:rsidR="00D674E0" w:rsidRDefault="00F73CD6" w:rsidP="00F73CD6">
      <w:pPr>
        <w:pStyle w:val="Prrafodelista"/>
        <w:numPr>
          <w:ilvl w:val="0"/>
          <w:numId w:val="41"/>
        </w:numPr>
        <w:jc w:val="both"/>
        <w:rPr>
          <w:rFonts w:eastAsia="Arial"/>
          <w:bCs/>
        </w:rPr>
      </w:pPr>
      <w:r w:rsidRPr="00F73CD6">
        <w:rPr>
          <w:rFonts w:eastAsia="Arial"/>
          <w:bCs/>
        </w:rPr>
        <w:t xml:space="preserve">Se han descrito los procedimientos de almacenaje de datos en la cloud/nube. </w:t>
      </w:r>
    </w:p>
    <w:p w:rsidR="00D674E0" w:rsidRDefault="00F73CD6" w:rsidP="00F73CD6">
      <w:pPr>
        <w:pStyle w:val="Prrafodelista"/>
        <w:numPr>
          <w:ilvl w:val="0"/>
          <w:numId w:val="41"/>
        </w:numPr>
        <w:jc w:val="both"/>
        <w:rPr>
          <w:rFonts w:eastAsia="Arial"/>
          <w:bCs/>
        </w:rPr>
      </w:pPr>
      <w:r w:rsidRPr="00F73CD6">
        <w:rPr>
          <w:rFonts w:eastAsia="Arial"/>
          <w:bCs/>
        </w:rPr>
        <w:t xml:space="preserve">Se ha descrito la importancia del cloud computing. </w:t>
      </w:r>
    </w:p>
    <w:p w:rsidR="00D674E0" w:rsidRDefault="00F73CD6" w:rsidP="00F73CD6">
      <w:pPr>
        <w:pStyle w:val="Prrafodelista"/>
        <w:numPr>
          <w:ilvl w:val="0"/>
          <w:numId w:val="41"/>
        </w:numPr>
        <w:jc w:val="both"/>
        <w:rPr>
          <w:rFonts w:eastAsia="Arial"/>
          <w:bCs/>
        </w:rPr>
      </w:pPr>
      <w:r w:rsidRPr="00F73CD6">
        <w:rPr>
          <w:rFonts w:eastAsia="Arial"/>
          <w:bCs/>
        </w:rPr>
        <w:t xml:space="preserve">Se han identificado los principales objetivos de la ciencia de datos en las diferentes empresas. </w:t>
      </w:r>
    </w:p>
    <w:p w:rsidR="00E91C2D" w:rsidRPr="00F73CD6" w:rsidRDefault="00F73CD6" w:rsidP="00F73CD6">
      <w:pPr>
        <w:pStyle w:val="Prrafodelista"/>
        <w:numPr>
          <w:ilvl w:val="0"/>
          <w:numId w:val="41"/>
        </w:numPr>
        <w:jc w:val="both"/>
        <w:rPr>
          <w:rFonts w:eastAsia="Arial"/>
          <w:bCs/>
        </w:rPr>
      </w:pPr>
      <w:r w:rsidRPr="00F73CD6">
        <w:rPr>
          <w:rFonts w:eastAsia="Arial"/>
          <w:bCs/>
        </w:rPr>
        <w:t>Se ha valorado la importancia de la seguridad y su regulación en relación con los datos</w:t>
      </w:r>
    </w:p>
    <w:p w:rsidR="00F73CD6" w:rsidRDefault="00F73CD6" w:rsidP="00F73CD6">
      <w:pPr>
        <w:jc w:val="both"/>
        <w:rPr>
          <w:rFonts w:eastAsia="Arial"/>
          <w:bCs/>
        </w:rPr>
      </w:pPr>
    </w:p>
    <w:p w:rsidR="00D674E0" w:rsidRDefault="00D674E0" w:rsidP="00D674E0">
      <w:pPr>
        <w:pStyle w:val="Prrafodelista"/>
        <w:numPr>
          <w:ilvl w:val="0"/>
          <w:numId w:val="36"/>
        </w:numPr>
        <w:jc w:val="both"/>
      </w:pPr>
      <w:r w:rsidRPr="00D674E0">
        <w:rPr>
          <w:b/>
        </w:rPr>
        <w:t>Desarrolla un proyecto de transformación digital de una empresa de un sector relacionado con el título, teniendo en cuenta los cambios que se deben producir en función de los objetivos de la empresa</w:t>
      </w:r>
      <w:r>
        <w:t xml:space="preserve">. </w:t>
      </w:r>
    </w:p>
    <w:p w:rsidR="00D674E0" w:rsidRPr="00D674E0" w:rsidRDefault="00D674E0" w:rsidP="00D674E0">
      <w:pPr>
        <w:jc w:val="both"/>
      </w:pPr>
      <w:r w:rsidRPr="00D674E0">
        <w:rPr>
          <w:rFonts w:eastAsia="Arial"/>
          <w:bCs/>
        </w:rPr>
        <w:t xml:space="preserve">Criterios de evaluación: </w:t>
      </w:r>
    </w:p>
    <w:p w:rsidR="00D674E0" w:rsidRPr="00D674E0" w:rsidRDefault="00D674E0" w:rsidP="00D674E0">
      <w:pPr>
        <w:pStyle w:val="Prrafodelista"/>
        <w:numPr>
          <w:ilvl w:val="0"/>
          <w:numId w:val="42"/>
        </w:numPr>
        <w:jc w:val="both"/>
        <w:rPr>
          <w:rFonts w:eastAsia="Arial"/>
          <w:bCs/>
        </w:rPr>
      </w:pPr>
      <w:r>
        <w:t xml:space="preserve"> Se han identificado los objetivos estratégicos de la empresa. </w:t>
      </w:r>
    </w:p>
    <w:p w:rsidR="00D674E0" w:rsidRPr="00D674E0" w:rsidRDefault="00D674E0" w:rsidP="00D674E0">
      <w:pPr>
        <w:pStyle w:val="Prrafodelista"/>
        <w:numPr>
          <w:ilvl w:val="0"/>
          <w:numId w:val="42"/>
        </w:numPr>
        <w:jc w:val="both"/>
        <w:rPr>
          <w:rFonts w:eastAsia="Arial"/>
          <w:bCs/>
        </w:rPr>
      </w:pPr>
      <w:r>
        <w:t xml:space="preserve">Se han identificado y alineado las áreas de producción/negocio y de comunicaciones. </w:t>
      </w:r>
    </w:p>
    <w:p w:rsidR="00D674E0" w:rsidRPr="00D674E0" w:rsidRDefault="00D674E0" w:rsidP="00D674E0">
      <w:pPr>
        <w:pStyle w:val="Prrafodelista"/>
        <w:numPr>
          <w:ilvl w:val="0"/>
          <w:numId w:val="42"/>
        </w:numPr>
        <w:jc w:val="both"/>
        <w:rPr>
          <w:rFonts w:eastAsia="Arial"/>
          <w:bCs/>
        </w:rPr>
      </w:pPr>
      <w:r>
        <w:t xml:space="preserve">Se han identificado las áreas susceptibles de ser digitalizadas. </w:t>
      </w:r>
    </w:p>
    <w:p w:rsidR="00D674E0" w:rsidRPr="00D674E0" w:rsidRDefault="00D674E0" w:rsidP="00D674E0">
      <w:pPr>
        <w:pStyle w:val="Prrafodelista"/>
        <w:numPr>
          <w:ilvl w:val="0"/>
          <w:numId w:val="42"/>
        </w:numPr>
        <w:jc w:val="both"/>
        <w:rPr>
          <w:rFonts w:eastAsia="Arial"/>
          <w:bCs/>
        </w:rPr>
      </w:pPr>
      <w:r>
        <w:t xml:space="preserve">Se ha analizado el encaje de AD (áreas digitalizadas) entre sí y con las que no lo están. </w:t>
      </w:r>
    </w:p>
    <w:p w:rsidR="00D674E0" w:rsidRPr="00D674E0" w:rsidRDefault="00D674E0" w:rsidP="00D674E0">
      <w:pPr>
        <w:pStyle w:val="Prrafodelista"/>
        <w:numPr>
          <w:ilvl w:val="0"/>
          <w:numId w:val="42"/>
        </w:numPr>
        <w:jc w:val="both"/>
        <w:rPr>
          <w:rFonts w:eastAsia="Arial"/>
          <w:bCs/>
        </w:rPr>
      </w:pPr>
      <w:r>
        <w:t xml:space="preserve">Se han tenido en cuenta las necesidades presentes y futuras de la empresa. </w:t>
      </w:r>
    </w:p>
    <w:p w:rsidR="00D674E0" w:rsidRPr="00D674E0" w:rsidRDefault="00D674E0" w:rsidP="00D674E0">
      <w:pPr>
        <w:pStyle w:val="Prrafodelista"/>
        <w:numPr>
          <w:ilvl w:val="0"/>
          <w:numId w:val="42"/>
        </w:numPr>
        <w:jc w:val="both"/>
        <w:rPr>
          <w:rFonts w:eastAsia="Arial"/>
          <w:bCs/>
        </w:rPr>
      </w:pPr>
      <w:r>
        <w:t xml:space="preserve">Se han relacionado cada una de las áreas con la implantación de las tecnologías. </w:t>
      </w:r>
    </w:p>
    <w:p w:rsidR="00D674E0" w:rsidRPr="00D674E0" w:rsidRDefault="00D674E0" w:rsidP="00D674E0">
      <w:pPr>
        <w:pStyle w:val="Prrafodelista"/>
        <w:numPr>
          <w:ilvl w:val="0"/>
          <w:numId w:val="42"/>
        </w:numPr>
        <w:jc w:val="both"/>
        <w:rPr>
          <w:rFonts w:eastAsia="Arial"/>
          <w:bCs/>
        </w:rPr>
      </w:pPr>
      <w:r>
        <w:t xml:space="preserve">Se han analizado las posibles brechas de seguridad en cada una de las áreas. </w:t>
      </w:r>
    </w:p>
    <w:p w:rsidR="00D674E0" w:rsidRPr="00D674E0" w:rsidRDefault="00D674E0" w:rsidP="00D674E0">
      <w:pPr>
        <w:pStyle w:val="Prrafodelista"/>
        <w:numPr>
          <w:ilvl w:val="0"/>
          <w:numId w:val="42"/>
        </w:numPr>
        <w:jc w:val="both"/>
        <w:rPr>
          <w:rFonts w:eastAsia="Arial"/>
          <w:bCs/>
        </w:rPr>
      </w:pPr>
      <w:r>
        <w:t xml:space="preserve">Se ha definido el tratamiento de los datos y su análisis. </w:t>
      </w:r>
    </w:p>
    <w:p w:rsidR="00D674E0" w:rsidRPr="00D674E0" w:rsidRDefault="00D674E0" w:rsidP="00D674E0">
      <w:pPr>
        <w:pStyle w:val="Prrafodelista"/>
        <w:numPr>
          <w:ilvl w:val="0"/>
          <w:numId w:val="42"/>
        </w:numPr>
        <w:jc w:val="both"/>
        <w:rPr>
          <w:rFonts w:eastAsia="Arial"/>
          <w:bCs/>
        </w:rPr>
      </w:pPr>
      <w:r>
        <w:t xml:space="preserve">Se ha tenido en cuenta la integración entre datos, aplicaciones, plataformas que los soportan, entre otros. </w:t>
      </w:r>
    </w:p>
    <w:p w:rsidR="00D674E0" w:rsidRPr="00D674E0" w:rsidRDefault="00D674E0" w:rsidP="00D674E0">
      <w:pPr>
        <w:pStyle w:val="Prrafodelista"/>
        <w:numPr>
          <w:ilvl w:val="0"/>
          <w:numId w:val="42"/>
        </w:numPr>
        <w:jc w:val="both"/>
        <w:rPr>
          <w:rFonts w:eastAsia="Arial"/>
          <w:bCs/>
        </w:rPr>
      </w:pPr>
      <w:r>
        <w:t xml:space="preserve">Se han documentado los cambios realizados en función de la estrategia. </w:t>
      </w:r>
    </w:p>
    <w:p w:rsidR="00E91C2D" w:rsidRPr="00D674E0" w:rsidRDefault="00D674E0" w:rsidP="00D674E0">
      <w:pPr>
        <w:pStyle w:val="Prrafodelista"/>
        <w:numPr>
          <w:ilvl w:val="0"/>
          <w:numId w:val="42"/>
        </w:numPr>
        <w:jc w:val="both"/>
        <w:rPr>
          <w:rFonts w:eastAsia="Arial"/>
          <w:bCs/>
        </w:rPr>
      </w:pPr>
      <w:r>
        <w:t>Se han tenido en cuenta la idoneidad de los recursos humanos</w:t>
      </w:r>
    </w:p>
    <w:p w:rsidR="00E91C2D" w:rsidRDefault="00E91C2D" w:rsidP="00CC3362">
      <w:pPr>
        <w:jc w:val="both"/>
        <w:rPr>
          <w:rFonts w:eastAsia="Arial"/>
          <w:bCs/>
        </w:rPr>
      </w:pPr>
    </w:p>
    <w:p w:rsidR="00623DB6" w:rsidRDefault="00623DB6">
      <w:pPr>
        <w:pStyle w:val="normal0"/>
        <w:pBdr>
          <w:top w:val="nil"/>
          <w:left w:val="nil"/>
          <w:bottom w:val="nil"/>
          <w:right w:val="nil"/>
          <w:between w:val="nil"/>
        </w:pBdr>
        <w:ind w:hanging="2"/>
        <w:jc w:val="both"/>
        <w:rPr>
          <w:rFonts w:ascii="Arial" w:eastAsia="Arial" w:hAnsi="Arial"/>
          <w:b/>
          <w:bCs/>
          <w:sz w:val="24"/>
        </w:rPr>
      </w:pPr>
      <w:bookmarkStart w:id="47" w:name="_heading=h.j33mm0o4eoe4" w:colFirst="0" w:colLast="0"/>
      <w:bookmarkEnd w:id="47"/>
    </w:p>
    <w:p w:rsidR="00A87B72" w:rsidRDefault="00A87B72" w:rsidP="00A87B72">
      <w:pPr>
        <w:jc w:val="both"/>
        <w:rPr>
          <w:rFonts w:eastAsia="Arial"/>
        </w:rPr>
      </w:pPr>
      <w:r>
        <w:rPr>
          <w:rFonts w:eastAsia="Arial"/>
        </w:rPr>
        <w:t>Los Resultados de Aprendizaje susceptibles de ser adquiridos en la Formación en Empresa u Organismo Equiparado son:</w:t>
      </w:r>
    </w:p>
    <w:p w:rsidR="00A87B72" w:rsidRDefault="00A87B72" w:rsidP="00A87B72">
      <w:pPr>
        <w:jc w:val="both"/>
        <w:rPr>
          <w:rFonts w:eastAsia="Arial"/>
        </w:rPr>
      </w:pPr>
      <w:r>
        <w:rPr>
          <w:rFonts w:eastAsia="Arial"/>
        </w:rPr>
        <w:t>RA 4</w:t>
      </w:r>
      <w:r w:rsidRPr="003C399D">
        <w:rPr>
          <w:rFonts w:eastAsia="Arial"/>
        </w:rPr>
        <w:t xml:space="preserve">: a) </w:t>
      </w:r>
      <w:r w:rsidRPr="00F73CD6">
        <w:rPr>
          <w:rFonts w:eastAsia="Arial"/>
          <w:bCs/>
        </w:rPr>
        <w:t>Se ha identificado la importancia de la IA en la automatización de procesos y su optimización</w:t>
      </w:r>
      <w:r>
        <w:rPr>
          <w:rFonts w:eastAsia="Arial"/>
        </w:rPr>
        <w:t xml:space="preserve"> </w:t>
      </w:r>
    </w:p>
    <w:p w:rsidR="00A87B72" w:rsidRPr="00A87B72" w:rsidRDefault="00A87B72" w:rsidP="00A87B72">
      <w:pPr>
        <w:jc w:val="both"/>
        <w:rPr>
          <w:rFonts w:eastAsia="Arial"/>
          <w:bCs/>
        </w:rPr>
      </w:pPr>
      <w:r w:rsidRPr="00A87B72">
        <w:rPr>
          <w:rFonts w:eastAsia="Arial"/>
        </w:rPr>
        <w:t>RA 6</w:t>
      </w:r>
      <w:r>
        <w:rPr>
          <w:rFonts w:eastAsia="Arial"/>
        </w:rPr>
        <w:t>: a</w:t>
      </w:r>
      <w:r w:rsidRPr="00A87B72">
        <w:rPr>
          <w:rFonts w:eastAsia="Arial"/>
        </w:rPr>
        <w:t xml:space="preserve">) </w:t>
      </w:r>
      <w:r>
        <w:t xml:space="preserve">Se han identificado y alineado las áreas de producción/negocio y de comunicaciones. </w:t>
      </w:r>
    </w:p>
    <w:p w:rsidR="00A87B72" w:rsidRDefault="00A87B72" w:rsidP="00A87B72">
      <w:pPr>
        <w:jc w:val="both"/>
        <w:rPr>
          <w:rFonts w:eastAsia="Arial"/>
          <w:bCs/>
        </w:rPr>
      </w:pPr>
      <w:r>
        <w:rPr>
          <w:rFonts w:eastAsia="Arial"/>
        </w:rPr>
        <w:t xml:space="preserve">RA 6: c) </w:t>
      </w:r>
      <w:r>
        <w:t>Se han identificado las áreas susceptibles de ser digitalizadas</w:t>
      </w:r>
      <w:r>
        <w:rPr>
          <w:rFonts w:eastAsia="Arial"/>
          <w:bCs/>
        </w:rPr>
        <w:t xml:space="preserve"> </w:t>
      </w:r>
    </w:p>
    <w:p w:rsidR="00A87B72" w:rsidRPr="00A87B72" w:rsidRDefault="00A87B72" w:rsidP="00A87B72">
      <w:pPr>
        <w:jc w:val="both"/>
        <w:rPr>
          <w:rFonts w:eastAsia="Arial"/>
          <w:bCs/>
        </w:rPr>
      </w:pPr>
      <w:r w:rsidRPr="00A87B72">
        <w:rPr>
          <w:rFonts w:eastAsia="Arial"/>
          <w:bCs/>
        </w:rPr>
        <w:t xml:space="preserve">RA 6: e) </w:t>
      </w:r>
      <w:r>
        <w:t xml:space="preserve">Se han tenido en cuenta las necesidades presentes y futuras de la empresa. </w:t>
      </w:r>
    </w:p>
    <w:p w:rsidR="004D147A" w:rsidRDefault="004D147A" w:rsidP="00A87B72">
      <w:pPr>
        <w:jc w:val="both"/>
        <w:rPr>
          <w:rFonts w:eastAsia="Arial"/>
          <w:b/>
          <w:bCs/>
        </w:rPr>
      </w:pPr>
    </w:p>
    <w:p w:rsidR="004D147A" w:rsidRDefault="004D147A">
      <w:pPr>
        <w:pStyle w:val="normal0"/>
        <w:pBdr>
          <w:top w:val="nil"/>
          <w:left w:val="nil"/>
          <w:bottom w:val="nil"/>
          <w:right w:val="nil"/>
          <w:between w:val="nil"/>
        </w:pBdr>
        <w:ind w:hanging="2"/>
        <w:jc w:val="both"/>
        <w:rPr>
          <w:rFonts w:ascii="Arial" w:eastAsia="Arial" w:hAnsi="Arial" w:cs="Arial"/>
          <w:sz w:val="24"/>
          <w:szCs w:val="24"/>
        </w:rPr>
      </w:pPr>
    </w:p>
    <w:p w:rsidR="00623DB6" w:rsidRDefault="00A94DEE" w:rsidP="00CC3362">
      <w:pPr>
        <w:pStyle w:val="Ttulo1"/>
      </w:pPr>
      <w:bookmarkStart w:id="48" w:name="_heading=h.den3xcd34979" w:colFirst="0" w:colLast="0"/>
      <w:bookmarkStart w:id="49" w:name="_Toc225243702"/>
      <w:bookmarkStart w:id="50" w:name="_Toc225247776"/>
      <w:bookmarkEnd w:id="48"/>
      <w:r>
        <w:t>ORGANIZACIÓN DE LOS ELEMENTOS CURRICULARES</w:t>
      </w:r>
      <w:bookmarkEnd w:id="49"/>
      <w:bookmarkEnd w:id="50"/>
    </w:p>
    <w:p w:rsidR="00623DB6" w:rsidRDefault="00623DB6">
      <w:pPr>
        <w:pStyle w:val="normal0"/>
        <w:rPr>
          <w:rFonts w:ascii="Arial" w:eastAsia="Arial" w:hAnsi="Arial" w:cs="Arial"/>
          <w:color w:val="FF0000"/>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 xml:space="preserve">El módulo de </w:t>
      </w:r>
      <w:r w:rsidR="00D674E0">
        <w:rPr>
          <w:rFonts w:ascii="Arial" w:eastAsia="Arial" w:hAnsi="Arial" w:cs="Arial"/>
          <w:sz w:val="24"/>
          <w:szCs w:val="24"/>
        </w:rPr>
        <w:t>DIGITALIZACIÓN APLICADA A LOS SISTEMAS PRODUCTIVOS</w:t>
      </w:r>
      <w:r>
        <w:rPr>
          <w:rFonts w:ascii="Arial" w:eastAsia="Arial" w:hAnsi="Arial" w:cs="Arial"/>
          <w:sz w:val="24"/>
          <w:szCs w:val="24"/>
        </w:rPr>
        <w:t xml:space="preserve"> tiene </w:t>
      </w:r>
      <w:r w:rsidR="00867B94" w:rsidRPr="00D674E0">
        <w:rPr>
          <w:rFonts w:ascii="Arial" w:eastAsia="Arial" w:hAnsi="Arial" w:cs="Arial"/>
          <w:sz w:val="24"/>
          <w:szCs w:val="24"/>
        </w:rPr>
        <w:t>siete</w:t>
      </w:r>
      <w:r w:rsidRPr="00D674E0">
        <w:rPr>
          <w:rFonts w:ascii="Arial" w:eastAsia="Arial" w:hAnsi="Arial" w:cs="Arial"/>
          <w:sz w:val="24"/>
          <w:szCs w:val="24"/>
        </w:rPr>
        <w:t xml:space="preserve"> grandes</w:t>
      </w:r>
      <w:r w:rsidRPr="00867B94">
        <w:rPr>
          <w:rFonts w:ascii="Arial" w:eastAsia="Arial" w:hAnsi="Arial" w:cs="Arial"/>
          <w:sz w:val="24"/>
          <w:szCs w:val="24"/>
        </w:rPr>
        <w:t xml:space="preserve"> bloques</w:t>
      </w:r>
      <w:r>
        <w:rPr>
          <w:rFonts w:ascii="Arial" w:eastAsia="Arial" w:hAnsi="Arial" w:cs="Arial"/>
          <w:sz w:val="24"/>
          <w:szCs w:val="24"/>
        </w:rPr>
        <w:t xml:space="preserve"> temáticos. Los contenidos de cada uno de ellos en los que nos apoyaremos para la consecución de los resultados de aprendizaje RA expuestos en el apartado anterior, se exponen a continuación</w:t>
      </w:r>
    </w:p>
    <w:p w:rsidR="00623DB6" w:rsidRDefault="00623DB6">
      <w:pPr>
        <w:pStyle w:val="normal0"/>
        <w:jc w:val="both"/>
        <w:rPr>
          <w:rFonts w:ascii="Arial" w:eastAsia="Arial" w:hAnsi="Arial" w:cs="Arial"/>
          <w:sz w:val="24"/>
          <w:szCs w:val="24"/>
        </w:rPr>
      </w:pPr>
    </w:p>
    <w:p w:rsidR="00D674E0" w:rsidRPr="00D674E0" w:rsidRDefault="00D674E0" w:rsidP="00D674E0">
      <w:pPr>
        <w:pStyle w:val="normal0"/>
        <w:numPr>
          <w:ilvl w:val="0"/>
          <w:numId w:val="35"/>
        </w:numPr>
        <w:jc w:val="both"/>
        <w:rPr>
          <w:rFonts w:ascii="Arial" w:eastAsia="Arial" w:hAnsi="Arial" w:cs="Arial"/>
          <w:sz w:val="24"/>
          <w:szCs w:val="24"/>
        </w:rPr>
      </w:pPr>
      <w:r w:rsidRPr="00D674E0">
        <w:rPr>
          <w:rFonts w:ascii="Arial" w:eastAsia="Arial" w:hAnsi="Arial"/>
          <w:b/>
          <w:sz w:val="24"/>
        </w:rPr>
        <w:t xml:space="preserve">Digitalización en los sistemas productivos </w:t>
      </w:r>
    </w:p>
    <w:p w:rsidR="00D674E0"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 xml:space="preserve">Digitalización y transformación digital. </w:t>
      </w:r>
    </w:p>
    <w:p w:rsidR="00D674E0"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 xml:space="preserve">Implantación de la tecnología de empresa. </w:t>
      </w:r>
    </w:p>
    <w:p w:rsidR="00D674E0"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 xml:space="preserve">Entornos IT y OT. </w:t>
      </w:r>
    </w:p>
    <w:p w:rsidR="00D674E0"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 xml:space="preserve">Tecnologías de digitalización en planta y en negocio. </w:t>
      </w:r>
    </w:p>
    <w:p w:rsidR="00623DB6" w:rsidRPr="00D674E0" w:rsidRDefault="00D674E0" w:rsidP="00D674E0">
      <w:pPr>
        <w:pStyle w:val="normal0"/>
        <w:numPr>
          <w:ilvl w:val="0"/>
          <w:numId w:val="43"/>
        </w:numPr>
        <w:jc w:val="both"/>
        <w:rPr>
          <w:rFonts w:ascii="Arial" w:eastAsia="Arial" w:hAnsi="Arial" w:cs="Arial"/>
          <w:sz w:val="24"/>
          <w:szCs w:val="24"/>
        </w:rPr>
      </w:pPr>
      <w:r w:rsidRPr="00D674E0">
        <w:rPr>
          <w:rFonts w:ascii="Arial" w:eastAsia="Arial" w:hAnsi="Arial"/>
          <w:sz w:val="24"/>
        </w:rPr>
        <w:t>Transformación digital integral.</w:t>
      </w:r>
    </w:p>
    <w:p w:rsidR="00D674E0" w:rsidRPr="00D674E0" w:rsidRDefault="00D674E0" w:rsidP="00D674E0">
      <w:pPr>
        <w:pStyle w:val="normal0"/>
        <w:ind w:left="720"/>
        <w:jc w:val="both"/>
        <w:rPr>
          <w:rFonts w:ascii="Arial" w:eastAsia="Arial" w:hAnsi="Arial" w:cs="Arial"/>
          <w:sz w:val="24"/>
          <w:szCs w:val="24"/>
        </w:rPr>
      </w:pPr>
    </w:p>
    <w:p w:rsidR="00B62BE2" w:rsidRPr="00CC3362" w:rsidRDefault="00D674E0" w:rsidP="00CC3362">
      <w:pPr>
        <w:pStyle w:val="Prrafodelista"/>
        <w:numPr>
          <w:ilvl w:val="0"/>
          <w:numId w:val="35"/>
        </w:numPr>
        <w:rPr>
          <w:rFonts w:eastAsia="Arial"/>
          <w:b/>
        </w:rPr>
      </w:pPr>
      <w:r w:rsidRPr="00D674E0">
        <w:rPr>
          <w:rFonts w:eastAsia="Arial"/>
          <w:b/>
        </w:rPr>
        <w:t>Caracterización de tecnologías habilitadoras</w:t>
      </w:r>
      <w:r w:rsidR="00B62BE2" w:rsidRPr="00CC3362">
        <w:rPr>
          <w:rFonts w:eastAsia="Arial"/>
          <w:b/>
        </w:rPr>
        <w:t>:</w:t>
      </w:r>
    </w:p>
    <w:p w:rsidR="00D674E0" w:rsidRDefault="00D674E0" w:rsidP="00D674E0">
      <w:pPr>
        <w:pStyle w:val="normal0"/>
        <w:numPr>
          <w:ilvl w:val="0"/>
          <w:numId w:val="44"/>
        </w:numPr>
        <w:jc w:val="both"/>
        <w:rPr>
          <w:rFonts w:ascii="Arial" w:eastAsia="Arial" w:hAnsi="Arial" w:cs="Arial"/>
          <w:sz w:val="24"/>
          <w:szCs w:val="24"/>
        </w:rPr>
      </w:pPr>
      <w:r w:rsidRPr="00D674E0">
        <w:rPr>
          <w:rFonts w:ascii="Arial" w:eastAsia="Arial" w:hAnsi="Arial" w:cs="Arial"/>
          <w:sz w:val="24"/>
          <w:szCs w:val="24"/>
        </w:rPr>
        <w:t xml:space="preserve">Tecnologías digitales habilitadoras. </w:t>
      </w:r>
    </w:p>
    <w:p w:rsidR="00D674E0" w:rsidRDefault="00D674E0" w:rsidP="00D674E0">
      <w:pPr>
        <w:pStyle w:val="normal0"/>
        <w:numPr>
          <w:ilvl w:val="0"/>
          <w:numId w:val="44"/>
        </w:numPr>
        <w:jc w:val="both"/>
        <w:rPr>
          <w:rFonts w:ascii="Arial" w:eastAsia="Arial" w:hAnsi="Arial" w:cs="Arial"/>
          <w:sz w:val="24"/>
          <w:szCs w:val="24"/>
        </w:rPr>
      </w:pPr>
      <w:r w:rsidRPr="00D674E0">
        <w:rPr>
          <w:rFonts w:ascii="Arial" w:eastAsia="Arial" w:hAnsi="Arial" w:cs="Arial"/>
          <w:sz w:val="24"/>
          <w:szCs w:val="24"/>
        </w:rPr>
        <w:t xml:space="preserve">Las THD en el desarrollo de productos y servicios. </w:t>
      </w:r>
    </w:p>
    <w:p w:rsidR="00D674E0" w:rsidRDefault="00D674E0" w:rsidP="00D674E0">
      <w:pPr>
        <w:pStyle w:val="normal0"/>
        <w:numPr>
          <w:ilvl w:val="0"/>
          <w:numId w:val="44"/>
        </w:numPr>
        <w:jc w:val="both"/>
        <w:rPr>
          <w:rFonts w:ascii="Arial" w:eastAsia="Arial" w:hAnsi="Arial" w:cs="Arial"/>
          <w:sz w:val="24"/>
          <w:szCs w:val="24"/>
        </w:rPr>
      </w:pPr>
      <w:r w:rsidRPr="00D674E0">
        <w:rPr>
          <w:rFonts w:ascii="Arial" w:eastAsia="Arial" w:hAnsi="Arial" w:cs="Arial"/>
          <w:sz w:val="24"/>
          <w:szCs w:val="24"/>
        </w:rPr>
        <w:t xml:space="preserve">Las THD y la economía sostenible. </w:t>
      </w:r>
    </w:p>
    <w:p w:rsidR="00B62BE2" w:rsidRDefault="00D674E0" w:rsidP="00D674E0">
      <w:pPr>
        <w:pStyle w:val="normal0"/>
        <w:numPr>
          <w:ilvl w:val="0"/>
          <w:numId w:val="44"/>
        </w:numPr>
        <w:jc w:val="both"/>
        <w:rPr>
          <w:rFonts w:ascii="Arial" w:eastAsia="Arial" w:hAnsi="Arial" w:cs="Arial"/>
          <w:sz w:val="24"/>
          <w:szCs w:val="24"/>
        </w:rPr>
      </w:pPr>
      <w:r w:rsidRPr="00D674E0">
        <w:rPr>
          <w:rFonts w:ascii="Arial" w:eastAsia="Arial" w:hAnsi="Arial" w:cs="Arial"/>
          <w:sz w:val="24"/>
          <w:szCs w:val="24"/>
        </w:rPr>
        <w:t>Mercados generados por las THD. THD emergentes.</w:t>
      </w:r>
    </w:p>
    <w:p w:rsidR="00D674E0" w:rsidRPr="00B62BE2" w:rsidRDefault="00D674E0" w:rsidP="00D674E0">
      <w:pPr>
        <w:pStyle w:val="normal0"/>
        <w:ind w:left="720"/>
        <w:jc w:val="both"/>
        <w:rPr>
          <w:rFonts w:ascii="Arial" w:eastAsia="Arial" w:hAnsi="Arial" w:cs="Arial"/>
          <w:sz w:val="24"/>
          <w:szCs w:val="24"/>
        </w:rPr>
      </w:pPr>
    </w:p>
    <w:p w:rsidR="00B62BE2" w:rsidRPr="00CC3362" w:rsidRDefault="00D674E0" w:rsidP="00CC3362">
      <w:pPr>
        <w:pStyle w:val="Prrafodelista"/>
        <w:numPr>
          <w:ilvl w:val="0"/>
          <w:numId w:val="35"/>
        </w:numPr>
        <w:rPr>
          <w:rFonts w:eastAsia="Arial"/>
          <w:b/>
        </w:rPr>
      </w:pPr>
      <w:r w:rsidRPr="00D674E0">
        <w:rPr>
          <w:rFonts w:eastAsia="Arial"/>
          <w:b/>
        </w:rPr>
        <w:t>Computación en la nube</w:t>
      </w:r>
      <w:r w:rsidR="00B62BE2" w:rsidRPr="00CC3362">
        <w:rPr>
          <w:rFonts w:eastAsia="Arial"/>
          <w:b/>
        </w:rPr>
        <w:t>.</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Computación en la nube.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Modelos de nube.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Servicios en la nube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Posibilidades del trabajo en la nube.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Edge computing.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Fog computing y Mist computing. </w:t>
      </w:r>
    </w:p>
    <w:p w:rsidR="00D674E0"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 xml:space="preserve">Elección del modelo de computación. </w:t>
      </w:r>
    </w:p>
    <w:p w:rsidR="00B62BE2" w:rsidRDefault="00D674E0" w:rsidP="00B62BE2">
      <w:pPr>
        <w:pStyle w:val="normal0"/>
        <w:numPr>
          <w:ilvl w:val="0"/>
          <w:numId w:val="23"/>
        </w:numPr>
        <w:jc w:val="both"/>
        <w:rPr>
          <w:rFonts w:ascii="Arial" w:eastAsia="Arial" w:hAnsi="Arial" w:cs="Arial"/>
          <w:sz w:val="24"/>
          <w:szCs w:val="24"/>
        </w:rPr>
      </w:pPr>
      <w:r w:rsidRPr="00D674E0">
        <w:rPr>
          <w:rFonts w:ascii="Arial" w:eastAsia="Arial" w:hAnsi="Arial" w:cs="Arial"/>
          <w:sz w:val="24"/>
          <w:szCs w:val="24"/>
        </w:rPr>
        <w:t>Uso de nube y la rentabilidad de la empresa.</w:t>
      </w:r>
      <w:r w:rsidR="00B62BE2" w:rsidRPr="00B62BE2">
        <w:rPr>
          <w:rFonts w:ascii="Arial" w:eastAsia="Arial" w:hAnsi="Arial" w:cs="Arial"/>
          <w:sz w:val="24"/>
          <w:szCs w:val="24"/>
        </w:rPr>
        <w:t xml:space="preserve"> </w:t>
      </w:r>
    </w:p>
    <w:p w:rsidR="00B62BE2" w:rsidRPr="00B62BE2" w:rsidRDefault="00B62BE2" w:rsidP="00B62BE2">
      <w:pPr>
        <w:pStyle w:val="normal0"/>
        <w:ind w:left="720"/>
        <w:jc w:val="both"/>
        <w:rPr>
          <w:rFonts w:ascii="Arial" w:eastAsia="Arial" w:hAnsi="Arial" w:cs="Arial"/>
          <w:sz w:val="24"/>
          <w:szCs w:val="24"/>
        </w:rPr>
      </w:pPr>
    </w:p>
    <w:p w:rsidR="00D674E0" w:rsidRPr="00D674E0" w:rsidRDefault="00D674E0" w:rsidP="00D674E0">
      <w:pPr>
        <w:pStyle w:val="normal0"/>
        <w:numPr>
          <w:ilvl w:val="0"/>
          <w:numId w:val="35"/>
        </w:numPr>
        <w:jc w:val="both"/>
        <w:rPr>
          <w:rFonts w:ascii="Arial" w:eastAsia="Arial" w:hAnsi="Arial" w:cs="Arial"/>
          <w:sz w:val="24"/>
          <w:szCs w:val="24"/>
        </w:rPr>
      </w:pPr>
      <w:r w:rsidRPr="00D674E0">
        <w:rPr>
          <w:rFonts w:ascii="Arial" w:eastAsia="Arial" w:hAnsi="Arial"/>
          <w:b/>
          <w:sz w:val="24"/>
        </w:rPr>
        <w:t xml:space="preserve">Inteligencia artificial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Inteligencia artificial.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Tipos de IA.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Cómo aprende una IA.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La IA y los datos.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Relación de la IA con los sectores productivos. </w:t>
      </w:r>
    </w:p>
    <w:p w:rsidR="0010075A"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 xml:space="preserve">Minería de datos y la IA. </w:t>
      </w:r>
    </w:p>
    <w:p w:rsidR="00B62BE2" w:rsidRDefault="0010075A" w:rsidP="0010075A">
      <w:pPr>
        <w:pStyle w:val="normal0"/>
        <w:numPr>
          <w:ilvl w:val="0"/>
          <w:numId w:val="45"/>
        </w:numPr>
        <w:jc w:val="both"/>
        <w:rPr>
          <w:rFonts w:ascii="Arial" w:eastAsia="Arial" w:hAnsi="Arial" w:cs="Arial"/>
          <w:sz w:val="24"/>
          <w:szCs w:val="24"/>
        </w:rPr>
      </w:pPr>
      <w:r w:rsidRPr="0010075A">
        <w:rPr>
          <w:rFonts w:ascii="Arial" w:eastAsia="Arial" w:hAnsi="Arial" w:cs="Arial"/>
          <w:sz w:val="24"/>
          <w:szCs w:val="24"/>
        </w:rPr>
        <w:t>Contribución de la IA a las TDH.</w:t>
      </w:r>
    </w:p>
    <w:p w:rsidR="0010075A" w:rsidRPr="00B62BE2" w:rsidRDefault="0010075A" w:rsidP="00B62BE2">
      <w:pPr>
        <w:pStyle w:val="normal0"/>
        <w:ind w:left="720"/>
        <w:jc w:val="both"/>
        <w:rPr>
          <w:rFonts w:ascii="Arial" w:eastAsia="Arial" w:hAnsi="Arial" w:cs="Arial"/>
          <w:sz w:val="24"/>
          <w:szCs w:val="24"/>
        </w:rPr>
      </w:pPr>
    </w:p>
    <w:p w:rsidR="0010075A" w:rsidRPr="0010075A" w:rsidRDefault="0010075A" w:rsidP="0010075A">
      <w:pPr>
        <w:pStyle w:val="normal0"/>
        <w:numPr>
          <w:ilvl w:val="0"/>
          <w:numId w:val="35"/>
        </w:numPr>
        <w:jc w:val="both"/>
        <w:rPr>
          <w:rFonts w:ascii="Arial" w:eastAsia="Arial" w:hAnsi="Arial" w:cs="Arial"/>
          <w:sz w:val="24"/>
          <w:szCs w:val="24"/>
        </w:rPr>
      </w:pPr>
      <w:r w:rsidRPr="0010075A">
        <w:rPr>
          <w:rFonts w:ascii="Arial" w:eastAsia="Arial" w:hAnsi="Arial"/>
          <w:b/>
          <w:sz w:val="24"/>
        </w:rPr>
        <w:t xml:space="preserve">Big data </w:t>
      </w:r>
    </w:p>
    <w:p w:rsidR="0010075A"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 xml:space="preserve">Big data. Ciclo de vida del dato. </w:t>
      </w:r>
    </w:p>
    <w:p w:rsidR="0010075A"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 xml:space="preserve">Ciencia de datos (Data science). </w:t>
      </w:r>
    </w:p>
    <w:p w:rsidR="0010075A"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 xml:space="preserve">Análisis de datos (Data analytics). </w:t>
      </w:r>
    </w:p>
    <w:p w:rsidR="0010075A"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 xml:space="preserve">Almacenamiento de Big data. </w:t>
      </w:r>
    </w:p>
    <w:p w:rsidR="00B62BE2" w:rsidRDefault="0010075A" w:rsidP="0010075A">
      <w:pPr>
        <w:pStyle w:val="normal0"/>
        <w:numPr>
          <w:ilvl w:val="0"/>
          <w:numId w:val="46"/>
        </w:numPr>
        <w:jc w:val="both"/>
        <w:rPr>
          <w:rFonts w:ascii="Arial" w:eastAsia="Arial" w:hAnsi="Arial" w:cs="Arial"/>
          <w:sz w:val="24"/>
          <w:szCs w:val="24"/>
        </w:rPr>
      </w:pPr>
      <w:r w:rsidRPr="0010075A">
        <w:rPr>
          <w:rFonts w:ascii="Arial" w:eastAsia="Arial" w:hAnsi="Arial" w:cs="Arial"/>
          <w:sz w:val="24"/>
          <w:szCs w:val="24"/>
        </w:rPr>
        <w:t>Aplicación de Big data en las empresas.</w:t>
      </w:r>
    </w:p>
    <w:p w:rsidR="0010075A" w:rsidRPr="00B62BE2" w:rsidRDefault="0010075A" w:rsidP="0025694C">
      <w:pPr>
        <w:pStyle w:val="normal0"/>
        <w:jc w:val="both"/>
        <w:rPr>
          <w:rFonts w:ascii="Arial" w:eastAsia="Arial" w:hAnsi="Arial" w:cs="Arial"/>
          <w:sz w:val="24"/>
          <w:szCs w:val="24"/>
        </w:rPr>
      </w:pPr>
    </w:p>
    <w:p w:rsidR="0010075A" w:rsidRPr="0010075A" w:rsidRDefault="0010075A" w:rsidP="0010075A">
      <w:pPr>
        <w:pStyle w:val="normal0"/>
        <w:numPr>
          <w:ilvl w:val="0"/>
          <w:numId w:val="35"/>
        </w:numPr>
        <w:jc w:val="both"/>
        <w:rPr>
          <w:rFonts w:ascii="Arial" w:eastAsia="Arial" w:hAnsi="Arial" w:cs="Arial"/>
          <w:sz w:val="24"/>
          <w:szCs w:val="24"/>
        </w:rPr>
      </w:pPr>
      <w:r w:rsidRPr="0010075A">
        <w:rPr>
          <w:rFonts w:ascii="Arial" w:eastAsia="Arial" w:hAnsi="Arial"/>
          <w:b/>
          <w:sz w:val="24"/>
        </w:rPr>
        <w:lastRenderedPageBreak/>
        <w:t xml:space="preserve">Ciberseguridad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Seguridad y privacidad de la información.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Tratamiento de la información.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Almacenamiento de la información.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Principales amenazas. </w:t>
      </w:r>
    </w:p>
    <w:p w:rsidR="0010075A"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 xml:space="preserve">Contraseñas. </w:t>
      </w:r>
    </w:p>
    <w:p w:rsidR="00B62BE2" w:rsidRDefault="0010075A" w:rsidP="0010075A">
      <w:pPr>
        <w:pStyle w:val="normal0"/>
        <w:numPr>
          <w:ilvl w:val="0"/>
          <w:numId w:val="47"/>
        </w:numPr>
        <w:jc w:val="both"/>
        <w:rPr>
          <w:rFonts w:ascii="Arial" w:eastAsia="Arial" w:hAnsi="Arial" w:cs="Arial"/>
          <w:sz w:val="24"/>
          <w:szCs w:val="24"/>
        </w:rPr>
      </w:pPr>
      <w:r w:rsidRPr="0010075A">
        <w:rPr>
          <w:rFonts w:ascii="Arial" w:eastAsia="Arial" w:hAnsi="Arial" w:cs="Arial"/>
          <w:sz w:val="24"/>
          <w:szCs w:val="24"/>
        </w:rPr>
        <w:t>Protección del puesto de trabajo.</w:t>
      </w:r>
    </w:p>
    <w:p w:rsidR="0010075A" w:rsidRPr="0010075A" w:rsidRDefault="0010075A" w:rsidP="0010075A">
      <w:pPr>
        <w:pStyle w:val="normal0"/>
        <w:ind w:left="720"/>
        <w:jc w:val="both"/>
        <w:rPr>
          <w:rFonts w:ascii="Arial" w:eastAsia="Arial" w:hAnsi="Arial" w:cs="Arial"/>
          <w:sz w:val="24"/>
          <w:szCs w:val="24"/>
        </w:rPr>
      </w:pPr>
    </w:p>
    <w:p w:rsidR="00B62BE2" w:rsidRPr="00CC3362" w:rsidRDefault="004D147A" w:rsidP="00CC3362">
      <w:pPr>
        <w:pStyle w:val="Prrafodelista"/>
        <w:numPr>
          <w:ilvl w:val="0"/>
          <w:numId w:val="35"/>
        </w:numPr>
        <w:rPr>
          <w:rFonts w:eastAsia="Arial"/>
          <w:b/>
        </w:rPr>
      </w:pPr>
      <w:r>
        <w:rPr>
          <w:rFonts w:eastAsia="Arial"/>
          <w:b/>
        </w:rPr>
        <w:t>P</w:t>
      </w:r>
      <w:r w:rsidR="0010075A" w:rsidRPr="0010075A">
        <w:rPr>
          <w:rFonts w:eastAsia="Arial"/>
          <w:b/>
        </w:rPr>
        <w:t>royecto de transformación digital</w:t>
      </w:r>
      <w:r w:rsidR="00B62BE2" w:rsidRPr="00CC3362">
        <w:rPr>
          <w:rFonts w:eastAsia="Arial"/>
          <w:b/>
        </w:rPr>
        <w:t>:</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Introducción.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Los objetivos del proyecto.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El valor del negocio.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Gestión de proyectos.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Identificación de obstáculos. </w:t>
      </w:r>
    </w:p>
    <w:p w:rsidR="0010075A"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 xml:space="preserve">Asignación de responsabilidades. </w:t>
      </w:r>
    </w:p>
    <w:p w:rsidR="00B62BE2" w:rsidRDefault="0010075A" w:rsidP="0010075A">
      <w:pPr>
        <w:pStyle w:val="normal0"/>
        <w:numPr>
          <w:ilvl w:val="0"/>
          <w:numId w:val="48"/>
        </w:numPr>
        <w:jc w:val="both"/>
        <w:rPr>
          <w:rFonts w:ascii="Arial" w:eastAsia="Arial" w:hAnsi="Arial" w:cs="Arial"/>
          <w:sz w:val="24"/>
          <w:szCs w:val="24"/>
        </w:rPr>
      </w:pPr>
      <w:r w:rsidRPr="0010075A">
        <w:rPr>
          <w:rFonts w:ascii="Arial" w:eastAsia="Arial" w:hAnsi="Arial" w:cs="Arial"/>
          <w:sz w:val="24"/>
          <w:szCs w:val="24"/>
        </w:rPr>
        <w:t>Gestión del cambio.</w:t>
      </w:r>
    </w:p>
    <w:p w:rsidR="00623DB6" w:rsidRDefault="00623DB6">
      <w:pPr>
        <w:pStyle w:val="normal0"/>
        <w:rPr>
          <w:rFonts w:ascii="Arial" w:eastAsia="Arial" w:hAnsi="Arial" w:cs="Arial"/>
          <w:color w:val="0070C0"/>
          <w:sz w:val="24"/>
          <w:szCs w:val="24"/>
        </w:rPr>
      </w:pPr>
    </w:p>
    <w:p w:rsidR="004D147A" w:rsidRDefault="004D147A">
      <w:pPr>
        <w:pStyle w:val="normal0"/>
        <w:rPr>
          <w:rFonts w:ascii="Arial" w:eastAsia="Arial" w:hAnsi="Arial" w:cs="Arial"/>
          <w:sz w:val="24"/>
          <w:szCs w:val="24"/>
        </w:rPr>
      </w:pPr>
    </w:p>
    <w:p w:rsidR="004D147A" w:rsidRDefault="004D147A" w:rsidP="004D147A">
      <w:pPr>
        <w:pStyle w:val="normal0"/>
        <w:jc w:val="both"/>
        <w:rPr>
          <w:rFonts w:ascii="Arial" w:eastAsia="Arial" w:hAnsi="Arial" w:cs="Arial"/>
          <w:sz w:val="24"/>
          <w:szCs w:val="24"/>
        </w:rPr>
      </w:pPr>
      <w:r>
        <w:rPr>
          <w:rFonts w:ascii="Arial" w:eastAsia="Arial" w:hAnsi="Arial" w:cs="Arial"/>
          <w:sz w:val="24"/>
          <w:szCs w:val="24"/>
        </w:rPr>
        <w:t>C</w:t>
      </w:r>
      <w:r w:rsidRPr="004D147A">
        <w:rPr>
          <w:rFonts w:ascii="Arial" w:eastAsia="Arial" w:hAnsi="Arial" w:cs="Arial"/>
          <w:sz w:val="24"/>
          <w:szCs w:val="24"/>
        </w:rPr>
        <w:t>onsiderando lo establecido en la propuesta de organización temporal para l</w:t>
      </w:r>
      <w:r>
        <w:rPr>
          <w:rFonts w:ascii="Arial" w:eastAsia="Arial" w:hAnsi="Arial" w:cs="Arial"/>
          <w:sz w:val="24"/>
          <w:szCs w:val="24"/>
        </w:rPr>
        <w:t>a fase de formación en empresa</w:t>
      </w:r>
      <w:r w:rsidRPr="004D147A">
        <w:rPr>
          <w:rFonts w:ascii="Arial" w:eastAsia="Arial" w:hAnsi="Arial" w:cs="Arial"/>
          <w:sz w:val="24"/>
          <w:szCs w:val="24"/>
        </w:rPr>
        <w:t>, de la duración total prevista, 3 horas corresponden al período que el alumnado permanece en la empresa u organismo equiparado. Por lo tanto, la duración efectiva de formación en el centro educativo es de 30 horas.</w:t>
      </w:r>
    </w:p>
    <w:p w:rsidR="004D147A" w:rsidRDefault="004D147A">
      <w:pPr>
        <w:pStyle w:val="normal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A su vez, estos contenidos se dividen en </w:t>
      </w:r>
      <w:r w:rsidR="0010075A">
        <w:rPr>
          <w:rFonts w:ascii="Arial" w:eastAsia="Arial" w:hAnsi="Arial" w:cs="Arial"/>
          <w:sz w:val="24"/>
          <w:szCs w:val="24"/>
        </w:rPr>
        <w:t>siete</w:t>
      </w:r>
      <w:r>
        <w:rPr>
          <w:rFonts w:ascii="Arial" w:eastAsia="Arial" w:hAnsi="Arial" w:cs="Arial"/>
          <w:sz w:val="24"/>
          <w:szCs w:val="24"/>
        </w:rPr>
        <w:t xml:space="preserve"> unidades didácticas:</w:t>
      </w:r>
    </w:p>
    <w:p w:rsidR="00623DB6" w:rsidRDefault="00623DB6">
      <w:pPr>
        <w:pStyle w:val="normal0"/>
        <w:rPr>
          <w:rFonts w:ascii="Arial" w:eastAsia="Arial" w:hAnsi="Arial" w:cs="Arial"/>
          <w:b/>
          <w:bCs/>
          <w:sz w:val="24"/>
          <w:szCs w:val="24"/>
        </w:rPr>
      </w:pPr>
    </w:p>
    <w:p w:rsidR="0010075A" w:rsidRPr="0010075A" w:rsidRDefault="00B81CCD" w:rsidP="0010075A">
      <w:pPr>
        <w:rPr>
          <w:rFonts w:eastAsia="Arial" w:cs="Arial"/>
          <w:b/>
          <w:bCs/>
          <w:szCs w:val="24"/>
        </w:rPr>
      </w:pPr>
      <w:r w:rsidRPr="0010075A">
        <w:rPr>
          <w:rFonts w:eastAsia="Arial" w:cs="Arial"/>
          <w:b/>
          <w:bCs/>
          <w:szCs w:val="24"/>
        </w:rPr>
        <w:t>UNIDAD DIDÁCTICA 1</w:t>
      </w:r>
      <w:r w:rsidR="0010075A" w:rsidRPr="0010075A">
        <w:rPr>
          <w:rFonts w:eastAsia="Arial" w:cs="Arial"/>
          <w:b/>
          <w:bCs/>
          <w:szCs w:val="24"/>
        </w:rPr>
        <w:t xml:space="preserve">. </w:t>
      </w:r>
      <w:r w:rsidR="0010075A">
        <w:rPr>
          <w:rFonts w:eastAsia="Arial" w:cs="Arial"/>
          <w:b/>
          <w:bCs/>
          <w:szCs w:val="24"/>
        </w:rPr>
        <w:t xml:space="preserve">DIGITALIZACION DE LOS SISTEMAS PRODUCTIVOS </w:t>
      </w:r>
    </w:p>
    <w:p w:rsidR="00B81CCD" w:rsidRPr="0010075A" w:rsidRDefault="0010075A" w:rsidP="00CC3362">
      <w:pPr>
        <w:rPr>
          <w:rFonts w:eastAsia="Arial" w:cs="Arial"/>
          <w:b/>
          <w:bCs/>
          <w:szCs w:val="24"/>
        </w:rPr>
      </w:pPr>
      <w:r>
        <w:rPr>
          <w:rFonts w:eastAsia="Arial" w:cs="Arial"/>
          <w:b/>
          <w:bCs/>
          <w:szCs w:val="24"/>
        </w:rPr>
        <w:t>TEMPORALIZACIÓN</w:t>
      </w:r>
      <w:r w:rsidR="00B81CCD" w:rsidRPr="0010075A">
        <w:rPr>
          <w:rFonts w:eastAsia="Arial" w:cs="Arial"/>
          <w:b/>
          <w:bCs/>
          <w:szCs w:val="24"/>
        </w:rPr>
        <w:t xml:space="preserve">:  </w:t>
      </w:r>
      <w:r w:rsidR="0025694C">
        <w:rPr>
          <w:rFonts w:eastAsia="Arial" w:cs="Arial"/>
          <w:b/>
          <w:bCs/>
          <w:szCs w:val="24"/>
        </w:rPr>
        <w:t xml:space="preserve">4 </w:t>
      </w:r>
      <w:r w:rsidR="00B81CCD" w:rsidRPr="0010075A">
        <w:rPr>
          <w:rFonts w:eastAsia="Arial" w:cs="Arial"/>
          <w:b/>
          <w:bCs/>
          <w:szCs w:val="24"/>
        </w:rPr>
        <w:t>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B81CCD" w:rsidRPr="00B81CCD" w:rsidTr="00D154DA">
        <w:trPr>
          <w:trHeight w:val="818"/>
        </w:trPr>
        <w:tc>
          <w:tcPr>
            <w:tcW w:w="532"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1" w:name="_Toc225243703"/>
            <w:bookmarkStart w:id="52" w:name="_Toc225247777"/>
            <w:r w:rsidRPr="00B81CCD">
              <w:rPr>
                <w:rFonts w:eastAsia="Arial" w:cs="Arial"/>
                <w:b/>
                <w:bCs/>
                <w:sz w:val="22"/>
                <w:szCs w:val="24"/>
              </w:rPr>
              <w:t>RA</w:t>
            </w:r>
            <w:bookmarkEnd w:id="51"/>
            <w:bookmarkEnd w:id="52"/>
          </w:p>
        </w:tc>
        <w:tc>
          <w:tcPr>
            <w:tcW w:w="2553"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3" w:name="_Toc225243704"/>
            <w:bookmarkStart w:id="54" w:name="_Toc225247778"/>
            <w:r w:rsidRPr="00B81CCD">
              <w:rPr>
                <w:rFonts w:eastAsia="Arial" w:cs="Arial"/>
                <w:b/>
                <w:bCs/>
                <w:sz w:val="22"/>
                <w:szCs w:val="24"/>
              </w:rPr>
              <w:t>Criterios de evaluación</w:t>
            </w:r>
            <w:bookmarkEnd w:id="53"/>
            <w:bookmarkEnd w:id="54"/>
          </w:p>
        </w:tc>
        <w:tc>
          <w:tcPr>
            <w:tcW w:w="1701"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5" w:name="_Toc225243705"/>
            <w:bookmarkStart w:id="56" w:name="_Toc225247779"/>
            <w:r w:rsidRPr="00B81CCD">
              <w:rPr>
                <w:rFonts w:eastAsia="Arial" w:cs="Arial"/>
                <w:b/>
                <w:bCs/>
                <w:sz w:val="22"/>
                <w:szCs w:val="24"/>
              </w:rPr>
              <w:t>Contenidos</w:t>
            </w:r>
            <w:bookmarkEnd w:id="55"/>
            <w:bookmarkEnd w:id="56"/>
          </w:p>
        </w:tc>
        <w:tc>
          <w:tcPr>
            <w:tcW w:w="1701"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7" w:name="_Toc225243706"/>
            <w:bookmarkStart w:id="58" w:name="_Toc225247780"/>
            <w:r w:rsidRPr="00B81CCD">
              <w:rPr>
                <w:rFonts w:eastAsia="Arial" w:cs="Arial"/>
                <w:b/>
                <w:bCs/>
                <w:sz w:val="22"/>
                <w:szCs w:val="24"/>
              </w:rPr>
              <w:t>Objetivos generales</w:t>
            </w:r>
            <w:bookmarkEnd w:id="57"/>
            <w:bookmarkEnd w:id="58"/>
          </w:p>
        </w:tc>
        <w:tc>
          <w:tcPr>
            <w:tcW w:w="2820" w:type="dxa"/>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9" w:name="_Toc225243707"/>
            <w:bookmarkStart w:id="60" w:name="_Toc225247781"/>
            <w:r w:rsidRPr="00B81CCD">
              <w:rPr>
                <w:rFonts w:eastAsia="Arial" w:cs="Arial"/>
                <w:b/>
                <w:bCs/>
                <w:sz w:val="22"/>
                <w:szCs w:val="24"/>
              </w:rPr>
              <w:t>Competencias para la empleabilidad</w:t>
            </w:r>
            <w:bookmarkEnd w:id="59"/>
            <w:bookmarkEnd w:id="60"/>
          </w:p>
        </w:tc>
      </w:tr>
      <w:tr w:rsidR="00D154DA" w:rsidRPr="00B81CCD" w:rsidTr="00D154DA">
        <w:trPr>
          <w:trHeight w:val="454"/>
        </w:trPr>
        <w:tc>
          <w:tcPr>
            <w:tcW w:w="532" w:type="dxa"/>
            <w:shd w:val="clear" w:color="auto" w:fill="auto"/>
            <w:hideMark/>
          </w:tcPr>
          <w:p w:rsidR="00D154DA" w:rsidRPr="00D154DA" w:rsidRDefault="00D154DA" w:rsidP="00D154DA">
            <w:pPr>
              <w:ind w:left="0" w:hanging="2"/>
              <w:jc w:val="center"/>
              <w:rPr>
                <w:rFonts w:eastAsia="Arial" w:cs="Arial"/>
                <w:bCs/>
                <w:sz w:val="20"/>
                <w:szCs w:val="24"/>
              </w:rPr>
            </w:pPr>
            <w:r w:rsidRPr="00D154DA">
              <w:rPr>
                <w:rFonts w:eastAsia="Arial" w:cs="Arial"/>
                <w:bCs/>
                <w:sz w:val="20"/>
                <w:szCs w:val="24"/>
              </w:rPr>
              <w:t>1</w:t>
            </w:r>
          </w:p>
        </w:tc>
        <w:tc>
          <w:tcPr>
            <w:tcW w:w="2553" w:type="dxa"/>
            <w:shd w:val="clear" w:color="auto" w:fill="auto"/>
            <w:hideMark/>
          </w:tcPr>
          <w:p w:rsidR="00D154DA" w:rsidRPr="00D154DA" w:rsidRDefault="00D154DA" w:rsidP="00D154DA">
            <w:pPr>
              <w:ind w:left="0" w:hanging="2"/>
              <w:jc w:val="center"/>
              <w:rPr>
                <w:rFonts w:eastAsia="Arial" w:cs="Arial"/>
                <w:bCs/>
                <w:sz w:val="20"/>
                <w:szCs w:val="24"/>
              </w:rPr>
            </w:pPr>
            <w:r w:rsidRPr="00D154DA">
              <w:rPr>
                <w:sz w:val="20"/>
              </w:rPr>
              <w:t>a), b), c), d), e), f), g)</w:t>
            </w:r>
          </w:p>
        </w:tc>
        <w:tc>
          <w:tcPr>
            <w:tcW w:w="1701" w:type="dxa"/>
            <w:shd w:val="clear" w:color="auto" w:fill="auto"/>
            <w:hideMark/>
          </w:tcPr>
          <w:p w:rsidR="00D154DA" w:rsidRPr="00D154DA" w:rsidRDefault="00D154DA" w:rsidP="00D154DA">
            <w:pPr>
              <w:ind w:left="0" w:hanging="2"/>
              <w:jc w:val="center"/>
              <w:rPr>
                <w:rFonts w:eastAsia="Arial" w:cs="Arial"/>
                <w:bCs/>
                <w:sz w:val="20"/>
                <w:szCs w:val="24"/>
              </w:rPr>
            </w:pPr>
            <w:r w:rsidRPr="00D154DA">
              <w:rPr>
                <w:rFonts w:eastAsia="Arial" w:cs="Arial"/>
                <w:bCs/>
                <w:sz w:val="20"/>
                <w:szCs w:val="24"/>
              </w:rPr>
              <w:t>A</w:t>
            </w:r>
          </w:p>
        </w:tc>
        <w:tc>
          <w:tcPr>
            <w:tcW w:w="1701" w:type="dxa"/>
            <w:shd w:val="clear" w:color="auto" w:fill="auto"/>
            <w:hideMark/>
          </w:tcPr>
          <w:p w:rsidR="00D154DA" w:rsidRPr="00D154DA" w:rsidRDefault="00D154DA" w:rsidP="00D154DA">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D154DA">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10075A" w:rsidRDefault="00A94DEE" w:rsidP="00CC3362">
      <w:pPr>
        <w:rPr>
          <w:rFonts w:eastAsia="Arial" w:cs="Arial"/>
          <w:b/>
          <w:bCs/>
          <w:szCs w:val="24"/>
        </w:rPr>
      </w:pPr>
      <w:r>
        <w:rPr>
          <w:rFonts w:eastAsia="Arial" w:cs="Arial"/>
          <w:b/>
          <w:bCs/>
          <w:szCs w:val="24"/>
        </w:rPr>
        <w:t xml:space="preserve">UNIDAD DIDÁCTICA 2- </w:t>
      </w:r>
      <w:r w:rsidR="0010075A">
        <w:rPr>
          <w:rFonts w:eastAsia="Arial" w:cs="Arial"/>
          <w:b/>
          <w:bCs/>
          <w:szCs w:val="24"/>
        </w:rPr>
        <w:t>TECNOLOGÍAS HABILITADORAS</w:t>
      </w:r>
      <w:r w:rsidR="00B81CCD">
        <w:rPr>
          <w:rFonts w:eastAsia="Arial" w:cs="Arial"/>
          <w:b/>
          <w:bCs/>
          <w:szCs w:val="24"/>
        </w:rPr>
        <w:t xml:space="preserve">. </w:t>
      </w:r>
      <w:r w:rsidR="00B81CCD" w:rsidRPr="00B81CCD">
        <w:rPr>
          <w:rFonts w:eastAsia="Arial" w:cs="Arial"/>
          <w:b/>
          <w:bCs/>
          <w:szCs w:val="24"/>
        </w:rPr>
        <w:t xml:space="preserve"> </w:t>
      </w:r>
    </w:p>
    <w:p w:rsidR="00623DB6" w:rsidRDefault="0010075A" w:rsidP="00CC3362">
      <w:pPr>
        <w:rPr>
          <w:rFonts w:eastAsia="Arial" w:cs="Arial"/>
          <w:b/>
          <w:bCs/>
          <w:szCs w:val="24"/>
        </w:rPr>
      </w:pPr>
      <w:r>
        <w:rPr>
          <w:rFonts w:eastAsia="Arial" w:cs="Arial"/>
          <w:b/>
          <w:bCs/>
          <w:szCs w:val="24"/>
        </w:rPr>
        <w:t>TEMPORALIZACIÓN</w:t>
      </w:r>
      <w:r w:rsidR="00B81CCD" w:rsidRPr="00392F13">
        <w:rPr>
          <w:rFonts w:eastAsia="Arial" w:cs="Arial"/>
          <w:b/>
          <w:bCs/>
          <w:szCs w:val="24"/>
        </w:rPr>
        <w:t xml:space="preserve">: </w:t>
      </w:r>
      <w:r w:rsidR="00392F13" w:rsidRPr="00392F13">
        <w:rPr>
          <w:rFonts w:eastAsia="Arial" w:cs="Arial"/>
          <w:b/>
          <w:bCs/>
          <w:szCs w:val="24"/>
        </w:rPr>
        <w:t xml:space="preserve"> </w:t>
      </w:r>
      <w:r w:rsidR="0025694C">
        <w:rPr>
          <w:rFonts w:eastAsia="Arial" w:cs="Arial"/>
          <w:b/>
          <w:bCs/>
          <w:szCs w:val="24"/>
        </w:rPr>
        <w:t xml:space="preserve">4 </w:t>
      </w:r>
      <w:r w:rsidR="00A94DEE" w:rsidRPr="00392F13">
        <w:rPr>
          <w:rFonts w:eastAsia="Arial" w:cs="Arial"/>
          <w:b/>
          <w:bCs/>
          <w:szCs w:val="24"/>
        </w:rPr>
        <w:t>horas</w:t>
      </w:r>
    </w:p>
    <w:p w:rsidR="00D154DA" w:rsidRDefault="00D154DA" w:rsidP="00CC3362">
      <w:pPr>
        <w:rPr>
          <w:rFonts w:eastAsia="Arial" w:cs="Arial"/>
          <w:b/>
          <w:bCs/>
          <w:szCs w:val="24"/>
        </w:rPr>
      </w:pPr>
    </w:p>
    <w:tbl>
      <w:tblPr>
        <w:tblStyle w:val="Tablaconcuadrcula"/>
        <w:tblW w:w="9307" w:type="dxa"/>
        <w:tblLayout w:type="fixed"/>
        <w:tblLook w:val="04A0"/>
      </w:tblPr>
      <w:tblGrid>
        <w:gridCol w:w="532"/>
        <w:gridCol w:w="2553"/>
        <w:gridCol w:w="1701"/>
        <w:gridCol w:w="1701"/>
        <w:gridCol w:w="2820"/>
      </w:tblGrid>
      <w:tr w:rsidR="00D154DA" w:rsidRPr="00B81CCD" w:rsidTr="00D154DA">
        <w:trPr>
          <w:trHeight w:val="818"/>
        </w:trPr>
        <w:tc>
          <w:tcPr>
            <w:tcW w:w="532"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D154DA" w:rsidRPr="00B81CCD" w:rsidTr="00D154DA">
        <w:trPr>
          <w:trHeight w:val="454"/>
        </w:trPr>
        <w:tc>
          <w:tcPr>
            <w:tcW w:w="532"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2</w:t>
            </w:r>
          </w:p>
        </w:tc>
        <w:tc>
          <w:tcPr>
            <w:tcW w:w="2553" w:type="dxa"/>
            <w:shd w:val="clear" w:color="auto" w:fill="auto"/>
            <w:hideMark/>
          </w:tcPr>
          <w:p w:rsidR="00D154DA" w:rsidRPr="00D154DA" w:rsidRDefault="00D154DA" w:rsidP="0025694C">
            <w:pPr>
              <w:ind w:left="0" w:hanging="2"/>
              <w:jc w:val="center"/>
              <w:rPr>
                <w:rFonts w:eastAsia="Arial" w:cs="Arial"/>
                <w:bCs/>
                <w:sz w:val="20"/>
                <w:szCs w:val="24"/>
              </w:rPr>
            </w:pPr>
            <w:r w:rsidRPr="00D154DA">
              <w:rPr>
                <w:sz w:val="20"/>
              </w:rPr>
              <w:t>a), b), c), d), e), f), g)</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B</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B71D7B" w:rsidRDefault="00B71D7B" w:rsidP="00CC3362">
      <w:pPr>
        <w:rPr>
          <w:rFonts w:eastAsia="Arial" w:cs="Arial"/>
          <w:b/>
          <w:bCs/>
          <w:szCs w:val="24"/>
        </w:rPr>
      </w:pPr>
    </w:p>
    <w:p w:rsidR="0010075A" w:rsidRDefault="00A94DEE" w:rsidP="00CC3362">
      <w:pPr>
        <w:rPr>
          <w:rFonts w:eastAsia="Arial" w:cs="Arial"/>
          <w:b/>
          <w:bCs/>
          <w:szCs w:val="24"/>
        </w:rPr>
      </w:pPr>
      <w:r>
        <w:rPr>
          <w:rFonts w:eastAsia="Arial" w:cs="Arial"/>
          <w:b/>
          <w:bCs/>
          <w:szCs w:val="24"/>
        </w:rPr>
        <w:t xml:space="preserve">UNIDAD DIDÁCTICA 3- </w:t>
      </w:r>
      <w:r w:rsidR="0010075A">
        <w:rPr>
          <w:rFonts w:eastAsia="Arial" w:cs="Arial"/>
          <w:b/>
          <w:bCs/>
          <w:szCs w:val="24"/>
        </w:rPr>
        <w:t>COMPUTACIÓN EN LA NUBE</w:t>
      </w:r>
    </w:p>
    <w:p w:rsidR="00623DB6" w:rsidRDefault="00E2076D" w:rsidP="00CC3362">
      <w:pPr>
        <w:rPr>
          <w:rFonts w:eastAsia="Arial" w:cs="Arial"/>
          <w:b/>
          <w:bCs/>
          <w:szCs w:val="24"/>
        </w:rPr>
      </w:pPr>
      <w:r>
        <w:rPr>
          <w:rFonts w:eastAsia="Arial" w:cs="Arial"/>
          <w:b/>
          <w:bCs/>
          <w:szCs w:val="24"/>
        </w:rPr>
        <w:t>TEMPORALIZACIÓ</w:t>
      </w:r>
      <w:r w:rsidR="007719A2">
        <w:rPr>
          <w:rFonts w:eastAsia="Arial" w:cs="Arial"/>
          <w:b/>
          <w:bCs/>
          <w:szCs w:val="24"/>
        </w:rPr>
        <w:t xml:space="preserve">N: </w:t>
      </w:r>
      <w:r w:rsidR="0025694C">
        <w:rPr>
          <w:rFonts w:eastAsia="Arial" w:cs="Arial"/>
          <w:b/>
          <w:bCs/>
          <w:szCs w:val="24"/>
        </w:rPr>
        <w:t>4</w:t>
      </w:r>
      <w:r w:rsidR="00A94DEE">
        <w:rPr>
          <w:rFonts w:eastAsia="Arial" w:cs="Arial"/>
          <w:b/>
          <w:bCs/>
          <w:szCs w:val="24"/>
        </w:rPr>
        <w:t xml:space="preserve"> 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D154DA" w:rsidRPr="00B81CCD" w:rsidTr="0025694C">
        <w:trPr>
          <w:trHeight w:val="818"/>
        </w:trPr>
        <w:tc>
          <w:tcPr>
            <w:tcW w:w="532"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lastRenderedPageBreak/>
              <w:t>RA</w:t>
            </w:r>
          </w:p>
        </w:tc>
        <w:tc>
          <w:tcPr>
            <w:tcW w:w="2553"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D154DA" w:rsidRPr="00B81CCD" w:rsidTr="0025694C">
        <w:trPr>
          <w:trHeight w:val="454"/>
        </w:trPr>
        <w:tc>
          <w:tcPr>
            <w:tcW w:w="532"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3</w:t>
            </w:r>
          </w:p>
        </w:tc>
        <w:tc>
          <w:tcPr>
            <w:tcW w:w="2553" w:type="dxa"/>
            <w:shd w:val="clear" w:color="auto" w:fill="auto"/>
            <w:hideMark/>
          </w:tcPr>
          <w:p w:rsidR="00D154DA" w:rsidRPr="00D154DA" w:rsidRDefault="00D154DA" w:rsidP="00D154DA">
            <w:pPr>
              <w:ind w:left="0" w:hanging="2"/>
              <w:jc w:val="center"/>
              <w:rPr>
                <w:rFonts w:eastAsia="Arial" w:cs="Arial"/>
                <w:bCs/>
                <w:sz w:val="20"/>
                <w:szCs w:val="24"/>
              </w:rPr>
            </w:pPr>
            <w:r w:rsidRPr="00D154DA">
              <w:rPr>
                <w:sz w:val="20"/>
              </w:rPr>
              <w:t>a), b), c), d), e)</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C</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25694C" w:rsidRDefault="0025694C" w:rsidP="00CC3362">
      <w:pPr>
        <w:rPr>
          <w:rFonts w:eastAsia="Arial" w:cs="Arial"/>
          <w:b/>
          <w:bCs/>
          <w:szCs w:val="24"/>
        </w:rPr>
      </w:pPr>
    </w:p>
    <w:p w:rsidR="0025694C" w:rsidRDefault="0025694C" w:rsidP="00CC3362">
      <w:pPr>
        <w:rPr>
          <w:rFonts w:eastAsia="Arial" w:cs="Arial"/>
          <w:b/>
          <w:bCs/>
          <w:szCs w:val="24"/>
        </w:rPr>
      </w:pPr>
    </w:p>
    <w:p w:rsidR="0025694C" w:rsidRDefault="0025694C" w:rsidP="00CC3362">
      <w:pPr>
        <w:rPr>
          <w:rFonts w:eastAsia="Arial" w:cs="Arial"/>
          <w:b/>
          <w:bCs/>
          <w:szCs w:val="24"/>
        </w:rPr>
      </w:pPr>
    </w:p>
    <w:p w:rsidR="0010075A" w:rsidRDefault="00A94DEE" w:rsidP="00CC3362">
      <w:pPr>
        <w:rPr>
          <w:rFonts w:eastAsia="Arial" w:cs="Arial"/>
          <w:b/>
          <w:bCs/>
          <w:szCs w:val="24"/>
        </w:rPr>
      </w:pPr>
      <w:r>
        <w:rPr>
          <w:rFonts w:eastAsia="Arial" w:cs="Arial"/>
          <w:b/>
          <w:bCs/>
          <w:szCs w:val="24"/>
        </w:rPr>
        <w:t xml:space="preserve">UNIDAD DIDÁCTICA 4- </w:t>
      </w:r>
      <w:r w:rsidR="0010075A">
        <w:rPr>
          <w:rFonts w:eastAsia="Arial" w:cs="Arial"/>
          <w:b/>
          <w:bCs/>
          <w:szCs w:val="24"/>
        </w:rPr>
        <w:t>INTELIGENCA ARTIFICIAL</w:t>
      </w:r>
    </w:p>
    <w:p w:rsidR="00623DB6" w:rsidRDefault="007719A2" w:rsidP="00CC3362">
      <w:pPr>
        <w:rPr>
          <w:rFonts w:eastAsia="Arial" w:cs="Arial"/>
          <w:b/>
          <w:bCs/>
          <w:szCs w:val="24"/>
        </w:rPr>
      </w:pPr>
      <w:r>
        <w:rPr>
          <w:rFonts w:eastAsia="Arial" w:cs="Arial"/>
          <w:b/>
          <w:bCs/>
          <w:szCs w:val="24"/>
        </w:rPr>
        <w:t xml:space="preserve">TEMPORALIZACIÓN: </w:t>
      </w:r>
      <w:r w:rsidR="0025694C">
        <w:rPr>
          <w:rFonts w:eastAsia="Arial" w:cs="Arial"/>
          <w:b/>
          <w:bCs/>
          <w:szCs w:val="24"/>
        </w:rPr>
        <w:t>4</w:t>
      </w:r>
      <w:r w:rsidR="00A94DEE">
        <w:rPr>
          <w:rFonts w:eastAsia="Arial" w:cs="Arial"/>
          <w:b/>
          <w:bCs/>
          <w:szCs w:val="24"/>
        </w:rPr>
        <w:t xml:space="preserve"> 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D154DA" w:rsidRPr="00B81CCD" w:rsidTr="0025694C">
        <w:trPr>
          <w:trHeight w:val="818"/>
        </w:trPr>
        <w:tc>
          <w:tcPr>
            <w:tcW w:w="532"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D154DA" w:rsidRPr="00B81CCD" w:rsidTr="0025694C">
        <w:trPr>
          <w:trHeight w:val="454"/>
        </w:trPr>
        <w:tc>
          <w:tcPr>
            <w:tcW w:w="532"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4</w:t>
            </w:r>
          </w:p>
        </w:tc>
        <w:tc>
          <w:tcPr>
            <w:tcW w:w="2553" w:type="dxa"/>
            <w:shd w:val="clear" w:color="auto" w:fill="auto"/>
            <w:hideMark/>
          </w:tcPr>
          <w:p w:rsidR="00D154DA" w:rsidRPr="00D154DA" w:rsidRDefault="00D154DA" w:rsidP="00D154DA">
            <w:pPr>
              <w:ind w:left="0" w:hanging="2"/>
              <w:jc w:val="center"/>
              <w:rPr>
                <w:rFonts w:eastAsia="Arial" w:cs="Arial"/>
                <w:bCs/>
                <w:sz w:val="20"/>
                <w:szCs w:val="24"/>
              </w:rPr>
            </w:pPr>
            <w:r w:rsidRPr="00D154DA">
              <w:rPr>
                <w:sz w:val="20"/>
              </w:rPr>
              <w:t>a), b), c), d), e), f</w:t>
            </w:r>
            <w:r>
              <w:rPr>
                <w:sz w:val="20"/>
              </w:rPr>
              <w:t>)</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D</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10075A" w:rsidRDefault="00A94DEE" w:rsidP="00CC3362">
      <w:pPr>
        <w:rPr>
          <w:rFonts w:eastAsia="Arial" w:cs="Arial"/>
          <w:b/>
          <w:bCs/>
          <w:szCs w:val="24"/>
        </w:rPr>
      </w:pPr>
      <w:r>
        <w:rPr>
          <w:rFonts w:eastAsia="Arial" w:cs="Arial"/>
          <w:b/>
          <w:bCs/>
          <w:szCs w:val="24"/>
        </w:rPr>
        <w:t xml:space="preserve">UNIDAD DIDÁCTICA 5- </w:t>
      </w:r>
      <w:r w:rsidR="0010075A">
        <w:rPr>
          <w:rFonts w:eastAsia="Arial" w:cs="Arial"/>
          <w:b/>
          <w:bCs/>
          <w:szCs w:val="24"/>
        </w:rPr>
        <w:t>BIG DATA</w:t>
      </w:r>
      <w:r w:rsidR="00392F13">
        <w:rPr>
          <w:rFonts w:eastAsia="Arial" w:cs="Arial"/>
          <w:b/>
          <w:bCs/>
          <w:szCs w:val="24"/>
        </w:rPr>
        <w:t xml:space="preserve"> </w:t>
      </w:r>
    </w:p>
    <w:p w:rsidR="00623DB6" w:rsidRDefault="007719A2" w:rsidP="00CC3362">
      <w:pPr>
        <w:rPr>
          <w:rFonts w:eastAsia="Arial" w:cs="Arial"/>
          <w:b/>
          <w:bCs/>
          <w:szCs w:val="24"/>
        </w:rPr>
      </w:pPr>
      <w:r>
        <w:rPr>
          <w:rFonts w:eastAsia="Arial" w:cs="Arial"/>
          <w:b/>
          <w:bCs/>
          <w:szCs w:val="24"/>
        </w:rPr>
        <w:t xml:space="preserve">TEMPORALIZACIÓN: </w:t>
      </w:r>
      <w:r w:rsidR="00A94DEE">
        <w:rPr>
          <w:rFonts w:eastAsia="Arial" w:cs="Arial"/>
          <w:b/>
          <w:bCs/>
          <w:szCs w:val="24"/>
        </w:rPr>
        <w:t xml:space="preserve"> </w:t>
      </w:r>
      <w:r w:rsidR="0025694C">
        <w:rPr>
          <w:rFonts w:eastAsia="Arial" w:cs="Arial"/>
          <w:b/>
          <w:bCs/>
          <w:szCs w:val="24"/>
        </w:rPr>
        <w:t xml:space="preserve">4 </w:t>
      </w:r>
      <w:r w:rsidR="00A94DEE">
        <w:rPr>
          <w:rFonts w:eastAsia="Arial" w:cs="Arial"/>
          <w:b/>
          <w:bCs/>
          <w:szCs w:val="24"/>
        </w:rPr>
        <w:t>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D154DA" w:rsidRPr="00B81CCD" w:rsidTr="0025694C">
        <w:trPr>
          <w:trHeight w:val="818"/>
        </w:trPr>
        <w:tc>
          <w:tcPr>
            <w:tcW w:w="532"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D154DA" w:rsidRPr="00B81CCD" w:rsidRDefault="00D154DA"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D154DA" w:rsidRPr="00B81CCD" w:rsidTr="0025694C">
        <w:trPr>
          <w:trHeight w:val="454"/>
        </w:trPr>
        <w:tc>
          <w:tcPr>
            <w:tcW w:w="532"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5</w:t>
            </w:r>
          </w:p>
        </w:tc>
        <w:tc>
          <w:tcPr>
            <w:tcW w:w="2553" w:type="dxa"/>
            <w:shd w:val="clear" w:color="auto" w:fill="auto"/>
            <w:hideMark/>
          </w:tcPr>
          <w:p w:rsidR="00D154DA" w:rsidRPr="00D154DA" w:rsidRDefault="00D154DA" w:rsidP="0025694C">
            <w:pPr>
              <w:ind w:left="0" w:hanging="2"/>
              <w:jc w:val="center"/>
              <w:rPr>
                <w:rFonts w:eastAsia="Arial" w:cs="Arial"/>
                <w:bCs/>
                <w:sz w:val="20"/>
                <w:szCs w:val="24"/>
              </w:rPr>
            </w:pPr>
            <w:r w:rsidRPr="00D154DA">
              <w:rPr>
                <w:sz w:val="20"/>
              </w:rPr>
              <w:t>a), b), c), d), e), f</w:t>
            </w:r>
            <w:r>
              <w:rPr>
                <w:sz w:val="20"/>
              </w:rPr>
              <w:t>), g), h), i)</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Pr>
                <w:rFonts w:eastAsia="Arial" w:cs="Arial"/>
                <w:bCs/>
                <w:sz w:val="20"/>
                <w:szCs w:val="24"/>
              </w:rPr>
              <w:t>D</w:t>
            </w:r>
          </w:p>
        </w:tc>
        <w:tc>
          <w:tcPr>
            <w:tcW w:w="1701"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D154DA" w:rsidRPr="00D154DA" w:rsidRDefault="00D154DA"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4D147A" w:rsidRDefault="00A94DEE" w:rsidP="00CC3362">
      <w:pPr>
        <w:rPr>
          <w:rFonts w:eastAsia="Arial" w:cs="Arial"/>
          <w:b/>
          <w:bCs/>
          <w:szCs w:val="24"/>
        </w:rPr>
      </w:pPr>
      <w:r>
        <w:rPr>
          <w:rFonts w:eastAsia="Arial" w:cs="Arial"/>
          <w:b/>
          <w:bCs/>
          <w:szCs w:val="24"/>
        </w:rPr>
        <w:t xml:space="preserve">UNIDAD DIDÁCTICA 6- </w:t>
      </w:r>
      <w:r w:rsidR="004D147A">
        <w:rPr>
          <w:rFonts w:eastAsia="Arial" w:cs="Arial"/>
          <w:b/>
          <w:bCs/>
          <w:szCs w:val="24"/>
        </w:rPr>
        <w:t>CIBERSEGURIDAD</w:t>
      </w:r>
      <w:r w:rsidR="00E2076D">
        <w:rPr>
          <w:rFonts w:eastAsia="Arial" w:cs="Arial"/>
          <w:b/>
          <w:bCs/>
          <w:szCs w:val="24"/>
        </w:rPr>
        <w:t>.</w:t>
      </w:r>
    </w:p>
    <w:p w:rsidR="00623DB6" w:rsidRDefault="00A94DEE" w:rsidP="00CC3362">
      <w:pPr>
        <w:rPr>
          <w:rFonts w:eastAsia="Arial" w:cs="Arial"/>
          <w:b/>
          <w:bCs/>
          <w:szCs w:val="24"/>
        </w:rPr>
      </w:pPr>
      <w:r>
        <w:rPr>
          <w:rFonts w:eastAsia="Arial" w:cs="Arial"/>
          <w:b/>
          <w:bCs/>
          <w:szCs w:val="24"/>
        </w:rPr>
        <w:t>TEMPORALIZACI</w:t>
      </w:r>
      <w:r w:rsidR="00392F13">
        <w:rPr>
          <w:rFonts w:eastAsia="Arial" w:cs="Arial"/>
          <w:b/>
          <w:bCs/>
          <w:szCs w:val="24"/>
        </w:rPr>
        <w:t xml:space="preserve">ÓN: </w:t>
      </w:r>
      <w:r w:rsidR="0025694C">
        <w:rPr>
          <w:rFonts w:eastAsia="Arial" w:cs="Arial"/>
          <w:b/>
          <w:bCs/>
          <w:szCs w:val="24"/>
        </w:rPr>
        <w:t>3</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9307" w:type="dxa"/>
        <w:tblLayout w:type="fixed"/>
        <w:tblLook w:val="04A0"/>
      </w:tblPr>
      <w:tblGrid>
        <w:gridCol w:w="532"/>
        <w:gridCol w:w="2553"/>
        <w:gridCol w:w="1701"/>
        <w:gridCol w:w="1701"/>
        <w:gridCol w:w="2820"/>
      </w:tblGrid>
      <w:tr w:rsidR="0025694C" w:rsidRPr="00B81CCD" w:rsidTr="0025694C">
        <w:trPr>
          <w:trHeight w:val="818"/>
        </w:trPr>
        <w:tc>
          <w:tcPr>
            <w:tcW w:w="532"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25694C" w:rsidRPr="00B81CCD" w:rsidTr="0025694C">
        <w:trPr>
          <w:trHeight w:val="454"/>
        </w:trPr>
        <w:tc>
          <w:tcPr>
            <w:tcW w:w="532" w:type="dxa"/>
            <w:shd w:val="clear" w:color="auto" w:fill="auto"/>
            <w:hideMark/>
          </w:tcPr>
          <w:p w:rsidR="0025694C" w:rsidRPr="00D154DA" w:rsidRDefault="0025694C" w:rsidP="0025694C">
            <w:pPr>
              <w:ind w:left="0" w:hanging="2"/>
              <w:jc w:val="center"/>
              <w:rPr>
                <w:rFonts w:eastAsia="Arial" w:cs="Arial"/>
                <w:bCs/>
                <w:sz w:val="20"/>
                <w:szCs w:val="24"/>
              </w:rPr>
            </w:pPr>
            <w:r>
              <w:rPr>
                <w:rFonts w:eastAsia="Arial" w:cs="Arial"/>
                <w:bCs/>
                <w:sz w:val="20"/>
                <w:szCs w:val="24"/>
              </w:rPr>
              <w:t>5</w:t>
            </w:r>
          </w:p>
        </w:tc>
        <w:tc>
          <w:tcPr>
            <w:tcW w:w="2553" w:type="dxa"/>
            <w:shd w:val="clear" w:color="auto" w:fill="auto"/>
            <w:hideMark/>
          </w:tcPr>
          <w:p w:rsidR="0025694C" w:rsidRPr="00D154DA" w:rsidRDefault="0025694C" w:rsidP="0025694C">
            <w:pPr>
              <w:ind w:left="0" w:hanging="2"/>
              <w:jc w:val="center"/>
              <w:rPr>
                <w:rFonts w:eastAsia="Arial" w:cs="Arial"/>
                <w:bCs/>
                <w:sz w:val="20"/>
                <w:szCs w:val="24"/>
              </w:rPr>
            </w:pPr>
            <w:r>
              <w:rPr>
                <w:sz w:val="20"/>
              </w:rPr>
              <w:t>i)</w:t>
            </w:r>
          </w:p>
        </w:tc>
        <w:tc>
          <w:tcPr>
            <w:tcW w:w="1701" w:type="dxa"/>
            <w:shd w:val="clear" w:color="auto" w:fill="auto"/>
            <w:hideMark/>
          </w:tcPr>
          <w:p w:rsidR="0025694C" w:rsidRPr="00D154DA" w:rsidRDefault="0025694C" w:rsidP="0025694C">
            <w:pPr>
              <w:ind w:left="0" w:hanging="2"/>
              <w:jc w:val="center"/>
              <w:rPr>
                <w:rFonts w:eastAsia="Arial" w:cs="Arial"/>
                <w:bCs/>
                <w:sz w:val="20"/>
                <w:szCs w:val="24"/>
              </w:rPr>
            </w:pPr>
            <w:r>
              <w:rPr>
                <w:rFonts w:eastAsia="Arial" w:cs="Arial"/>
                <w:bCs/>
                <w:sz w:val="20"/>
                <w:szCs w:val="24"/>
              </w:rPr>
              <w:t>F</w:t>
            </w:r>
          </w:p>
        </w:tc>
        <w:tc>
          <w:tcPr>
            <w:tcW w:w="1701" w:type="dxa"/>
            <w:shd w:val="clear" w:color="auto" w:fill="auto"/>
            <w:hideMark/>
          </w:tcPr>
          <w:p w:rsidR="0025694C" w:rsidRPr="00D154DA" w:rsidRDefault="0025694C"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25694C" w:rsidRPr="00D154DA" w:rsidRDefault="0025694C" w:rsidP="0025694C">
            <w:pPr>
              <w:ind w:left="0" w:hanging="2"/>
              <w:jc w:val="center"/>
              <w:rPr>
                <w:rFonts w:eastAsia="Arial" w:cs="Arial"/>
                <w:bCs/>
                <w:sz w:val="20"/>
                <w:szCs w:val="24"/>
              </w:rPr>
            </w:pPr>
            <w:r w:rsidRPr="00D154DA">
              <w:rPr>
                <w:rFonts w:eastAsia="Arial" w:cs="Arial"/>
                <w:bCs/>
                <w:sz w:val="20"/>
                <w:szCs w:val="24"/>
              </w:rPr>
              <w:t>-</w:t>
            </w:r>
          </w:p>
        </w:tc>
      </w:tr>
    </w:tbl>
    <w:p w:rsidR="00623DB6" w:rsidRDefault="00623DB6" w:rsidP="00CC3362">
      <w:pPr>
        <w:rPr>
          <w:rFonts w:eastAsia="Arial" w:cs="Arial"/>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r>
        <w:rPr>
          <w:rFonts w:eastAsia="Arial" w:cs="Arial"/>
          <w:b/>
          <w:bCs/>
          <w:szCs w:val="24"/>
        </w:rPr>
        <w:t xml:space="preserve">UNIDAD DIDÁCTICA 7- </w:t>
      </w:r>
      <w:r w:rsidR="004D147A">
        <w:rPr>
          <w:rFonts w:eastAsia="Arial" w:cs="Arial"/>
          <w:b/>
          <w:bCs/>
          <w:szCs w:val="24"/>
        </w:rPr>
        <w:t>PROYECTO DE TRANSFORMACIÓN DIGITAL</w:t>
      </w:r>
      <w:r w:rsidR="0025694C">
        <w:rPr>
          <w:rFonts w:eastAsia="Arial" w:cs="Arial"/>
          <w:b/>
          <w:bCs/>
          <w:szCs w:val="24"/>
        </w:rPr>
        <w:t xml:space="preserve"> TEMPORALIZACIÓN: 6</w:t>
      </w:r>
      <w:r>
        <w:rPr>
          <w:rFonts w:eastAsia="Arial" w:cs="Arial"/>
          <w:b/>
          <w:bCs/>
          <w:szCs w:val="24"/>
        </w:rPr>
        <w:t xml:space="preserve"> horas</w:t>
      </w:r>
    </w:p>
    <w:p w:rsidR="00E2076D" w:rsidRDefault="00E2076D" w:rsidP="00CC3362">
      <w:pPr>
        <w:rPr>
          <w:rFonts w:eastAsia="Arial" w:cs="Arial"/>
          <w:b/>
          <w:bCs/>
          <w:szCs w:val="24"/>
        </w:rPr>
      </w:pPr>
    </w:p>
    <w:tbl>
      <w:tblPr>
        <w:tblStyle w:val="Tablaconcuadrcula"/>
        <w:tblW w:w="9307" w:type="dxa"/>
        <w:tblLayout w:type="fixed"/>
        <w:tblLook w:val="04A0"/>
      </w:tblPr>
      <w:tblGrid>
        <w:gridCol w:w="532"/>
        <w:gridCol w:w="2553"/>
        <w:gridCol w:w="1701"/>
        <w:gridCol w:w="1701"/>
        <w:gridCol w:w="2820"/>
      </w:tblGrid>
      <w:tr w:rsidR="0025694C" w:rsidRPr="00B81CCD" w:rsidTr="0025694C">
        <w:trPr>
          <w:trHeight w:val="818"/>
        </w:trPr>
        <w:tc>
          <w:tcPr>
            <w:tcW w:w="532"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RA</w:t>
            </w:r>
          </w:p>
        </w:tc>
        <w:tc>
          <w:tcPr>
            <w:tcW w:w="2553"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Criterios de evaluación</w:t>
            </w:r>
          </w:p>
        </w:tc>
        <w:tc>
          <w:tcPr>
            <w:tcW w:w="1701"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Contenidos</w:t>
            </w:r>
          </w:p>
        </w:tc>
        <w:tc>
          <w:tcPr>
            <w:tcW w:w="1701"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Objetivos generales</w:t>
            </w:r>
          </w:p>
        </w:tc>
        <w:tc>
          <w:tcPr>
            <w:tcW w:w="2820" w:type="dxa"/>
            <w:shd w:val="clear" w:color="auto" w:fill="DDD9C3" w:themeFill="background2" w:themeFillShade="E6"/>
            <w:hideMark/>
          </w:tcPr>
          <w:p w:rsidR="0025694C" w:rsidRPr="00B81CCD" w:rsidRDefault="0025694C" w:rsidP="0025694C">
            <w:pPr>
              <w:ind w:left="0" w:hanging="2"/>
              <w:rPr>
                <w:rFonts w:eastAsia="Arial" w:cs="Arial"/>
                <w:b/>
                <w:bCs/>
                <w:sz w:val="22"/>
                <w:szCs w:val="24"/>
              </w:rPr>
            </w:pPr>
            <w:r w:rsidRPr="00B81CCD">
              <w:rPr>
                <w:rFonts w:eastAsia="Arial" w:cs="Arial"/>
                <w:b/>
                <w:bCs/>
                <w:sz w:val="22"/>
                <w:szCs w:val="24"/>
              </w:rPr>
              <w:t>Competencias para la empleabilidad</w:t>
            </w:r>
          </w:p>
        </w:tc>
      </w:tr>
      <w:tr w:rsidR="0025694C" w:rsidRPr="00B81CCD" w:rsidTr="0025694C">
        <w:trPr>
          <w:trHeight w:val="454"/>
        </w:trPr>
        <w:tc>
          <w:tcPr>
            <w:tcW w:w="532" w:type="dxa"/>
            <w:shd w:val="clear" w:color="auto" w:fill="auto"/>
            <w:hideMark/>
          </w:tcPr>
          <w:p w:rsidR="0025694C" w:rsidRPr="0025694C" w:rsidRDefault="0025694C" w:rsidP="0025694C">
            <w:pPr>
              <w:ind w:left="0" w:hanging="2"/>
              <w:jc w:val="center"/>
              <w:rPr>
                <w:sz w:val="20"/>
              </w:rPr>
            </w:pPr>
            <w:r w:rsidRPr="0025694C">
              <w:rPr>
                <w:sz w:val="20"/>
              </w:rPr>
              <w:t>6</w:t>
            </w:r>
          </w:p>
        </w:tc>
        <w:tc>
          <w:tcPr>
            <w:tcW w:w="2553" w:type="dxa"/>
            <w:shd w:val="clear" w:color="auto" w:fill="auto"/>
            <w:hideMark/>
          </w:tcPr>
          <w:p w:rsidR="0025694C" w:rsidRPr="0025694C" w:rsidRDefault="0025694C" w:rsidP="0025694C">
            <w:pPr>
              <w:ind w:left="0" w:hanging="2"/>
              <w:jc w:val="center"/>
              <w:rPr>
                <w:sz w:val="20"/>
              </w:rPr>
            </w:pPr>
            <w:r w:rsidRPr="0025694C">
              <w:rPr>
                <w:sz w:val="20"/>
              </w:rPr>
              <w:t>a), b), c), d), e), f), g), h), i), j), k)</w:t>
            </w:r>
          </w:p>
        </w:tc>
        <w:tc>
          <w:tcPr>
            <w:tcW w:w="1701" w:type="dxa"/>
            <w:shd w:val="clear" w:color="auto" w:fill="auto"/>
            <w:hideMark/>
          </w:tcPr>
          <w:p w:rsidR="0025694C" w:rsidRPr="00D154DA" w:rsidRDefault="0025694C" w:rsidP="0025694C">
            <w:pPr>
              <w:ind w:left="0" w:hanging="2"/>
              <w:jc w:val="center"/>
              <w:rPr>
                <w:rFonts w:eastAsia="Arial" w:cs="Arial"/>
                <w:bCs/>
                <w:sz w:val="20"/>
                <w:szCs w:val="24"/>
              </w:rPr>
            </w:pPr>
            <w:r>
              <w:rPr>
                <w:rFonts w:eastAsia="Arial" w:cs="Arial"/>
                <w:bCs/>
                <w:sz w:val="20"/>
                <w:szCs w:val="24"/>
              </w:rPr>
              <w:t>G</w:t>
            </w:r>
          </w:p>
        </w:tc>
        <w:tc>
          <w:tcPr>
            <w:tcW w:w="1701" w:type="dxa"/>
            <w:shd w:val="clear" w:color="auto" w:fill="auto"/>
            <w:hideMark/>
          </w:tcPr>
          <w:p w:rsidR="0025694C" w:rsidRPr="00D154DA" w:rsidRDefault="0025694C" w:rsidP="0025694C">
            <w:pPr>
              <w:ind w:left="0" w:hanging="2"/>
              <w:jc w:val="center"/>
              <w:rPr>
                <w:rFonts w:eastAsia="Arial" w:cs="Arial"/>
                <w:bCs/>
                <w:sz w:val="20"/>
                <w:szCs w:val="24"/>
              </w:rPr>
            </w:pPr>
            <w:r w:rsidRPr="00D154DA">
              <w:rPr>
                <w:rFonts w:eastAsia="Arial" w:cs="Arial"/>
                <w:bCs/>
                <w:sz w:val="20"/>
                <w:szCs w:val="24"/>
              </w:rPr>
              <w:t>-</w:t>
            </w:r>
          </w:p>
        </w:tc>
        <w:tc>
          <w:tcPr>
            <w:tcW w:w="2820" w:type="dxa"/>
            <w:shd w:val="clear" w:color="auto" w:fill="auto"/>
            <w:hideMark/>
          </w:tcPr>
          <w:p w:rsidR="0025694C" w:rsidRPr="00D154DA" w:rsidRDefault="0025694C" w:rsidP="0025694C">
            <w:pPr>
              <w:ind w:left="0" w:hanging="2"/>
              <w:jc w:val="center"/>
              <w:rPr>
                <w:rFonts w:eastAsia="Arial" w:cs="Arial"/>
                <w:bCs/>
                <w:sz w:val="20"/>
                <w:szCs w:val="24"/>
              </w:rPr>
            </w:pPr>
            <w:r w:rsidRPr="00D154DA">
              <w:rPr>
                <w:rFonts w:eastAsia="Arial" w:cs="Arial"/>
                <w:bCs/>
                <w:sz w:val="20"/>
                <w:szCs w:val="24"/>
              </w:rPr>
              <w:t>-</w:t>
            </w:r>
          </w:p>
        </w:tc>
      </w:tr>
    </w:tbl>
    <w:p w:rsidR="00E2076D" w:rsidRDefault="00E2076D" w:rsidP="00CC3362">
      <w:pPr>
        <w:rPr>
          <w:rFonts w:eastAsia="Arial" w:cs="Arial"/>
          <w:b/>
          <w:bCs/>
          <w:szCs w:val="24"/>
        </w:rPr>
      </w:pPr>
    </w:p>
    <w:p w:rsidR="00E2076D" w:rsidRDefault="00E2076D" w:rsidP="00CC3362">
      <w:pPr>
        <w:rPr>
          <w:rFonts w:eastAsia="Arial" w:cs="Arial"/>
          <w:b/>
          <w:bCs/>
          <w:szCs w:val="24"/>
        </w:rPr>
      </w:pPr>
    </w:p>
    <w:p w:rsidR="00623DB6" w:rsidRDefault="00623DB6" w:rsidP="00CC3362">
      <w:pPr>
        <w:rPr>
          <w:rFonts w:eastAsia="Arial" w:cs="Arial"/>
          <w:color w:val="FF0000"/>
          <w:szCs w:val="24"/>
        </w:rPr>
      </w:pPr>
    </w:p>
    <w:tbl>
      <w:tblPr>
        <w:tblStyle w:val="afb"/>
        <w:tblW w:w="7649"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19"/>
        <w:gridCol w:w="2265"/>
        <w:gridCol w:w="2265"/>
      </w:tblGrid>
      <w:tr w:rsidR="00B71D7B" w:rsidTr="00B71D7B">
        <w:trPr>
          <w:cantSplit/>
          <w:trHeight w:val="538"/>
          <w:tblHeader/>
          <w:jc w:val="center"/>
        </w:trPr>
        <w:tc>
          <w:tcPr>
            <w:tcW w:w="3119" w:type="dxa"/>
          </w:tcPr>
          <w:p w:rsidR="00B71D7B" w:rsidRDefault="00B71D7B" w:rsidP="00CC3362">
            <w:pPr>
              <w:jc w:val="center"/>
              <w:rPr>
                <w:rFonts w:eastAsia="Arial" w:cs="Arial"/>
                <w:szCs w:val="24"/>
              </w:rPr>
            </w:pPr>
            <w:r>
              <w:rPr>
                <w:rFonts w:eastAsia="Arial" w:cs="Arial"/>
                <w:b/>
                <w:bCs/>
                <w:szCs w:val="24"/>
              </w:rPr>
              <w:lastRenderedPageBreak/>
              <w:t>UNIDADES DIDÁCTICAS</w:t>
            </w:r>
          </w:p>
        </w:tc>
        <w:tc>
          <w:tcPr>
            <w:tcW w:w="2265" w:type="dxa"/>
          </w:tcPr>
          <w:p w:rsidR="00B71D7B" w:rsidRDefault="00B71D7B" w:rsidP="00CC3362">
            <w:pPr>
              <w:jc w:val="center"/>
              <w:rPr>
                <w:rFonts w:eastAsia="Arial" w:cs="Arial"/>
                <w:b/>
                <w:bCs/>
                <w:szCs w:val="24"/>
              </w:rPr>
            </w:pPr>
            <w:r>
              <w:rPr>
                <w:rFonts w:eastAsia="Arial" w:cs="Arial"/>
                <w:b/>
                <w:bCs/>
                <w:szCs w:val="24"/>
              </w:rPr>
              <w:t>RA</w:t>
            </w:r>
          </w:p>
        </w:tc>
        <w:tc>
          <w:tcPr>
            <w:tcW w:w="2265" w:type="dxa"/>
          </w:tcPr>
          <w:p w:rsidR="00B71D7B" w:rsidRDefault="00B71D7B" w:rsidP="00CC3362">
            <w:pPr>
              <w:jc w:val="center"/>
              <w:rPr>
                <w:rFonts w:eastAsia="Arial" w:cs="Arial"/>
                <w:szCs w:val="24"/>
              </w:rPr>
            </w:pPr>
            <w:r>
              <w:rPr>
                <w:rFonts w:eastAsia="Arial" w:cs="Arial"/>
                <w:b/>
                <w:bCs/>
                <w:szCs w:val="24"/>
              </w:rPr>
              <w:t>EVALUACIÓN</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1</w:t>
            </w:r>
          </w:p>
        </w:tc>
        <w:tc>
          <w:tcPr>
            <w:tcW w:w="2265" w:type="dxa"/>
          </w:tcPr>
          <w:p w:rsidR="00B71D7B" w:rsidRDefault="0025694C" w:rsidP="00CC3362">
            <w:pPr>
              <w:jc w:val="center"/>
              <w:rPr>
                <w:rFonts w:eastAsia="Arial" w:cs="Arial"/>
                <w:szCs w:val="24"/>
              </w:rPr>
            </w:pPr>
            <w:r>
              <w:rPr>
                <w:rFonts w:eastAsia="Arial" w:cs="Arial"/>
                <w:szCs w:val="24"/>
              </w:rPr>
              <w:t>1</w:t>
            </w:r>
          </w:p>
        </w:tc>
        <w:tc>
          <w:tcPr>
            <w:tcW w:w="2265" w:type="dxa"/>
          </w:tcPr>
          <w:p w:rsidR="00B71D7B" w:rsidRDefault="0025694C"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25694C" w:rsidP="00CC3362">
            <w:pPr>
              <w:jc w:val="center"/>
              <w:rPr>
                <w:rFonts w:eastAsia="Arial" w:cs="Arial"/>
                <w:szCs w:val="24"/>
              </w:rPr>
            </w:pPr>
            <w:r>
              <w:rPr>
                <w:rFonts w:eastAsia="Arial" w:cs="Arial"/>
                <w:szCs w:val="24"/>
              </w:rPr>
              <w:t>2</w:t>
            </w:r>
          </w:p>
        </w:tc>
        <w:tc>
          <w:tcPr>
            <w:tcW w:w="2265" w:type="dxa"/>
          </w:tcPr>
          <w:p w:rsidR="00B71D7B" w:rsidRDefault="0025694C" w:rsidP="00CC3362">
            <w:pPr>
              <w:jc w:val="center"/>
              <w:rPr>
                <w:rFonts w:eastAsia="Arial" w:cs="Arial"/>
                <w:szCs w:val="24"/>
              </w:rPr>
            </w:pPr>
            <w:r>
              <w:rPr>
                <w:rFonts w:eastAsia="Arial" w:cs="Arial"/>
                <w:szCs w:val="24"/>
              </w:rPr>
              <w:t>1ª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3</w:t>
            </w:r>
          </w:p>
        </w:tc>
        <w:tc>
          <w:tcPr>
            <w:tcW w:w="2265" w:type="dxa"/>
          </w:tcPr>
          <w:p w:rsidR="00B71D7B" w:rsidRDefault="0025694C" w:rsidP="00CC3362">
            <w:pPr>
              <w:jc w:val="center"/>
              <w:rPr>
                <w:rFonts w:eastAsia="Arial" w:cs="Arial"/>
                <w:szCs w:val="24"/>
              </w:rPr>
            </w:pPr>
            <w:r>
              <w:rPr>
                <w:rFonts w:eastAsia="Arial" w:cs="Arial"/>
                <w:szCs w:val="24"/>
              </w:rPr>
              <w:t>3</w:t>
            </w:r>
          </w:p>
        </w:tc>
        <w:tc>
          <w:tcPr>
            <w:tcW w:w="2265" w:type="dxa"/>
          </w:tcPr>
          <w:p w:rsidR="00B71D7B" w:rsidRDefault="0025694C"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4</w:t>
            </w:r>
          </w:p>
        </w:tc>
        <w:tc>
          <w:tcPr>
            <w:tcW w:w="2265" w:type="dxa"/>
          </w:tcPr>
          <w:p w:rsidR="00B71D7B" w:rsidRDefault="0025694C" w:rsidP="00CC3362">
            <w:pPr>
              <w:jc w:val="center"/>
              <w:rPr>
                <w:rFonts w:eastAsia="Arial" w:cs="Arial"/>
                <w:szCs w:val="24"/>
              </w:rPr>
            </w:pPr>
            <w:r>
              <w:rPr>
                <w:rFonts w:eastAsia="Arial" w:cs="Arial"/>
                <w:szCs w:val="24"/>
              </w:rPr>
              <w:t>4</w:t>
            </w:r>
          </w:p>
        </w:tc>
        <w:tc>
          <w:tcPr>
            <w:tcW w:w="2265" w:type="dxa"/>
          </w:tcPr>
          <w:p w:rsidR="00B71D7B" w:rsidRDefault="0025694C" w:rsidP="00CC3362">
            <w:pPr>
              <w:jc w:val="center"/>
              <w:rPr>
                <w:rFonts w:eastAsia="Arial" w:cs="Arial"/>
                <w:szCs w:val="24"/>
              </w:rPr>
            </w:pPr>
            <w:r>
              <w:rPr>
                <w:rFonts w:eastAsia="Arial" w:cs="Arial"/>
                <w:szCs w:val="24"/>
              </w:rPr>
              <w:t>1ª-2ª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5</w:t>
            </w:r>
          </w:p>
        </w:tc>
        <w:tc>
          <w:tcPr>
            <w:tcW w:w="2265" w:type="dxa"/>
          </w:tcPr>
          <w:p w:rsidR="00B71D7B" w:rsidRDefault="0025694C" w:rsidP="00CC3362">
            <w:pPr>
              <w:jc w:val="center"/>
              <w:rPr>
                <w:rFonts w:eastAsia="Arial" w:cs="Arial"/>
                <w:szCs w:val="24"/>
              </w:rPr>
            </w:pPr>
            <w:r>
              <w:rPr>
                <w:rFonts w:eastAsia="Arial" w:cs="Arial"/>
                <w:szCs w:val="24"/>
              </w:rPr>
              <w:t>5</w:t>
            </w:r>
          </w:p>
        </w:tc>
        <w:tc>
          <w:tcPr>
            <w:tcW w:w="2265" w:type="dxa"/>
          </w:tcPr>
          <w:p w:rsidR="00B71D7B" w:rsidRDefault="0025694C" w:rsidP="00CC3362">
            <w:pPr>
              <w:jc w:val="center"/>
              <w:rPr>
                <w:rFonts w:eastAsia="Arial" w:cs="Arial"/>
                <w:szCs w:val="24"/>
              </w:rPr>
            </w:pPr>
            <w:r>
              <w:rPr>
                <w:rFonts w:eastAsia="Arial" w:cs="Arial"/>
                <w:szCs w:val="24"/>
              </w:rPr>
              <w:t>2ª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6</w:t>
            </w:r>
          </w:p>
        </w:tc>
        <w:tc>
          <w:tcPr>
            <w:tcW w:w="2265" w:type="dxa"/>
          </w:tcPr>
          <w:p w:rsidR="00B71D7B" w:rsidRDefault="0025694C" w:rsidP="00CC3362">
            <w:pPr>
              <w:jc w:val="center"/>
              <w:rPr>
                <w:rFonts w:eastAsia="Arial" w:cs="Arial"/>
                <w:szCs w:val="24"/>
              </w:rPr>
            </w:pPr>
            <w:r>
              <w:rPr>
                <w:rFonts w:eastAsia="Arial" w:cs="Arial"/>
                <w:szCs w:val="24"/>
              </w:rPr>
              <w:t>5</w:t>
            </w:r>
          </w:p>
        </w:tc>
        <w:tc>
          <w:tcPr>
            <w:tcW w:w="2265" w:type="dxa"/>
          </w:tcPr>
          <w:p w:rsidR="00B71D7B" w:rsidRDefault="0025694C" w:rsidP="00CC3362">
            <w:pPr>
              <w:jc w:val="center"/>
              <w:rPr>
                <w:rFonts w:eastAsia="Arial" w:cs="Arial"/>
                <w:szCs w:val="24"/>
              </w:rPr>
            </w:pPr>
            <w:r>
              <w:rPr>
                <w:rFonts w:eastAsia="Arial" w:cs="Arial"/>
                <w:szCs w:val="24"/>
              </w:rPr>
              <w:t>3ª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7</w:t>
            </w:r>
          </w:p>
        </w:tc>
        <w:tc>
          <w:tcPr>
            <w:tcW w:w="2265" w:type="dxa"/>
          </w:tcPr>
          <w:p w:rsidR="00B71D7B" w:rsidRDefault="0025694C" w:rsidP="00CC3362">
            <w:pPr>
              <w:jc w:val="center"/>
              <w:rPr>
                <w:rFonts w:eastAsia="Arial" w:cs="Arial"/>
                <w:szCs w:val="24"/>
              </w:rPr>
            </w:pPr>
            <w:r>
              <w:rPr>
                <w:rFonts w:eastAsia="Arial" w:cs="Arial"/>
                <w:szCs w:val="24"/>
              </w:rPr>
              <w:t>6</w:t>
            </w:r>
          </w:p>
        </w:tc>
        <w:tc>
          <w:tcPr>
            <w:tcW w:w="2265" w:type="dxa"/>
          </w:tcPr>
          <w:p w:rsidR="00B71D7B" w:rsidRDefault="0025694C" w:rsidP="00CC3362">
            <w:pPr>
              <w:jc w:val="center"/>
              <w:rPr>
                <w:rFonts w:eastAsia="Arial" w:cs="Arial"/>
                <w:szCs w:val="24"/>
              </w:rPr>
            </w:pPr>
            <w:r>
              <w:rPr>
                <w:rFonts w:eastAsia="Arial" w:cs="Arial"/>
                <w:szCs w:val="24"/>
              </w:rPr>
              <w:t>3ª</w:t>
            </w:r>
          </w:p>
        </w:tc>
      </w:tr>
    </w:tbl>
    <w:p w:rsidR="00623DB6" w:rsidRDefault="00623DB6" w:rsidP="00CC3362">
      <w:pPr>
        <w:rPr>
          <w:rFonts w:eastAsia="Arial" w:cs="Arial"/>
          <w:color w:val="0070C0"/>
          <w:szCs w:val="24"/>
        </w:rPr>
      </w:pPr>
      <w:bookmarkStart w:id="61" w:name="_heading=h.aom5fs1rzqgg" w:colFirst="0" w:colLast="0"/>
      <w:bookmarkEnd w:id="61"/>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bookmarkStart w:id="62" w:name="_heading=h.54vm16n4rxyk" w:colFirst="0" w:colLast="0"/>
      <w:bookmarkEnd w:id="62"/>
    </w:p>
    <w:p w:rsidR="00623DB6" w:rsidRPr="00437BFA" w:rsidRDefault="00A94DEE" w:rsidP="00CC3362">
      <w:pPr>
        <w:pStyle w:val="Ttulo1"/>
      </w:pPr>
      <w:bookmarkStart w:id="63" w:name="_heading=h.f4y9majw31sm" w:colFirst="0" w:colLast="0"/>
      <w:bookmarkStart w:id="64" w:name="_heading=h.quwsvspsjm3q" w:colFirst="0" w:colLast="0"/>
      <w:bookmarkStart w:id="65" w:name="_Toc225243793"/>
      <w:bookmarkStart w:id="66" w:name="_Toc225247867"/>
      <w:bookmarkEnd w:id="63"/>
      <w:bookmarkEnd w:id="64"/>
      <w:r w:rsidRPr="00437BFA">
        <w:t>PRINCIPIOS METODOLÓGICOS</w:t>
      </w:r>
      <w:bookmarkEnd w:id="65"/>
      <w:bookmarkEnd w:id="66"/>
    </w:p>
    <w:p w:rsidR="00623DB6" w:rsidRDefault="00623DB6" w:rsidP="00C70B2F">
      <w:pPr>
        <w:pStyle w:val="normal0"/>
        <w:pBdr>
          <w:top w:val="nil"/>
          <w:left w:val="nil"/>
          <w:bottom w:val="nil"/>
          <w:right w:val="nil"/>
          <w:between w:val="nil"/>
        </w:pBdr>
        <w:ind w:left="2"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El modelo de aprendizaje va orientado hacia la adquisición y desarrollo de habilidades y destrezas. Los aprendizajes serán funcionales -es decir, necesarios y útiles para continuar aprendiendo</w:t>
      </w:r>
      <w:r w:rsidR="007719A2">
        <w:rPr>
          <w:rFonts w:ascii="Arial" w:eastAsia="Arial" w:hAnsi="Arial" w:cs="Arial"/>
          <w:sz w:val="24"/>
          <w:szCs w:val="24"/>
        </w:rPr>
        <w:t>-.</w:t>
      </w:r>
    </w:p>
    <w:p w:rsidR="007719A2" w:rsidRDefault="007719A2">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esta línea, las actividades estarán claramente diseñadas y explicitadas, de forma que el alumnado sepa y asuma la finalidad de lo que se hace y se facilite así su implicación activa. Un papel activo, participativo y cooperativo del alumnado para que construya en la medida de lo posible su propio aprendizaje, lo cual le lleva a la necesidad de involucrarse, a la posibilidad de la autoafirmación y al asentamiento de la autoconfianza, pero le obliga a un compromiso previo y continuado. En la medida de lo posible y dependiendo del número de alumnos y del material dis</w:t>
      </w:r>
      <w:r w:rsidR="007719A2">
        <w:rPr>
          <w:rFonts w:ascii="Arial" w:eastAsia="Arial" w:hAnsi="Arial" w:cs="Arial"/>
          <w:sz w:val="24"/>
          <w:szCs w:val="24"/>
        </w:rPr>
        <w:t>ponible para esa actividad, las actividades</w:t>
      </w:r>
      <w:r w:rsidR="00437BFA">
        <w:rPr>
          <w:rFonts w:ascii="Arial" w:eastAsia="Arial" w:hAnsi="Arial" w:cs="Arial"/>
          <w:sz w:val="24"/>
          <w:szCs w:val="24"/>
        </w:rPr>
        <w:t xml:space="preserve"> se harán por </w:t>
      </w:r>
      <w:r w:rsidR="007719A2">
        <w:rPr>
          <w:rFonts w:ascii="Arial" w:eastAsia="Arial" w:hAnsi="Arial" w:cs="Arial"/>
          <w:sz w:val="24"/>
          <w:szCs w:val="24"/>
        </w:rPr>
        <w:t>grupos de trabajo</w:t>
      </w:r>
      <w:r w:rsidR="00437BFA">
        <w:rPr>
          <w:rFonts w:ascii="Arial" w:eastAsia="Arial" w:hAnsi="Arial" w:cs="Arial"/>
          <w:sz w:val="24"/>
          <w:szCs w:val="24"/>
        </w:rPr>
        <w:t xml:space="preserve">, fomentando de esta manera el trabajo cooperativo. </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En este proceso, el profesor/a actuará como guía y orientador, promoviendo materiales, entornos y herramientas, asegurándose de que el grupo y sus individuos desarrollen las actividades de un modo adecuado, corrigiendo errores y proponiendo alternativas.</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Las unidades didácticas que conforman la programación de aula se caracterizan por proponer resultados o metas accesibles; evidencian con claridad qué, cómo o para qué se va a trabajar en la unidad; señalando los resultados de aprendizaje, los contenidos y los criterios de evaluación;  se   programan   con   una duración   a  corto   plazo,   con   resultados  visibles que rentabilicen el esfuerzo del alumnado.</w:t>
      </w:r>
    </w:p>
    <w:p w:rsidR="00623DB6" w:rsidRDefault="00623DB6" w:rsidP="00437BFA">
      <w:pPr>
        <w:pStyle w:val="normal0"/>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Durante el proceso de enseñanza-aprendizaje, la evaluación será continua: constatará los progresos y tendrá en cuenta el punto de partida, el trabajo desarrollado y el resultado final. Se hace un seguimiento y evaluación constante. Esta idea ha de ser asumida por el alumnado de modo que valoren la necesidad de un trabajo continuo. La evaluación será esencialmente formativa y contemplará todo tipo de instrumentos de evaluación como la realización de las prácticas, exámenes, ejercicios y trabajos, dominio de herramientas ofimáticas y de software</w:t>
      </w:r>
      <w:r w:rsidR="00437BFA">
        <w:rPr>
          <w:rFonts w:ascii="Arial" w:eastAsia="Arial" w:hAnsi="Arial" w:cs="Arial"/>
          <w:sz w:val="24"/>
          <w:szCs w:val="24"/>
        </w:rPr>
        <w:t>,</w:t>
      </w:r>
      <w:r>
        <w:rPr>
          <w:rFonts w:ascii="Arial" w:eastAsia="Arial" w:hAnsi="Arial" w:cs="Arial"/>
          <w:sz w:val="24"/>
          <w:szCs w:val="24"/>
        </w:rPr>
        <w:t xml:space="preserve"> etc. El objetivo es convertir cada actividad educativa en un elemento básico de evaluación </w:t>
      </w:r>
      <w:r>
        <w:rPr>
          <w:rFonts w:ascii="Arial" w:eastAsia="Arial" w:hAnsi="Arial" w:cs="Arial"/>
          <w:sz w:val="24"/>
          <w:szCs w:val="24"/>
        </w:rPr>
        <w:lastRenderedPageBreak/>
        <w:t xml:space="preserve">con carácter acumulativo, por lo que se controlarán todas las actividades realizadas, </w:t>
      </w:r>
      <w:r w:rsidR="007719A2">
        <w:rPr>
          <w:rFonts w:ascii="Arial" w:eastAsia="Arial" w:hAnsi="Arial" w:cs="Arial"/>
          <w:sz w:val="24"/>
          <w:szCs w:val="24"/>
        </w:rPr>
        <w:t xml:space="preserve">fomentando la variedad de los instrumentos de evaluación utilizados. </w:t>
      </w:r>
    </w:p>
    <w:p w:rsidR="00623DB6" w:rsidRDefault="00623DB6">
      <w:pPr>
        <w:pStyle w:val="normal0"/>
        <w:ind w:hanging="2"/>
        <w:jc w:val="both"/>
        <w:rPr>
          <w:rFonts w:ascii="Arial" w:eastAsia="Arial" w:hAnsi="Arial" w:cs="Arial"/>
          <w:color w:val="0070C0"/>
          <w:sz w:val="24"/>
          <w:szCs w:val="24"/>
        </w:rPr>
      </w:pPr>
    </w:p>
    <w:p w:rsidR="00623DB6" w:rsidRDefault="00437BFA">
      <w:pPr>
        <w:pStyle w:val="normal0"/>
        <w:ind w:hanging="2"/>
        <w:jc w:val="both"/>
        <w:rPr>
          <w:rFonts w:ascii="Arial" w:eastAsia="Arial" w:hAnsi="Arial" w:cs="Arial"/>
          <w:sz w:val="24"/>
          <w:szCs w:val="24"/>
        </w:rPr>
      </w:pPr>
      <w:r>
        <w:rPr>
          <w:rFonts w:ascii="Arial" w:eastAsia="Arial" w:hAnsi="Arial" w:cs="Arial"/>
          <w:sz w:val="24"/>
          <w:szCs w:val="24"/>
        </w:rPr>
        <w:t>La</w:t>
      </w:r>
      <w:r w:rsidR="00A94DEE">
        <w:rPr>
          <w:rFonts w:ascii="Arial" w:eastAsia="Arial" w:hAnsi="Arial" w:cs="Arial"/>
          <w:sz w:val="24"/>
          <w:szCs w:val="24"/>
        </w:rPr>
        <w:t xml:space="preserve"> metodología</w:t>
      </w:r>
      <w:r>
        <w:rPr>
          <w:rFonts w:ascii="Arial" w:eastAsia="Arial" w:hAnsi="Arial" w:cs="Arial"/>
          <w:sz w:val="24"/>
          <w:szCs w:val="24"/>
        </w:rPr>
        <w:t xml:space="preserve"> utilizada en este módulo será</w:t>
      </w:r>
      <w:r w:rsidR="00A94DEE">
        <w:rPr>
          <w:rFonts w:ascii="Arial" w:eastAsia="Arial" w:hAnsi="Arial" w:cs="Arial"/>
          <w:sz w:val="24"/>
          <w:szCs w:val="24"/>
        </w:rPr>
        <w:t>:</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INTEGRADORA: Se tendrán en cuenta los distintos tipos de contenidos vinculados entre sí, por lo que se trabajarán conjuntamente (tanto dentro de las áreas que conforman el Módulo, como los relacionados entre los distintos Módulos)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INDUCTIVA: El aprendizaje debe partir de la realidad que el alumnado vive, para modificar o ampliar contenidos.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ACTIVA: donde el alumnado participe en su proceso de aprendizaje, mediante la búsqueda activa de información en webs técnicas, catálogos, cálculos técnicos, Reglamentos y puesta en práctica de todo ello mediante la realización de prácticas de taller.</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PARTICIPATIVA: Se debe aumentar el interés del alumnado por los aprendizajes y la responsabilidad de su trabajo, tanto individual como en grupo, haciendo especial hincapié en el trabajo grupal.</w:t>
      </w: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w:t>
      </w:r>
      <w:r>
        <w:rPr>
          <w:rFonts w:ascii="Arial" w:eastAsia="Arial" w:hAnsi="Arial" w:cs="Arial"/>
          <w:sz w:val="24"/>
          <w:szCs w:val="24"/>
        </w:rPr>
        <w:tab/>
        <w:t>MOTIVADORA: Para que todo lo anterior sea posible, para que se implique en su proceso de aprendizaje, es necesario que esté motivado/a. Una forma de motivar es que el alumnado constate que los contenidos trabajados en clase pueden ser útiles y que están relacionados con la demanda de las empresas del entorno (artículo 8).</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El alumnado tiene que estar informado de la tarea que debe realizar antes de comenzarla. Se deberá reforzar la idea de que la actividad no es un fin en sí misma, sino que se pone al servicio del aprendizaje de contenidos y desarrollo de capacidades.</w:t>
      </w:r>
    </w:p>
    <w:p w:rsidR="00623DB6" w:rsidRDefault="00623DB6" w:rsidP="0025694C">
      <w:pPr>
        <w:pStyle w:val="normal0"/>
        <w:pBdr>
          <w:top w:val="nil"/>
          <w:left w:val="nil"/>
          <w:bottom w:val="nil"/>
          <w:right w:val="nil"/>
          <w:between w:val="nil"/>
        </w:pBdr>
        <w:spacing w:after="140" w:line="276" w:lineRule="auto"/>
        <w:jc w:val="both"/>
        <w:rPr>
          <w:rFonts w:ascii="Arial" w:eastAsia="Arial" w:hAnsi="Arial" w:cs="Arial"/>
          <w:color w:val="0070C0"/>
          <w:sz w:val="24"/>
          <w:szCs w:val="24"/>
        </w:rPr>
      </w:pPr>
      <w:bookmarkStart w:id="67" w:name="_heading=h.5hl3gchgswv7" w:colFirst="0" w:colLast="0"/>
      <w:bookmarkEnd w:id="67"/>
    </w:p>
    <w:p w:rsidR="00623DB6" w:rsidRPr="00437BFA" w:rsidRDefault="00A94DEE" w:rsidP="00CC3362">
      <w:pPr>
        <w:pStyle w:val="Ttulo1"/>
      </w:pPr>
      <w:bookmarkStart w:id="68" w:name="_heading=h.y8dzcnwqq57u" w:colFirst="0" w:colLast="0"/>
      <w:bookmarkStart w:id="69" w:name="_Toc225243794"/>
      <w:bookmarkStart w:id="70" w:name="_Toc225247868"/>
      <w:bookmarkEnd w:id="68"/>
      <w:r w:rsidRPr="00437BFA">
        <w:t>EVALUACIÓN INICIAL</w:t>
      </w:r>
      <w:bookmarkEnd w:id="69"/>
      <w:bookmarkEnd w:id="70"/>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Características de la evaluación inicial, </w:t>
      </w:r>
      <w:r>
        <w:rPr>
          <w:rFonts w:ascii="Arial" w:eastAsia="Arial" w:hAnsi="Arial" w:cs="Arial"/>
          <w:sz w:val="24"/>
          <w:szCs w:val="24"/>
        </w:rPr>
        <w:t>criterios para su valoración, así como consecuencias de sus resultados en la programación didáctica y, en su caso, el diseño de los instrumentos de evaluación.</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Artículo 24 </w:t>
      </w:r>
      <w:r w:rsidR="00437BFA">
        <w:rPr>
          <w:rFonts w:ascii="Arial" w:eastAsia="Arial" w:hAnsi="Arial" w:cs="Arial"/>
          <w:sz w:val="24"/>
          <w:szCs w:val="24"/>
        </w:rPr>
        <w:t>“Al comienz</w:t>
      </w:r>
      <w:r>
        <w:rPr>
          <w:rFonts w:ascii="Arial" w:eastAsia="Arial" w:hAnsi="Arial" w:cs="Arial"/>
          <w:sz w:val="24"/>
          <w:szCs w:val="24"/>
        </w:rPr>
        <w:t>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7719A2" w:rsidRDefault="007719A2">
      <w:pPr>
        <w:pStyle w:val="normal0"/>
        <w:ind w:hanging="2"/>
        <w:jc w:val="both"/>
        <w:rPr>
          <w:rFonts w:ascii="Arial" w:eastAsia="Arial" w:hAnsi="Arial" w:cs="Arial"/>
          <w:sz w:val="24"/>
          <w:szCs w:val="24"/>
        </w:rPr>
      </w:pPr>
    </w:p>
    <w:p w:rsidR="007719A2" w:rsidRDefault="007719A2" w:rsidP="007719A2">
      <w:pPr>
        <w:pStyle w:val="normal0"/>
        <w:ind w:hanging="2"/>
        <w:jc w:val="both"/>
        <w:rPr>
          <w:rFonts w:ascii="Arial" w:eastAsia="Arial" w:hAnsi="Arial" w:cs="Arial"/>
          <w:sz w:val="24"/>
          <w:szCs w:val="24"/>
        </w:rPr>
      </w:pPr>
      <w:r>
        <w:rPr>
          <w:rFonts w:ascii="Arial" w:eastAsia="Arial" w:hAnsi="Arial" w:cs="Arial"/>
          <w:sz w:val="24"/>
          <w:szCs w:val="24"/>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rsidR="007719A2" w:rsidRDefault="007719A2" w:rsidP="007719A2">
      <w:pPr>
        <w:pStyle w:val="normal0"/>
        <w:spacing w:line="276" w:lineRule="auto"/>
        <w:ind w:hanging="2"/>
        <w:rPr>
          <w:rFonts w:ascii="Arial" w:eastAsia="Arial" w:hAnsi="Arial" w:cs="Arial"/>
          <w:color w:val="0070C0"/>
          <w:sz w:val="24"/>
          <w:szCs w:val="24"/>
          <w:highlight w:val="white"/>
        </w:rPr>
      </w:pPr>
    </w:p>
    <w:p w:rsidR="007719A2" w:rsidRDefault="007719A2" w:rsidP="007719A2">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sz w:val="24"/>
          <w:szCs w:val="24"/>
          <w:highlight w:val="white"/>
        </w:rPr>
        <w:tab/>
        <w:t>Acceso:  ESO, FP GB, Bachillerato, otros ciclos formativos. Puede consultarse en el sigad</w:t>
      </w:r>
    </w:p>
    <w:p w:rsidR="007719A2" w:rsidRDefault="007719A2" w:rsidP="007719A2">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lastRenderedPageBreak/>
        <w:t>•</w:t>
      </w:r>
      <w:r>
        <w:rPr>
          <w:rFonts w:ascii="Arial" w:eastAsia="Arial" w:hAnsi="Arial" w:cs="Arial"/>
          <w:b/>
          <w:bCs/>
          <w:sz w:val="24"/>
          <w:szCs w:val="24"/>
          <w:highlight w:val="white"/>
        </w:rPr>
        <w:tab/>
      </w:r>
      <w:r>
        <w:rPr>
          <w:rFonts w:ascii="Arial" w:eastAsia="Arial" w:hAnsi="Arial" w:cs="Arial"/>
          <w:sz w:val="24"/>
          <w:szCs w:val="24"/>
          <w:highlight w:val="white"/>
        </w:rPr>
        <w:t>Análisis de los informes concretos y casuísticas específicas del alumnado (dpto. orientación)</w:t>
      </w:r>
    </w:p>
    <w:p w:rsidR="007719A2" w:rsidRDefault="007719A2" w:rsidP="007719A2">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Recopilación de datos objetivos y concretos que no recojan los informes anteriores</w:t>
      </w:r>
    </w:p>
    <w:p w:rsidR="007719A2" w:rsidRDefault="007719A2">
      <w:pPr>
        <w:pStyle w:val="normal0"/>
        <w:ind w:hanging="2"/>
        <w:jc w:val="both"/>
        <w:rPr>
          <w:rFonts w:ascii="Arial" w:eastAsia="Arial" w:hAnsi="Arial" w:cs="Arial"/>
          <w:sz w:val="24"/>
          <w:szCs w:val="24"/>
        </w:rPr>
      </w:pPr>
    </w:p>
    <w:p w:rsidR="00623DB6" w:rsidRDefault="00623DB6" w:rsidP="007719A2">
      <w:pPr>
        <w:pStyle w:val="normal0"/>
        <w:spacing w:line="276" w:lineRule="auto"/>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Para ello, será necesario que estas evaluaciones iniciales cuenten (en la medida de lo posible y al menos en algún tramo de la misma) con la participación del departamento de orientación y/o Jefatura de Estudios.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rPr>
        <w:t xml:space="preserve">Se recogerá en la propia acta de evaluación </w:t>
      </w:r>
      <w:r>
        <w:rPr>
          <w:rFonts w:ascii="Arial" w:eastAsia="Arial" w:hAnsi="Arial" w:cs="Arial"/>
          <w:sz w:val="24"/>
          <w:szCs w:val="24"/>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highlight w:val="white"/>
        </w:rPr>
        <w:t>Los acuerdos de esta sesión se revisarán en las sesiones de evaluación posteriores, para analizar el seguimiento de las medidas adoptadas.</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437BFA" w:rsidRDefault="00437BFA">
      <w:pPr>
        <w:pStyle w:val="normal0"/>
        <w:ind w:hanging="2"/>
        <w:jc w:val="both"/>
        <w:rPr>
          <w:rFonts w:ascii="Arial" w:eastAsia="Arial" w:hAnsi="Arial" w:cs="Arial"/>
          <w:sz w:val="24"/>
          <w:szCs w:val="24"/>
        </w:rPr>
      </w:pPr>
    </w:p>
    <w:p w:rsidR="00437BFA" w:rsidRDefault="00437BFA">
      <w:pPr>
        <w:pStyle w:val="normal0"/>
        <w:ind w:hanging="2"/>
        <w:jc w:val="both"/>
        <w:rPr>
          <w:rFonts w:ascii="Arial" w:eastAsia="Arial" w:hAnsi="Arial" w:cs="Arial"/>
          <w:b/>
          <w:bCs/>
          <w:sz w:val="24"/>
          <w:szCs w:val="24"/>
        </w:rPr>
      </w:pPr>
    </w:p>
    <w:p w:rsidR="00CC3362" w:rsidRDefault="00CC3362">
      <w:pPr>
        <w:pStyle w:val="normal0"/>
        <w:keepNext/>
        <w:pBdr>
          <w:top w:val="nil"/>
          <w:left w:val="nil"/>
          <w:bottom w:val="nil"/>
          <w:right w:val="nil"/>
          <w:between w:val="nil"/>
        </w:pBdr>
        <w:rPr>
          <w:rFonts w:ascii="Arial" w:eastAsia="Arial" w:hAnsi="Arial" w:cs="Arial"/>
          <w:b/>
          <w:bCs/>
          <w:sz w:val="24"/>
          <w:szCs w:val="24"/>
        </w:rPr>
      </w:pPr>
    </w:p>
    <w:p w:rsidR="00623DB6" w:rsidRPr="00437BFA" w:rsidRDefault="00A94DEE" w:rsidP="00CC3362">
      <w:pPr>
        <w:pStyle w:val="Ttulo1"/>
      </w:pPr>
      <w:bookmarkStart w:id="71" w:name="_heading=h.7tjumlg21ter" w:colFirst="0" w:colLast="0"/>
      <w:bookmarkStart w:id="72" w:name="_Toc225243795"/>
      <w:bookmarkStart w:id="73" w:name="_Toc225247869"/>
      <w:bookmarkEnd w:id="71"/>
      <w:r w:rsidRPr="00437BFA">
        <w:t>PROCEDIMIENTOS E INSTRUMENTOS DE EVALUACIÓN Y CRITERIOS DE CALIFICACIÓN</w:t>
      </w:r>
      <w:bookmarkEnd w:id="72"/>
      <w:bookmarkEnd w:id="73"/>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rsidP="00437BFA">
      <w:pPr>
        <w:pStyle w:val="normal0"/>
        <w:jc w:val="both"/>
        <w:rPr>
          <w:rFonts w:ascii="Arial" w:eastAsia="Arial" w:hAnsi="Arial" w:cs="Arial"/>
          <w:sz w:val="24"/>
          <w:szCs w:val="24"/>
        </w:rPr>
      </w:pPr>
      <w:r>
        <w:rPr>
          <w:rFonts w:ascii="Arial" w:eastAsia="Arial" w:hAnsi="Arial" w:cs="Arial"/>
          <w:sz w:val="24"/>
          <w:szCs w:val="24"/>
        </w:rPr>
        <w:t>La Legislación contempla que los procedimientos e instrumentos de evaluación (artículo 19) deberán ser variados. Por ello la evaluación del aprendizaje del alumnado en los ciclos formativos se basará en:</w:t>
      </w:r>
      <w:r w:rsidR="006E02AE">
        <w:rPr>
          <w:rFonts w:ascii="Arial" w:eastAsia="Arial" w:hAnsi="Arial" w:cs="Arial"/>
          <w:sz w:val="24"/>
          <w:szCs w:val="24"/>
        </w:rPr>
        <w:tab/>
      </w:r>
    </w:p>
    <w:p w:rsidR="00623DB6" w:rsidRDefault="00623DB6">
      <w:pPr>
        <w:pStyle w:val="normal0"/>
        <w:rPr>
          <w:rFonts w:ascii="Arial" w:eastAsia="Arial" w:hAnsi="Arial" w:cs="Arial"/>
          <w:sz w:val="24"/>
          <w:szCs w:val="24"/>
        </w:rPr>
      </w:pPr>
    </w:p>
    <w:p w:rsidR="00623DB6" w:rsidRDefault="007719A2" w:rsidP="00437BFA">
      <w:pPr>
        <w:pStyle w:val="normal0"/>
        <w:ind w:left="720"/>
        <w:jc w:val="both"/>
        <w:rPr>
          <w:rFonts w:ascii="Arial" w:eastAsia="Arial" w:hAnsi="Arial" w:cs="Arial"/>
          <w:sz w:val="24"/>
          <w:szCs w:val="24"/>
        </w:rPr>
      </w:pPr>
      <w:r>
        <w:rPr>
          <w:rFonts w:ascii="Arial" w:eastAsia="Arial" w:hAnsi="Arial" w:cs="Arial"/>
          <w:sz w:val="24"/>
          <w:szCs w:val="24"/>
        </w:rPr>
        <w:t>Proyectos</w:t>
      </w:r>
      <w:r w:rsidR="00437BFA">
        <w:rPr>
          <w:rFonts w:ascii="Arial" w:eastAsia="Arial" w:hAnsi="Arial" w:cs="Arial"/>
          <w:sz w:val="24"/>
          <w:szCs w:val="24"/>
        </w:rPr>
        <w:t>, ejercicios de a</w:t>
      </w:r>
      <w:r w:rsidR="00A94DEE">
        <w:rPr>
          <w:rFonts w:ascii="Arial" w:eastAsia="Arial" w:hAnsi="Arial" w:cs="Arial"/>
          <w:sz w:val="24"/>
          <w:szCs w:val="24"/>
        </w:rPr>
        <w:t>ula,</w:t>
      </w:r>
      <w:r>
        <w:rPr>
          <w:rFonts w:ascii="Arial" w:eastAsia="Arial" w:hAnsi="Arial" w:cs="Arial"/>
          <w:sz w:val="24"/>
          <w:szCs w:val="24"/>
        </w:rPr>
        <w:t xml:space="preserve"> actividades,</w:t>
      </w:r>
      <w:r w:rsidR="00A94DEE">
        <w:rPr>
          <w:rFonts w:ascii="Arial" w:eastAsia="Arial" w:hAnsi="Arial" w:cs="Arial"/>
          <w:sz w:val="24"/>
          <w:szCs w:val="24"/>
        </w:rPr>
        <w:t xml:space="preserve"> observación de conductas tales como actitud, aptitud y realización cotid</w:t>
      </w:r>
      <w:r>
        <w:rPr>
          <w:rFonts w:ascii="Arial" w:eastAsia="Arial" w:hAnsi="Arial" w:cs="Arial"/>
          <w:sz w:val="24"/>
          <w:szCs w:val="24"/>
        </w:rPr>
        <w:t xml:space="preserve">iana de las tareas encomendadas, y n caso de considerarlo necesario, exámenes. </w:t>
      </w:r>
    </w:p>
    <w:p w:rsidR="00623DB6" w:rsidRDefault="00623DB6">
      <w:pPr>
        <w:pStyle w:val="normal0"/>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bookmarkStart w:id="74" w:name="_heading=h.ba3hety2zymh" w:colFirst="0" w:colLast="0"/>
      <w:bookmarkEnd w:id="74"/>
      <w:r w:rsidRPr="006E02AE">
        <w:rPr>
          <w:rFonts w:ascii="Arial" w:eastAsia="Arial" w:hAnsi="Arial" w:cs="Arial"/>
          <w:sz w:val="24"/>
          <w:szCs w:val="24"/>
          <w:u w:val="single"/>
        </w:rPr>
        <w:t>Exámenes</w:t>
      </w:r>
      <w:r w:rsidRPr="006E02AE">
        <w:rPr>
          <w:rFonts w:ascii="Arial" w:eastAsia="Arial" w:hAnsi="Arial" w:cs="Arial"/>
          <w:sz w:val="24"/>
          <w:szCs w:val="24"/>
        </w:rPr>
        <w:t>:</w:t>
      </w:r>
      <w:r w:rsidR="006E02AE">
        <w:rPr>
          <w:rFonts w:ascii="Arial" w:eastAsia="Arial" w:hAnsi="Arial" w:cs="Arial"/>
          <w:sz w:val="24"/>
          <w:szCs w:val="24"/>
        </w:rPr>
        <w:t xml:space="preserve"> El número de exámenes vendrá definido por el docente, </w:t>
      </w:r>
      <w:r w:rsidR="007719A2">
        <w:rPr>
          <w:rFonts w:ascii="Arial" w:eastAsia="Arial" w:hAnsi="Arial" w:cs="Arial"/>
          <w:sz w:val="24"/>
          <w:szCs w:val="24"/>
        </w:rPr>
        <w:t>pudiedno elegir este si se realizan o no, en función de las otras herrameitnas de evaluación que haya utilizado.</w:t>
      </w:r>
      <w:r w:rsidR="006E02AE">
        <w:rPr>
          <w:rFonts w:ascii="Arial" w:eastAsia="Arial" w:hAnsi="Arial" w:cs="Arial"/>
          <w:sz w:val="24"/>
          <w:szCs w:val="24"/>
        </w:rPr>
        <w:t xml:space="preserve">. </w:t>
      </w:r>
      <w:r w:rsidRPr="006E02AE">
        <w:rPr>
          <w:rFonts w:ascii="Arial" w:eastAsia="Arial" w:hAnsi="Arial" w:cs="Arial"/>
          <w:sz w:val="24"/>
          <w:szCs w:val="24"/>
        </w:rPr>
        <w:t xml:space="preserve">El alumno tendrá derecho a un examen de recuperación a final de curso para recuperar los CE suspendidos en 1º convocatoria. Éstos constarán de varias preguntas concretas con resolución de problemas y </w:t>
      </w:r>
      <w:r w:rsidR="006E02AE">
        <w:rPr>
          <w:rFonts w:ascii="Arial" w:eastAsia="Arial" w:hAnsi="Arial" w:cs="Arial"/>
          <w:sz w:val="24"/>
          <w:szCs w:val="24"/>
        </w:rPr>
        <w:t>preguntas teóricas</w:t>
      </w:r>
      <w:r w:rsidRPr="006E02AE">
        <w:rPr>
          <w:rFonts w:ascii="Arial" w:eastAsia="Arial" w:hAnsi="Arial" w:cs="Arial"/>
          <w:sz w:val="24"/>
          <w:szCs w:val="24"/>
        </w:rPr>
        <w:t xml:space="preserve"> que ayudarán a valorar los CE asociados. </w:t>
      </w:r>
    </w:p>
    <w:p w:rsidR="00623DB6" w:rsidRDefault="00623DB6">
      <w:pPr>
        <w:pStyle w:val="normal0"/>
        <w:ind w:left="720"/>
        <w:rPr>
          <w:rFonts w:ascii="Arial" w:eastAsia="Arial" w:hAnsi="Arial" w:cs="Arial"/>
          <w:sz w:val="24"/>
          <w:szCs w:val="24"/>
        </w:rPr>
      </w:pPr>
    </w:p>
    <w:p w:rsidR="00623DB6" w:rsidRDefault="007719A2">
      <w:pPr>
        <w:pStyle w:val="normal0"/>
        <w:rPr>
          <w:rFonts w:ascii="Arial" w:eastAsia="Arial" w:hAnsi="Arial" w:cs="Arial"/>
          <w:sz w:val="24"/>
          <w:szCs w:val="24"/>
        </w:rPr>
      </w:pPr>
      <w:r>
        <w:rPr>
          <w:rFonts w:ascii="Arial" w:eastAsia="Arial" w:hAnsi="Arial" w:cs="Arial"/>
          <w:sz w:val="24"/>
          <w:szCs w:val="24"/>
        </w:rPr>
        <w:t>Se calcularán para 50</w:t>
      </w:r>
      <w:r w:rsidR="00A94DEE">
        <w:rPr>
          <w:rFonts w:ascii="Arial" w:eastAsia="Arial" w:hAnsi="Arial" w:cs="Arial"/>
          <w:sz w:val="24"/>
          <w:szCs w:val="24"/>
        </w:rPr>
        <w:t xml:space="preserve"> minutos salvo excepciones que se podrán programar para </w:t>
      </w:r>
      <w:r>
        <w:rPr>
          <w:rFonts w:ascii="Arial" w:eastAsia="Arial" w:hAnsi="Arial" w:cs="Arial"/>
          <w:sz w:val="24"/>
          <w:szCs w:val="24"/>
        </w:rPr>
        <w:t>80</w:t>
      </w:r>
      <w:r w:rsidR="00A94DEE">
        <w:rPr>
          <w:rFonts w:ascii="Arial" w:eastAsia="Arial" w:hAnsi="Arial" w:cs="Arial"/>
          <w:sz w:val="24"/>
          <w:szCs w:val="24"/>
        </w:rPr>
        <w:t xml:space="preserve"> minutos si el horario lo permitiese. </w:t>
      </w:r>
    </w:p>
    <w:p w:rsidR="00623DB6" w:rsidRDefault="00623DB6">
      <w:pPr>
        <w:pStyle w:val="normal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Se tiene por norm</w:t>
      </w:r>
      <w:r w:rsidR="006E02AE">
        <w:rPr>
          <w:rFonts w:ascii="Arial" w:eastAsia="Arial" w:hAnsi="Arial" w:cs="Arial"/>
          <w:sz w:val="24"/>
          <w:szCs w:val="24"/>
        </w:rPr>
        <w:t>a pactar la fecha prevista del e</w:t>
      </w:r>
      <w:r>
        <w:rPr>
          <w:rFonts w:ascii="Arial" w:eastAsia="Arial" w:hAnsi="Arial" w:cs="Arial"/>
          <w:sz w:val="24"/>
          <w:szCs w:val="24"/>
        </w:rPr>
        <w:t>xamen con los alumnos/as dentro de unas pautas o recomendaciones indicadas por el profesor.</w:t>
      </w:r>
    </w:p>
    <w:p w:rsidR="00623DB6" w:rsidRDefault="00623DB6">
      <w:pPr>
        <w:pStyle w:val="normal0"/>
        <w:rPr>
          <w:rFonts w:ascii="Arial" w:eastAsia="Arial" w:hAnsi="Arial" w:cs="Arial"/>
          <w:color w:val="FF0000"/>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Se realizan en </w:t>
      </w:r>
      <w:r w:rsidR="006E02AE">
        <w:rPr>
          <w:rFonts w:ascii="Arial" w:eastAsia="Arial" w:hAnsi="Arial" w:cs="Arial"/>
          <w:sz w:val="24"/>
          <w:szCs w:val="24"/>
        </w:rPr>
        <w:t>la misma</w:t>
      </w:r>
      <w:r>
        <w:rPr>
          <w:rFonts w:ascii="Arial" w:eastAsia="Arial" w:hAnsi="Arial" w:cs="Arial"/>
          <w:sz w:val="24"/>
          <w:szCs w:val="24"/>
        </w:rPr>
        <w:t xml:space="preserve"> au</w:t>
      </w:r>
      <w:r w:rsidR="007719A2">
        <w:rPr>
          <w:rFonts w:ascii="Arial" w:eastAsia="Arial" w:hAnsi="Arial" w:cs="Arial"/>
          <w:sz w:val="24"/>
          <w:szCs w:val="24"/>
        </w:rPr>
        <w:t>la donde se imparten las clases.</w:t>
      </w:r>
    </w:p>
    <w:p w:rsidR="00623DB6" w:rsidRDefault="00623DB6" w:rsidP="007719A2">
      <w:pPr>
        <w:pStyle w:val="normal0"/>
        <w:rPr>
          <w:rFonts w:ascii="Arial" w:eastAsia="Arial" w:hAnsi="Arial" w:cs="Arial"/>
          <w:color w:val="FF0000"/>
          <w:sz w:val="24"/>
          <w:szCs w:val="24"/>
        </w:rPr>
      </w:pPr>
      <w:bookmarkStart w:id="75" w:name="_heading=h.2is4poi84nj6" w:colFirst="0" w:colLast="0"/>
      <w:bookmarkEnd w:id="75"/>
    </w:p>
    <w:p w:rsidR="006E02AE" w:rsidRDefault="007719A2" w:rsidP="006E02AE">
      <w:pPr>
        <w:pStyle w:val="normal0"/>
        <w:jc w:val="both"/>
        <w:textDirection w:val="btLr"/>
        <w:rPr>
          <w:rFonts w:ascii="Arial" w:eastAsia="Arial" w:hAnsi="Arial" w:cs="Arial"/>
          <w:sz w:val="24"/>
          <w:szCs w:val="24"/>
        </w:rPr>
      </w:pPr>
      <w:bookmarkStart w:id="76" w:name="_heading=h.2i6fiyne98cw" w:colFirst="0" w:colLast="0"/>
      <w:bookmarkEnd w:id="76"/>
      <w:r>
        <w:rPr>
          <w:rFonts w:ascii="Arial" w:eastAsia="Arial" w:hAnsi="Arial" w:cs="Arial"/>
          <w:sz w:val="24"/>
          <w:szCs w:val="24"/>
          <w:u w:val="single"/>
        </w:rPr>
        <w:t>Actividades/Proyectos</w:t>
      </w:r>
      <w:r w:rsidR="00A94DEE" w:rsidRPr="006E02AE">
        <w:rPr>
          <w:rFonts w:ascii="Arial" w:eastAsia="Arial" w:hAnsi="Arial" w:cs="Arial"/>
          <w:sz w:val="24"/>
          <w:szCs w:val="24"/>
        </w:rPr>
        <w:t xml:space="preserve">: se realizarán </w:t>
      </w:r>
      <w:r>
        <w:rPr>
          <w:rFonts w:ascii="Arial" w:eastAsia="Arial" w:hAnsi="Arial" w:cs="Arial"/>
          <w:sz w:val="24"/>
          <w:szCs w:val="24"/>
        </w:rPr>
        <w:t>actividades</w:t>
      </w:r>
      <w:r w:rsidR="00A94DEE" w:rsidRPr="006E02AE">
        <w:rPr>
          <w:rFonts w:ascii="Arial" w:eastAsia="Arial" w:hAnsi="Arial" w:cs="Arial"/>
          <w:sz w:val="24"/>
          <w:szCs w:val="24"/>
        </w:rPr>
        <w:t xml:space="preserve"> y </w:t>
      </w:r>
      <w:r>
        <w:rPr>
          <w:rFonts w:ascii="Arial" w:eastAsia="Arial" w:hAnsi="Arial" w:cs="Arial"/>
          <w:sz w:val="24"/>
          <w:szCs w:val="24"/>
        </w:rPr>
        <w:t>proyectos</w:t>
      </w:r>
      <w:r w:rsidR="00A94DEE" w:rsidRPr="006E02AE">
        <w:rPr>
          <w:rFonts w:ascii="Arial" w:eastAsia="Arial" w:hAnsi="Arial" w:cs="Arial"/>
          <w:sz w:val="24"/>
          <w:szCs w:val="24"/>
        </w:rPr>
        <w:t xml:space="preserve"> en </w:t>
      </w:r>
      <w:r w:rsidR="006E02AE">
        <w:rPr>
          <w:rFonts w:ascii="Arial" w:eastAsia="Arial" w:hAnsi="Arial" w:cs="Arial"/>
          <w:sz w:val="24"/>
          <w:szCs w:val="24"/>
        </w:rPr>
        <w:t>aquellas unidades</w:t>
      </w:r>
      <w:r w:rsidR="00A94DEE" w:rsidRPr="006E02AE">
        <w:rPr>
          <w:rFonts w:ascii="Arial" w:eastAsia="Arial" w:hAnsi="Arial" w:cs="Arial"/>
          <w:sz w:val="24"/>
          <w:szCs w:val="24"/>
        </w:rPr>
        <w:t xml:space="preserve"> didáctica</w:t>
      </w:r>
      <w:r w:rsidR="006E02AE">
        <w:rPr>
          <w:rFonts w:ascii="Arial" w:eastAsia="Arial" w:hAnsi="Arial" w:cs="Arial"/>
          <w:sz w:val="24"/>
          <w:szCs w:val="24"/>
        </w:rPr>
        <w:t>s que lo requieran</w:t>
      </w:r>
      <w:r w:rsidR="00A94DEE" w:rsidRPr="006E02AE">
        <w:rPr>
          <w:rFonts w:ascii="Arial" w:eastAsia="Arial" w:hAnsi="Arial" w:cs="Arial"/>
          <w:sz w:val="24"/>
          <w:szCs w:val="24"/>
        </w:rPr>
        <w:t xml:space="preserve">. El número de </w:t>
      </w:r>
      <w:r>
        <w:rPr>
          <w:rFonts w:ascii="Arial" w:eastAsia="Arial" w:hAnsi="Arial" w:cs="Arial"/>
          <w:sz w:val="24"/>
          <w:szCs w:val="24"/>
        </w:rPr>
        <w:t>actividades/proyectos</w:t>
      </w:r>
      <w:r w:rsidR="00A94DEE" w:rsidRPr="006E02AE">
        <w:rPr>
          <w:rFonts w:ascii="Arial" w:eastAsia="Arial" w:hAnsi="Arial" w:cs="Arial"/>
          <w:sz w:val="24"/>
          <w:szCs w:val="24"/>
        </w:rPr>
        <w:t xml:space="preserve"> dependerá de los contenidos de la unidad. </w:t>
      </w:r>
      <w:bookmarkStart w:id="77" w:name="_heading=h.gapjr0g2demk" w:colFirst="0" w:colLast="0"/>
      <w:bookmarkEnd w:id="77"/>
      <w:r>
        <w:rPr>
          <w:rFonts w:ascii="Arial" w:eastAsia="Arial" w:hAnsi="Arial" w:cs="Arial"/>
          <w:sz w:val="24"/>
          <w:szCs w:val="24"/>
        </w:rPr>
        <w:t>Se promoverá el trabajo en grupos.</w:t>
      </w:r>
    </w:p>
    <w:p w:rsidR="007719A2" w:rsidRDefault="007719A2" w:rsidP="006E02AE">
      <w:pPr>
        <w:pStyle w:val="normal0"/>
        <w:jc w:val="both"/>
        <w:textDirection w:val="btLr"/>
        <w:rPr>
          <w:rFonts w:ascii="Arial" w:eastAsia="Arial" w:hAnsi="Arial" w:cs="Arial"/>
          <w:sz w:val="24"/>
          <w:szCs w:val="24"/>
        </w:rPr>
      </w:pPr>
    </w:p>
    <w:p w:rsidR="007719A2" w:rsidRDefault="007719A2" w:rsidP="006E02AE">
      <w:pPr>
        <w:pStyle w:val="normal0"/>
        <w:jc w:val="both"/>
        <w:textDirection w:val="btLr"/>
        <w:rPr>
          <w:rFonts w:ascii="Arial" w:eastAsia="Arial" w:hAnsi="Arial" w:cs="Arial"/>
          <w:sz w:val="24"/>
          <w:szCs w:val="24"/>
        </w:rPr>
      </w:pPr>
      <w:r w:rsidRPr="007719A2">
        <w:rPr>
          <w:rFonts w:ascii="Arial" w:eastAsia="Arial" w:hAnsi="Arial" w:cs="Arial"/>
          <w:sz w:val="24"/>
          <w:szCs w:val="24"/>
          <w:u w:val="single"/>
        </w:rPr>
        <w:t>Presentaciones</w:t>
      </w:r>
      <w:r>
        <w:rPr>
          <w:rFonts w:ascii="Arial" w:eastAsia="Arial" w:hAnsi="Arial" w:cs="Arial"/>
          <w:sz w:val="24"/>
          <w:szCs w:val="24"/>
        </w:rPr>
        <w:t xml:space="preserve">: Se realizarán presentaciones de alguna de las actividades o proyectos propuestos. </w:t>
      </w:r>
    </w:p>
    <w:p w:rsidR="006E02AE" w:rsidRDefault="006E02AE" w:rsidP="006E02AE">
      <w:pPr>
        <w:pStyle w:val="normal0"/>
        <w:jc w:val="both"/>
        <w:textDirection w:val="btLr"/>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r w:rsidRPr="006E02AE">
        <w:rPr>
          <w:rFonts w:ascii="Arial" w:eastAsia="Arial" w:hAnsi="Arial" w:cs="Arial"/>
          <w:sz w:val="24"/>
          <w:szCs w:val="24"/>
          <w:u w:val="single"/>
        </w:rPr>
        <w:t>Formación en empresa u organismo equiparado</w:t>
      </w:r>
      <w:r w:rsidRPr="006E02AE">
        <w:rPr>
          <w:rFonts w:ascii="Arial" w:eastAsia="Arial" w:hAnsi="Arial" w:cs="Arial"/>
          <w:sz w:val="24"/>
          <w:szCs w:val="24"/>
        </w:rPr>
        <w:t>:</w:t>
      </w:r>
      <w:r w:rsidR="006E02AE">
        <w:rPr>
          <w:rFonts w:ascii="Arial" w:eastAsia="Arial" w:hAnsi="Arial" w:cs="Arial"/>
          <w:sz w:val="24"/>
          <w:szCs w:val="24"/>
        </w:rPr>
        <w:t xml:space="preserve"> Se realizarán p</w:t>
      </w:r>
      <w:r w:rsidRPr="006E02AE">
        <w:rPr>
          <w:rFonts w:ascii="Arial" w:eastAsia="Arial" w:hAnsi="Arial" w:cs="Arial"/>
          <w:sz w:val="24"/>
          <w:szCs w:val="24"/>
        </w:rPr>
        <w:t>ráctic</w:t>
      </w:r>
      <w:r w:rsidR="007719A2">
        <w:rPr>
          <w:rFonts w:ascii="Arial" w:eastAsia="Arial" w:hAnsi="Arial" w:cs="Arial"/>
          <w:sz w:val="24"/>
          <w:szCs w:val="24"/>
        </w:rPr>
        <w:t>as en empresa por duración de 14</w:t>
      </w:r>
      <w:r w:rsidRPr="006E02AE">
        <w:rPr>
          <w:rFonts w:ascii="Arial" w:eastAsia="Arial" w:hAnsi="Arial" w:cs="Arial"/>
          <w:sz w:val="24"/>
          <w:szCs w:val="24"/>
        </w:rPr>
        <w:t xml:space="preserve">0 h en los meses de </w:t>
      </w:r>
      <w:r w:rsidR="007719A2">
        <w:rPr>
          <w:rFonts w:ascii="Arial" w:eastAsia="Arial" w:hAnsi="Arial" w:cs="Arial"/>
          <w:sz w:val="24"/>
          <w:szCs w:val="24"/>
        </w:rPr>
        <w:t xml:space="preserve">Febrero y </w:t>
      </w:r>
      <w:r w:rsidRPr="006E02AE">
        <w:rPr>
          <w:rFonts w:ascii="Arial" w:eastAsia="Arial" w:hAnsi="Arial" w:cs="Arial"/>
          <w:sz w:val="24"/>
          <w:szCs w:val="24"/>
        </w:rPr>
        <w:t>Marzo. El tener uno o varios módulos suspendidos no será criterio para que el alumno no realice la Formación en empresa u organismo equiparado. No obstante el equipo docente del ciclo ha establecido unos criterios para impedir el acceso a la Formación en centros de trabajo u organismo equiparado de aquellos alumnos que hayan tenido &gt; 15% de faltas hasta 31 de Diciembre en uno o varios módulos,  partes graves de comportamiento o acumulación de 6 partes o 2 expulsiones. Estas directrices se comunicarán al alumnado al inicio de curso. Además de estos, serán de aplicación los criterios competenciales contenidos en el proyecto curricular del ciclo formativo.</w:t>
      </w:r>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 xml:space="preserve">El alumnado que no haya realizado la formación en empresa, no podrá obtener una calificación positiva en los módulos profesionales que forman parte del Plan de formación, debiendo matricularse de nuevo en dichos módulos (Artículo 25.3). </w:t>
      </w:r>
    </w:p>
    <w:p w:rsidR="00623DB6" w:rsidRPr="006E02AE" w:rsidRDefault="00623DB6" w:rsidP="006E02AE">
      <w:pPr>
        <w:pStyle w:val="normal0"/>
        <w:jc w:val="both"/>
        <w:rPr>
          <w:rFonts w:ascii="Arial" w:eastAsia="Arial" w:hAnsi="Arial" w:cs="Arial"/>
          <w:sz w:val="24"/>
          <w:szCs w:val="24"/>
        </w:rPr>
      </w:pPr>
      <w:bookmarkStart w:id="78" w:name="_heading=h.u2cuz8hydbzl" w:colFirst="0" w:colLast="0"/>
      <w:bookmarkEnd w:id="78"/>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La calificación mínima que el alumno deberá obtener en cada uno de los criterios de evaluación, tanto en los que se obtienen en el centro como los que se obtienen en la formación en centros de trabajo u organismo equiparado será de 5. Si alguno de estos criterios de evaluación no superara esta puntuación, no se daría el módulo por superado.</w:t>
      </w:r>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color w:val="0070C0"/>
          <w:sz w:val="24"/>
          <w:szCs w:val="24"/>
        </w:rPr>
      </w:pPr>
    </w:p>
    <w:tbl>
      <w:tblPr>
        <w:tblStyle w:val="Tablaconcuadrcula"/>
        <w:tblW w:w="0" w:type="auto"/>
        <w:jc w:val="center"/>
        <w:tblLook w:val="04A0"/>
      </w:tblPr>
      <w:tblGrid>
        <w:gridCol w:w="1356"/>
        <w:gridCol w:w="16"/>
        <w:gridCol w:w="2202"/>
        <w:gridCol w:w="1035"/>
        <w:gridCol w:w="1319"/>
        <w:gridCol w:w="2129"/>
        <w:gridCol w:w="1303"/>
      </w:tblGrid>
      <w:tr w:rsidR="00A87B72" w:rsidRPr="00C70B2F" w:rsidTr="00A87B72">
        <w:trPr>
          <w:jc w:val="center"/>
        </w:trPr>
        <w:tc>
          <w:tcPr>
            <w:tcW w:w="9360" w:type="dxa"/>
            <w:gridSpan w:val="7"/>
            <w:shd w:val="clear" w:color="auto" w:fill="DDD9C3" w:themeFill="background2" w:themeFillShade="E6"/>
          </w:tcPr>
          <w:p w:rsidR="00A87B72" w:rsidRPr="00C70B2F" w:rsidRDefault="00A87B72" w:rsidP="00CC3362">
            <w:pPr>
              <w:ind w:left="0" w:hanging="2"/>
            </w:pPr>
            <w:bookmarkStart w:id="79" w:name="_Toc225243796"/>
            <w:bookmarkStart w:id="80" w:name="_Toc225247870"/>
            <w:r>
              <w:t>CIE_RA1 (16,6</w:t>
            </w:r>
            <w:r w:rsidRPr="00C70B2F">
              <w:t>%)</w:t>
            </w:r>
            <w:bookmarkEnd w:id="79"/>
            <w:bookmarkEnd w:id="80"/>
          </w:p>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81" w:name="_Toc225243797"/>
            <w:bookmarkStart w:id="82" w:name="_Toc225247871"/>
            <w:r w:rsidRPr="00C70B2F">
              <w:t>Código</w:t>
            </w:r>
            <w:bookmarkEnd w:id="81"/>
            <w:bookmarkEnd w:id="82"/>
          </w:p>
        </w:tc>
        <w:tc>
          <w:tcPr>
            <w:tcW w:w="2202" w:type="dxa"/>
          </w:tcPr>
          <w:p w:rsidR="00A87B72" w:rsidRPr="00C70B2F" w:rsidRDefault="00A87B72" w:rsidP="00CC3362">
            <w:pPr>
              <w:ind w:left="0" w:hanging="2"/>
            </w:pPr>
            <w:bookmarkStart w:id="83" w:name="_Toc225243798"/>
            <w:bookmarkStart w:id="84" w:name="_Toc225247872"/>
            <w:r w:rsidRPr="00C70B2F">
              <w:t>Descripción</w:t>
            </w:r>
            <w:bookmarkEnd w:id="83"/>
            <w:bookmarkEnd w:id="84"/>
          </w:p>
        </w:tc>
        <w:tc>
          <w:tcPr>
            <w:tcW w:w="1035" w:type="dxa"/>
          </w:tcPr>
          <w:p w:rsidR="00A87B72" w:rsidRPr="00C70B2F" w:rsidRDefault="00A87B72" w:rsidP="00CC3362">
            <w:pPr>
              <w:ind w:left="0" w:hanging="2"/>
            </w:pPr>
            <w:bookmarkStart w:id="85" w:name="_Toc225243799"/>
            <w:bookmarkStart w:id="86" w:name="_Toc225247873"/>
            <w:r w:rsidRPr="00C70B2F">
              <w:t>Peso %</w:t>
            </w:r>
            <w:bookmarkEnd w:id="85"/>
            <w:bookmarkEnd w:id="86"/>
          </w:p>
        </w:tc>
        <w:tc>
          <w:tcPr>
            <w:tcW w:w="1319" w:type="dxa"/>
          </w:tcPr>
          <w:p w:rsidR="00A87B72" w:rsidRPr="00C70B2F" w:rsidRDefault="00A87B72" w:rsidP="00CC3362">
            <w:pPr>
              <w:ind w:left="0" w:hanging="2"/>
            </w:pPr>
            <w:bookmarkStart w:id="87" w:name="_Toc225243800"/>
            <w:bookmarkStart w:id="88" w:name="_Toc225247874"/>
            <w:r w:rsidRPr="00C70B2F">
              <w:t>Examen</w:t>
            </w:r>
            <w:bookmarkEnd w:id="87"/>
            <w:bookmarkEnd w:id="88"/>
          </w:p>
        </w:tc>
        <w:tc>
          <w:tcPr>
            <w:tcW w:w="2129" w:type="dxa"/>
          </w:tcPr>
          <w:p w:rsidR="00A87B72" w:rsidRPr="00C70B2F" w:rsidRDefault="00A87B72" w:rsidP="00CC3362">
            <w:pPr>
              <w:ind w:left="0" w:hanging="2"/>
            </w:pPr>
            <w:bookmarkStart w:id="89" w:name="_Toc225243801"/>
            <w:bookmarkStart w:id="90" w:name="_Toc225247875"/>
            <w:r w:rsidRPr="00C70B2F">
              <w:t>Práctica/Actividad</w:t>
            </w:r>
            <w:bookmarkEnd w:id="89"/>
            <w:bookmarkEnd w:id="90"/>
          </w:p>
        </w:tc>
        <w:tc>
          <w:tcPr>
            <w:tcW w:w="1303" w:type="dxa"/>
          </w:tcPr>
          <w:p w:rsidR="00A87B72" w:rsidRPr="00C70B2F" w:rsidRDefault="00A87B72" w:rsidP="00A87B72">
            <w:pPr>
              <w:ind w:left="0" w:hanging="2"/>
            </w:pPr>
            <w:r>
              <w:t>Dual</w:t>
            </w:r>
          </w:p>
        </w:tc>
      </w:tr>
      <w:tr w:rsidR="00A87B72" w:rsidRPr="00C70B2F" w:rsidTr="00A87B72">
        <w:trPr>
          <w:jc w:val="center"/>
        </w:trPr>
        <w:tc>
          <w:tcPr>
            <w:tcW w:w="1372" w:type="dxa"/>
            <w:gridSpan w:val="2"/>
          </w:tcPr>
          <w:p w:rsidR="00A87B72" w:rsidRPr="00C70B2F" w:rsidRDefault="00A87B72" w:rsidP="00CC3362">
            <w:pPr>
              <w:ind w:left="0" w:hanging="2"/>
            </w:pPr>
            <w:bookmarkStart w:id="91" w:name="_Toc225243802"/>
            <w:bookmarkStart w:id="92" w:name="_Toc225247876"/>
            <w:r w:rsidRPr="00C70B2F">
              <w:t>RA1.A</w:t>
            </w:r>
            <w:bookmarkEnd w:id="91"/>
            <w:bookmarkEnd w:id="92"/>
          </w:p>
        </w:tc>
        <w:tc>
          <w:tcPr>
            <w:tcW w:w="2202" w:type="dxa"/>
          </w:tcPr>
          <w:p w:rsidR="00A87B72" w:rsidRPr="00C70B2F" w:rsidRDefault="00A87B72" w:rsidP="00CC3362">
            <w:pPr>
              <w:ind w:left="0" w:hanging="2"/>
            </w:pPr>
            <w:r>
              <w:t>Concepto digitalización</w:t>
            </w:r>
          </w:p>
        </w:tc>
        <w:tc>
          <w:tcPr>
            <w:tcW w:w="1035" w:type="dxa"/>
          </w:tcPr>
          <w:p w:rsidR="00A87B72" w:rsidRPr="00C70B2F" w:rsidRDefault="00A87B72" w:rsidP="00CC3362">
            <w:pPr>
              <w:ind w:left="0" w:hanging="2"/>
            </w:pPr>
            <w:bookmarkStart w:id="93" w:name="_Toc225243804"/>
            <w:bookmarkStart w:id="94" w:name="_Toc225247878"/>
            <w:r>
              <w:t>2,38</w:t>
            </w:r>
            <w:r w:rsidRPr="00C70B2F">
              <w:t>%</w:t>
            </w:r>
            <w:bookmarkEnd w:id="93"/>
            <w:bookmarkEnd w:id="94"/>
          </w:p>
        </w:tc>
        <w:tc>
          <w:tcPr>
            <w:tcW w:w="1319" w:type="dxa"/>
          </w:tcPr>
          <w:p w:rsidR="00A87B72" w:rsidRPr="00C70B2F" w:rsidRDefault="00A87B72" w:rsidP="00CC3362">
            <w:pPr>
              <w:ind w:left="0" w:hanging="2"/>
            </w:pPr>
            <w:bookmarkStart w:id="95" w:name="_Toc225243805"/>
            <w:bookmarkStart w:id="96" w:name="_Toc225247879"/>
            <w:r w:rsidRPr="00C70B2F">
              <w:rPr>
                <w:rFonts w:eastAsiaTheme="minorEastAsia"/>
              </w:rPr>
              <w:t>X</w:t>
            </w:r>
            <w:bookmarkEnd w:id="95"/>
            <w:bookmarkEnd w:id="96"/>
          </w:p>
        </w:tc>
        <w:tc>
          <w:tcPr>
            <w:tcW w:w="2129" w:type="dxa"/>
          </w:tcPr>
          <w:p w:rsidR="00A87B72" w:rsidRPr="00C70B2F" w:rsidRDefault="00A87B72" w:rsidP="00A87B72">
            <w:pPr>
              <w:ind w:left="0" w:hanging="2"/>
            </w:pPr>
            <w:r w:rsidRPr="00C70B2F">
              <w:rPr>
                <w:rFonts w:eastAsiaTheme="minorEastAsia"/>
              </w:rPr>
              <w:t>X</w:t>
            </w:r>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97" w:name="_Toc225243806"/>
            <w:bookmarkStart w:id="98" w:name="_Toc225247880"/>
            <w:r w:rsidRPr="00C70B2F">
              <w:t>RA1.B</w:t>
            </w:r>
            <w:bookmarkEnd w:id="97"/>
            <w:bookmarkEnd w:id="98"/>
          </w:p>
        </w:tc>
        <w:tc>
          <w:tcPr>
            <w:tcW w:w="2202" w:type="dxa"/>
          </w:tcPr>
          <w:p w:rsidR="00A87B72" w:rsidRPr="00C70B2F" w:rsidRDefault="00A87B72" w:rsidP="00CC3362">
            <w:pPr>
              <w:ind w:left="0" w:hanging="2"/>
            </w:pPr>
            <w:r>
              <w:t>Organización empresa</w:t>
            </w:r>
          </w:p>
        </w:tc>
        <w:tc>
          <w:tcPr>
            <w:tcW w:w="1035" w:type="dxa"/>
          </w:tcPr>
          <w:p w:rsidR="00A87B72" w:rsidRDefault="00A87B72" w:rsidP="0025694C">
            <w:pPr>
              <w:ind w:left="0" w:hanging="2"/>
            </w:pPr>
            <w:r w:rsidRPr="00A60FC8">
              <w:t>2,38%</w:t>
            </w:r>
          </w:p>
        </w:tc>
        <w:tc>
          <w:tcPr>
            <w:tcW w:w="1319" w:type="dxa"/>
          </w:tcPr>
          <w:p w:rsidR="00A87B72" w:rsidRPr="00C70B2F" w:rsidRDefault="00A87B72" w:rsidP="00CC3362">
            <w:pPr>
              <w:ind w:left="0" w:hanging="2"/>
            </w:pPr>
            <w:bookmarkStart w:id="99" w:name="_Toc225243809"/>
            <w:bookmarkStart w:id="100" w:name="_Toc225247883"/>
            <w:r w:rsidRPr="00C70B2F">
              <w:rPr>
                <w:rFonts w:eastAsiaTheme="minorEastAsia"/>
              </w:rPr>
              <w:t>X</w:t>
            </w:r>
            <w:bookmarkEnd w:id="99"/>
            <w:bookmarkEnd w:id="100"/>
          </w:p>
        </w:tc>
        <w:tc>
          <w:tcPr>
            <w:tcW w:w="2129" w:type="dxa"/>
          </w:tcPr>
          <w:p w:rsidR="00A87B72" w:rsidRPr="00C70B2F" w:rsidRDefault="00A87B72" w:rsidP="00A87B72">
            <w:pPr>
              <w:ind w:left="0" w:hanging="2"/>
            </w:pPr>
            <w:r w:rsidRPr="00C70B2F">
              <w:rPr>
                <w:rFonts w:eastAsiaTheme="minorEastAsia"/>
              </w:rPr>
              <w:t>X</w:t>
            </w:r>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101" w:name="_Toc225243810"/>
            <w:bookmarkStart w:id="102" w:name="_Toc225247884"/>
            <w:r w:rsidRPr="00C70B2F">
              <w:t>RA1.C</w:t>
            </w:r>
            <w:bookmarkEnd w:id="101"/>
            <w:bookmarkEnd w:id="102"/>
          </w:p>
        </w:tc>
        <w:tc>
          <w:tcPr>
            <w:tcW w:w="2202" w:type="dxa"/>
          </w:tcPr>
          <w:p w:rsidR="00A87B72" w:rsidRPr="00C70B2F" w:rsidRDefault="00A87B72" w:rsidP="00CC3362">
            <w:pPr>
              <w:ind w:left="0" w:hanging="2"/>
            </w:pPr>
            <w:r>
              <w:t>IT vs OT</w:t>
            </w:r>
          </w:p>
        </w:tc>
        <w:tc>
          <w:tcPr>
            <w:tcW w:w="1035" w:type="dxa"/>
          </w:tcPr>
          <w:p w:rsidR="00A87B72" w:rsidRDefault="00A87B72" w:rsidP="0025694C">
            <w:pPr>
              <w:ind w:left="0" w:hanging="2"/>
            </w:pPr>
            <w:r w:rsidRPr="00A60FC8">
              <w:t>2,38%</w:t>
            </w:r>
          </w:p>
        </w:tc>
        <w:tc>
          <w:tcPr>
            <w:tcW w:w="1319" w:type="dxa"/>
          </w:tcPr>
          <w:p w:rsidR="00A87B72" w:rsidRPr="00C70B2F" w:rsidRDefault="00A87B72" w:rsidP="00CC3362">
            <w:pPr>
              <w:ind w:left="0" w:hanging="2"/>
            </w:pPr>
            <w:bookmarkStart w:id="103" w:name="_Toc225243813"/>
            <w:bookmarkStart w:id="104" w:name="_Toc225247887"/>
            <w:r w:rsidRPr="00C70B2F">
              <w:rPr>
                <w:rFonts w:eastAsiaTheme="minorEastAsia"/>
              </w:rPr>
              <w:t>X</w:t>
            </w:r>
            <w:bookmarkEnd w:id="103"/>
            <w:bookmarkEnd w:id="104"/>
          </w:p>
        </w:tc>
        <w:tc>
          <w:tcPr>
            <w:tcW w:w="2129" w:type="dxa"/>
          </w:tcPr>
          <w:p w:rsidR="00A87B72" w:rsidRPr="00C70B2F" w:rsidRDefault="00A87B72" w:rsidP="00A87B72">
            <w:pPr>
              <w:ind w:left="0" w:hanging="2"/>
            </w:pPr>
            <w:r w:rsidRPr="00C70B2F">
              <w:rPr>
                <w:rFonts w:eastAsiaTheme="minorEastAsia"/>
              </w:rPr>
              <w:t>X</w:t>
            </w:r>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105" w:name="_Toc225243814"/>
            <w:bookmarkStart w:id="106" w:name="_Toc225247888"/>
            <w:r w:rsidRPr="00C70B2F">
              <w:t>RA1.D</w:t>
            </w:r>
            <w:bookmarkEnd w:id="105"/>
            <w:bookmarkEnd w:id="106"/>
          </w:p>
        </w:tc>
        <w:tc>
          <w:tcPr>
            <w:tcW w:w="2202" w:type="dxa"/>
          </w:tcPr>
          <w:p w:rsidR="00A87B72" w:rsidRPr="00C70B2F" w:rsidRDefault="00A87B72" w:rsidP="00CC3362">
            <w:pPr>
              <w:ind w:left="0" w:hanging="2"/>
            </w:pPr>
            <w:r>
              <w:t>Entornos IT</w:t>
            </w:r>
          </w:p>
        </w:tc>
        <w:tc>
          <w:tcPr>
            <w:tcW w:w="1035" w:type="dxa"/>
          </w:tcPr>
          <w:p w:rsidR="00A87B72" w:rsidRDefault="00A87B72" w:rsidP="0025694C">
            <w:pPr>
              <w:ind w:left="0" w:hanging="2"/>
            </w:pPr>
            <w:r w:rsidRPr="00A60FC8">
              <w:t>2,38%</w:t>
            </w:r>
          </w:p>
        </w:tc>
        <w:tc>
          <w:tcPr>
            <w:tcW w:w="1319" w:type="dxa"/>
          </w:tcPr>
          <w:p w:rsidR="00A87B72" w:rsidRPr="00C70B2F" w:rsidRDefault="00A87B72" w:rsidP="00CC3362">
            <w:pPr>
              <w:ind w:left="0" w:hanging="2"/>
            </w:pPr>
          </w:p>
        </w:tc>
        <w:tc>
          <w:tcPr>
            <w:tcW w:w="2129" w:type="dxa"/>
          </w:tcPr>
          <w:p w:rsidR="00A87B72" w:rsidRPr="00C70B2F" w:rsidRDefault="00A87B72" w:rsidP="00CC3362">
            <w:pPr>
              <w:ind w:left="0" w:hanging="2"/>
            </w:pPr>
            <w:bookmarkStart w:id="107" w:name="_Toc225243817"/>
            <w:bookmarkStart w:id="108" w:name="_Toc225247891"/>
            <w:r w:rsidRPr="00C70B2F">
              <w:rPr>
                <w:rFonts w:eastAsiaTheme="minorEastAsia"/>
              </w:rPr>
              <w:t>X</w:t>
            </w:r>
            <w:bookmarkEnd w:id="107"/>
            <w:bookmarkEnd w:id="108"/>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109" w:name="_Toc225243818"/>
            <w:bookmarkStart w:id="110" w:name="_Toc225247892"/>
            <w:r w:rsidRPr="00C70B2F">
              <w:t>RA1.E</w:t>
            </w:r>
            <w:bookmarkEnd w:id="109"/>
            <w:bookmarkEnd w:id="110"/>
          </w:p>
        </w:tc>
        <w:tc>
          <w:tcPr>
            <w:tcW w:w="2202" w:type="dxa"/>
          </w:tcPr>
          <w:p w:rsidR="00A87B72" w:rsidRPr="00C70B2F" w:rsidRDefault="00A87B72" w:rsidP="00CC3362">
            <w:pPr>
              <w:ind w:left="0" w:hanging="2"/>
            </w:pPr>
            <w:r>
              <w:t>Tecnologías digitales</w:t>
            </w:r>
          </w:p>
        </w:tc>
        <w:tc>
          <w:tcPr>
            <w:tcW w:w="1035" w:type="dxa"/>
          </w:tcPr>
          <w:p w:rsidR="00A87B72" w:rsidRDefault="00A87B72" w:rsidP="0025694C">
            <w:pPr>
              <w:ind w:left="0" w:hanging="2"/>
            </w:pPr>
            <w:r w:rsidRPr="00A60FC8">
              <w:t>2,38%</w:t>
            </w:r>
          </w:p>
        </w:tc>
        <w:tc>
          <w:tcPr>
            <w:tcW w:w="1319" w:type="dxa"/>
          </w:tcPr>
          <w:p w:rsidR="00A87B72" w:rsidRPr="00C70B2F" w:rsidRDefault="00A87B72" w:rsidP="00CC3362">
            <w:pPr>
              <w:ind w:left="0" w:hanging="2"/>
            </w:pPr>
            <w:bookmarkStart w:id="111" w:name="_Toc225243821"/>
            <w:bookmarkStart w:id="112" w:name="_Toc225247895"/>
            <w:r w:rsidRPr="00C70B2F">
              <w:rPr>
                <w:rFonts w:eastAsiaTheme="minorEastAsia"/>
              </w:rPr>
              <w:t>X</w:t>
            </w:r>
            <w:bookmarkEnd w:id="111"/>
            <w:bookmarkEnd w:id="112"/>
          </w:p>
        </w:tc>
        <w:tc>
          <w:tcPr>
            <w:tcW w:w="2129" w:type="dxa"/>
          </w:tcPr>
          <w:p w:rsidR="00A87B72" w:rsidRPr="00C70B2F" w:rsidRDefault="00A87B72" w:rsidP="00A87B72">
            <w:pPr>
              <w:ind w:left="0" w:hanging="2"/>
            </w:pPr>
            <w:r w:rsidRPr="00C70B2F">
              <w:rPr>
                <w:rFonts w:eastAsiaTheme="minorEastAsia"/>
              </w:rPr>
              <w:t>X</w:t>
            </w:r>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113" w:name="_Toc225243822"/>
            <w:bookmarkStart w:id="114" w:name="_Toc225247896"/>
            <w:r w:rsidRPr="00C70B2F">
              <w:t>RA1.F</w:t>
            </w:r>
            <w:bookmarkEnd w:id="113"/>
            <w:bookmarkEnd w:id="114"/>
          </w:p>
        </w:tc>
        <w:tc>
          <w:tcPr>
            <w:tcW w:w="2202" w:type="dxa"/>
          </w:tcPr>
          <w:p w:rsidR="00A87B72" w:rsidRPr="00C70B2F" w:rsidRDefault="00A87B72" w:rsidP="00CC3362">
            <w:pPr>
              <w:ind w:left="0" w:hanging="2"/>
            </w:pPr>
            <w:r>
              <w:t>Conexión IT-OT</w:t>
            </w:r>
          </w:p>
        </w:tc>
        <w:tc>
          <w:tcPr>
            <w:tcW w:w="1035" w:type="dxa"/>
          </w:tcPr>
          <w:p w:rsidR="00A87B72" w:rsidRDefault="00A87B72" w:rsidP="0025694C">
            <w:pPr>
              <w:ind w:left="0" w:hanging="2"/>
            </w:pPr>
            <w:r w:rsidRPr="00A60FC8">
              <w:t>2,38%</w:t>
            </w:r>
          </w:p>
        </w:tc>
        <w:tc>
          <w:tcPr>
            <w:tcW w:w="1319" w:type="dxa"/>
          </w:tcPr>
          <w:p w:rsidR="00A87B72" w:rsidRPr="00C70B2F" w:rsidRDefault="00A87B72" w:rsidP="00CC3362">
            <w:pPr>
              <w:ind w:left="0" w:hanging="2"/>
            </w:pPr>
            <w:bookmarkStart w:id="115" w:name="_Toc225243825"/>
            <w:bookmarkStart w:id="116" w:name="_Toc225247899"/>
            <w:r w:rsidRPr="00C70B2F">
              <w:rPr>
                <w:rFonts w:eastAsiaTheme="minorEastAsia"/>
              </w:rPr>
              <w:t>X</w:t>
            </w:r>
            <w:bookmarkEnd w:id="115"/>
            <w:bookmarkEnd w:id="116"/>
          </w:p>
        </w:tc>
        <w:tc>
          <w:tcPr>
            <w:tcW w:w="2129" w:type="dxa"/>
          </w:tcPr>
          <w:p w:rsidR="00A87B72" w:rsidRPr="00C70B2F" w:rsidRDefault="00A87B72" w:rsidP="00A87B72">
            <w:pPr>
              <w:ind w:left="0" w:hanging="2"/>
            </w:pPr>
            <w:r w:rsidRPr="00C70B2F">
              <w:rPr>
                <w:rFonts w:eastAsiaTheme="minorEastAsia"/>
              </w:rPr>
              <w:t>X</w:t>
            </w:r>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117" w:name="_Toc225243826"/>
            <w:bookmarkStart w:id="118" w:name="_Toc225247900"/>
            <w:r w:rsidRPr="00C70B2F">
              <w:lastRenderedPageBreak/>
              <w:t>RA1.G</w:t>
            </w:r>
            <w:bookmarkEnd w:id="117"/>
            <w:bookmarkEnd w:id="118"/>
          </w:p>
        </w:tc>
        <w:tc>
          <w:tcPr>
            <w:tcW w:w="2202" w:type="dxa"/>
          </w:tcPr>
          <w:p w:rsidR="00A87B72" w:rsidRPr="00C70B2F" w:rsidRDefault="00A87B72" w:rsidP="00CC3362">
            <w:pPr>
              <w:ind w:left="0" w:hanging="2"/>
            </w:pPr>
            <w:r>
              <w:t>Ventajas digitalización</w:t>
            </w:r>
          </w:p>
        </w:tc>
        <w:tc>
          <w:tcPr>
            <w:tcW w:w="1035" w:type="dxa"/>
          </w:tcPr>
          <w:p w:rsidR="00A87B72" w:rsidRDefault="00A87B72" w:rsidP="0025694C">
            <w:pPr>
              <w:ind w:left="0" w:hanging="2"/>
            </w:pPr>
            <w:r w:rsidRPr="00A60FC8">
              <w:t>2,38%</w:t>
            </w:r>
          </w:p>
        </w:tc>
        <w:tc>
          <w:tcPr>
            <w:tcW w:w="1319" w:type="dxa"/>
          </w:tcPr>
          <w:p w:rsidR="00A87B72" w:rsidRPr="00C70B2F" w:rsidRDefault="00A87B72" w:rsidP="00CC3362">
            <w:pPr>
              <w:ind w:left="0" w:hanging="2"/>
            </w:pPr>
          </w:p>
        </w:tc>
        <w:tc>
          <w:tcPr>
            <w:tcW w:w="2129" w:type="dxa"/>
          </w:tcPr>
          <w:p w:rsidR="00A87B72" w:rsidRPr="00C70B2F" w:rsidRDefault="00A87B72" w:rsidP="00A87B72">
            <w:pPr>
              <w:ind w:left="0" w:hanging="2"/>
            </w:pPr>
            <w:r w:rsidRPr="00C70B2F">
              <w:rPr>
                <w:rFonts w:eastAsiaTheme="minorEastAsia"/>
              </w:rPr>
              <w:t>X</w:t>
            </w:r>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9360" w:type="dxa"/>
            <w:gridSpan w:val="7"/>
            <w:shd w:val="clear" w:color="auto" w:fill="DDD9C3" w:themeFill="background2" w:themeFillShade="E6"/>
          </w:tcPr>
          <w:p w:rsidR="00A87B72" w:rsidRPr="00C70B2F" w:rsidRDefault="00A87B72" w:rsidP="00CC3362">
            <w:pPr>
              <w:ind w:left="0" w:hanging="2"/>
            </w:pPr>
            <w:bookmarkStart w:id="119" w:name="_Toc225243842"/>
            <w:bookmarkStart w:id="120" w:name="_Toc225247916"/>
            <w:r>
              <w:t>CIE_RA2 (16,6</w:t>
            </w:r>
            <w:r w:rsidRPr="00C70B2F">
              <w:t>%)</w:t>
            </w:r>
            <w:bookmarkEnd w:id="119"/>
            <w:bookmarkEnd w:id="120"/>
          </w:p>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121" w:name="_Toc225243843"/>
            <w:bookmarkStart w:id="122" w:name="_Toc225247917"/>
            <w:r w:rsidRPr="00C70B2F">
              <w:t>Código</w:t>
            </w:r>
            <w:bookmarkEnd w:id="121"/>
            <w:bookmarkEnd w:id="122"/>
          </w:p>
        </w:tc>
        <w:tc>
          <w:tcPr>
            <w:tcW w:w="2202" w:type="dxa"/>
          </w:tcPr>
          <w:p w:rsidR="00A87B72" w:rsidRPr="00C70B2F" w:rsidRDefault="00A87B72" w:rsidP="00CC3362">
            <w:pPr>
              <w:ind w:left="0" w:hanging="2"/>
            </w:pPr>
            <w:bookmarkStart w:id="123" w:name="_Toc225243844"/>
            <w:bookmarkStart w:id="124" w:name="_Toc225247918"/>
            <w:r w:rsidRPr="00C70B2F">
              <w:t>Descripción</w:t>
            </w:r>
            <w:bookmarkEnd w:id="123"/>
            <w:bookmarkEnd w:id="124"/>
          </w:p>
        </w:tc>
        <w:tc>
          <w:tcPr>
            <w:tcW w:w="1035" w:type="dxa"/>
          </w:tcPr>
          <w:p w:rsidR="00A87B72" w:rsidRPr="00C70B2F" w:rsidRDefault="00A87B72" w:rsidP="00CC3362">
            <w:pPr>
              <w:ind w:left="0" w:hanging="2"/>
            </w:pPr>
            <w:bookmarkStart w:id="125" w:name="_Toc225243845"/>
            <w:bookmarkStart w:id="126" w:name="_Toc225247919"/>
            <w:r w:rsidRPr="00C70B2F">
              <w:t>Peso %</w:t>
            </w:r>
            <w:bookmarkEnd w:id="125"/>
            <w:bookmarkEnd w:id="126"/>
          </w:p>
        </w:tc>
        <w:tc>
          <w:tcPr>
            <w:tcW w:w="1319" w:type="dxa"/>
          </w:tcPr>
          <w:p w:rsidR="00A87B72" w:rsidRPr="00C70B2F" w:rsidRDefault="00A87B72" w:rsidP="00CC3362">
            <w:pPr>
              <w:ind w:left="0" w:hanging="2"/>
            </w:pPr>
            <w:bookmarkStart w:id="127" w:name="_Toc225243846"/>
            <w:bookmarkStart w:id="128" w:name="_Toc225247920"/>
            <w:r w:rsidRPr="00C70B2F">
              <w:t>Examen</w:t>
            </w:r>
            <w:bookmarkEnd w:id="127"/>
            <w:bookmarkEnd w:id="128"/>
          </w:p>
        </w:tc>
        <w:tc>
          <w:tcPr>
            <w:tcW w:w="2129" w:type="dxa"/>
          </w:tcPr>
          <w:p w:rsidR="00A87B72" w:rsidRPr="00C70B2F" w:rsidRDefault="00A87B72" w:rsidP="00CC3362">
            <w:pPr>
              <w:ind w:left="0" w:hanging="2"/>
            </w:pPr>
            <w:bookmarkStart w:id="129" w:name="_Toc225243847"/>
            <w:bookmarkStart w:id="130" w:name="_Toc225247921"/>
            <w:r w:rsidRPr="00C70B2F">
              <w:t>Práctica/Actividad</w:t>
            </w:r>
            <w:bookmarkEnd w:id="129"/>
            <w:bookmarkEnd w:id="130"/>
          </w:p>
        </w:tc>
        <w:tc>
          <w:tcPr>
            <w:tcW w:w="1303" w:type="dxa"/>
          </w:tcPr>
          <w:p w:rsidR="00A87B72" w:rsidRPr="00C70B2F" w:rsidRDefault="00A87B72" w:rsidP="00A87B72">
            <w:pPr>
              <w:ind w:left="0" w:hanging="2"/>
            </w:pPr>
            <w:r>
              <w:t>Dual</w:t>
            </w:r>
          </w:p>
        </w:tc>
      </w:tr>
      <w:tr w:rsidR="00A87B72" w:rsidRPr="00C70B2F" w:rsidTr="00A87B72">
        <w:trPr>
          <w:jc w:val="center"/>
        </w:trPr>
        <w:tc>
          <w:tcPr>
            <w:tcW w:w="1372" w:type="dxa"/>
            <w:gridSpan w:val="2"/>
          </w:tcPr>
          <w:p w:rsidR="00A87B72" w:rsidRPr="00C70B2F" w:rsidRDefault="00A87B72" w:rsidP="00CC3362">
            <w:pPr>
              <w:ind w:left="0" w:hanging="2"/>
            </w:pPr>
            <w:bookmarkStart w:id="131" w:name="_Toc225243848"/>
            <w:bookmarkStart w:id="132" w:name="_Toc225247922"/>
            <w:r w:rsidRPr="00C70B2F">
              <w:t>RA2.A</w:t>
            </w:r>
            <w:bookmarkEnd w:id="131"/>
            <w:bookmarkEnd w:id="132"/>
          </w:p>
        </w:tc>
        <w:tc>
          <w:tcPr>
            <w:tcW w:w="2202" w:type="dxa"/>
          </w:tcPr>
          <w:p w:rsidR="00A87B72" w:rsidRPr="00C70B2F" w:rsidRDefault="00A87B72" w:rsidP="00CC3362">
            <w:pPr>
              <w:ind w:left="0" w:hanging="2"/>
            </w:pPr>
            <w:r>
              <w:t>THD</w:t>
            </w:r>
          </w:p>
        </w:tc>
        <w:tc>
          <w:tcPr>
            <w:tcW w:w="1035" w:type="dxa"/>
          </w:tcPr>
          <w:p w:rsidR="00A87B72" w:rsidRDefault="00A87B72" w:rsidP="00A87B72">
            <w:pPr>
              <w:ind w:left="0" w:hanging="2"/>
            </w:pPr>
            <w:r w:rsidRPr="00A60FC8">
              <w:t>2,38%</w:t>
            </w:r>
          </w:p>
        </w:tc>
        <w:tc>
          <w:tcPr>
            <w:tcW w:w="1319" w:type="dxa"/>
          </w:tcPr>
          <w:p w:rsidR="00A87B72" w:rsidRPr="00C70B2F" w:rsidRDefault="00A87B72" w:rsidP="00CC3362">
            <w:pPr>
              <w:ind w:left="0" w:hanging="2"/>
            </w:pPr>
            <w:bookmarkStart w:id="133" w:name="_Toc225243851"/>
            <w:bookmarkStart w:id="134" w:name="_Toc225247925"/>
            <w:r w:rsidRPr="00C70B2F">
              <w:rPr>
                <w:rFonts w:eastAsiaTheme="minorEastAsia"/>
              </w:rPr>
              <w:t>X</w:t>
            </w:r>
            <w:bookmarkEnd w:id="133"/>
            <w:bookmarkEnd w:id="134"/>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135" w:name="_Toc225243852"/>
            <w:bookmarkStart w:id="136" w:name="_Toc225247926"/>
            <w:r w:rsidRPr="00C70B2F">
              <w:t>RA2.B</w:t>
            </w:r>
            <w:bookmarkEnd w:id="135"/>
            <w:bookmarkEnd w:id="136"/>
          </w:p>
        </w:tc>
        <w:tc>
          <w:tcPr>
            <w:tcW w:w="2202" w:type="dxa"/>
          </w:tcPr>
          <w:p w:rsidR="00A87B72" w:rsidRPr="00C70B2F" w:rsidRDefault="00A87B72" w:rsidP="00CC3362">
            <w:pPr>
              <w:ind w:left="0" w:hanging="2"/>
            </w:pPr>
            <w:r>
              <w:t>THD y productos</w:t>
            </w:r>
          </w:p>
        </w:tc>
        <w:tc>
          <w:tcPr>
            <w:tcW w:w="1035" w:type="dxa"/>
          </w:tcPr>
          <w:p w:rsidR="00A87B72" w:rsidRDefault="00A87B72" w:rsidP="00A87B72">
            <w:pPr>
              <w:ind w:left="0" w:hanging="2"/>
            </w:pPr>
            <w:r w:rsidRPr="00A60FC8">
              <w:t>2,38%</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137" w:name="_Toc225243855"/>
            <w:bookmarkStart w:id="138" w:name="_Toc225247929"/>
            <w:r w:rsidRPr="00C70B2F">
              <w:rPr>
                <w:rFonts w:eastAsiaTheme="minorEastAsia"/>
              </w:rPr>
              <w:t>X</w:t>
            </w:r>
            <w:bookmarkEnd w:id="137"/>
            <w:bookmarkEnd w:id="138"/>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139" w:name="_Toc225243856"/>
            <w:bookmarkStart w:id="140" w:name="_Toc225247930"/>
            <w:r w:rsidRPr="00C70B2F">
              <w:t>RA2.C</w:t>
            </w:r>
            <w:bookmarkEnd w:id="139"/>
            <w:bookmarkEnd w:id="140"/>
          </w:p>
        </w:tc>
        <w:tc>
          <w:tcPr>
            <w:tcW w:w="2202" w:type="dxa"/>
          </w:tcPr>
          <w:p w:rsidR="00A87B72" w:rsidRPr="00C70B2F" w:rsidRDefault="00A87B72" w:rsidP="00CC3362">
            <w:pPr>
              <w:ind w:left="0" w:hanging="2"/>
            </w:pPr>
            <w:r>
              <w:t>THD y sostenibilidad</w:t>
            </w:r>
          </w:p>
        </w:tc>
        <w:tc>
          <w:tcPr>
            <w:tcW w:w="1035" w:type="dxa"/>
          </w:tcPr>
          <w:p w:rsidR="00A87B72" w:rsidRDefault="00A87B72" w:rsidP="00A87B72">
            <w:pPr>
              <w:ind w:left="0" w:hanging="2"/>
            </w:pPr>
            <w:r w:rsidRPr="00A60FC8">
              <w:t>2,38%</w:t>
            </w:r>
          </w:p>
        </w:tc>
        <w:tc>
          <w:tcPr>
            <w:tcW w:w="1319" w:type="dxa"/>
          </w:tcPr>
          <w:p w:rsidR="00A87B72" w:rsidRPr="00C70B2F" w:rsidRDefault="00A87B72" w:rsidP="00CC3362">
            <w:pPr>
              <w:ind w:left="0" w:hanging="2"/>
            </w:pPr>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141" w:name="_Toc225243860"/>
            <w:bookmarkStart w:id="142" w:name="_Toc225247934"/>
            <w:r w:rsidRPr="00C70B2F">
              <w:t>RA2.D</w:t>
            </w:r>
            <w:bookmarkEnd w:id="141"/>
            <w:bookmarkEnd w:id="142"/>
          </w:p>
        </w:tc>
        <w:tc>
          <w:tcPr>
            <w:tcW w:w="2202" w:type="dxa"/>
          </w:tcPr>
          <w:p w:rsidR="00A87B72" w:rsidRPr="00C70B2F" w:rsidRDefault="00A87B72" w:rsidP="00CC3362">
            <w:pPr>
              <w:ind w:left="0" w:hanging="2"/>
            </w:pPr>
            <w:r>
              <w:t>Nuevos mercados</w:t>
            </w:r>
          </w:p>
        </w:tc>
        <w:tc>
          <w:tcPr>
            <w:tcW w:w="1035" w:type="dxa"/>
          </w:tcPr>
          <w:p w:rsidR="00A87B72" w:rsidRDefault="00A87B72" w:rsidP="00A87B72">
            <w:pPr>
              <w:ind w:left="0" w:hanging="2"/>
            </w:pPr>
            <w:r w:rsidRPr="00A60FC8">
              <w:t>2,38%</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143" w:name="_Toc225243863"/>
            <w:bookmarkStart w:id="144" w:name="_Toc225247937"/>
            <w:r w:rsidRPr="00C70B2F">
              <w:rPr>
                <w:rFonts w:eastAsiaTheme="minorEastAsia"/>
              </w:rPr>
              <w:t>X</w:t>
            </w:r>
            <w:bookmarkEnd w:id="143"/>
            <w:bookmarkEnd w:id="144"/>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145" w:name="_Toc225243864"/>
            <w:bookmarkStart w:id="146" w:name="_Toc225247938"/>
            <w:r w:rsidRPr="00C70B2F">
              <w:t>RA2.E</w:t>
            </w:r>
            <w:bookmarkEnd w:id="145"/>
            <w:bookmarkEnd w:id="146"/>
          </w:p>
        </w:tc>
        <w:tc>
          <w:tcPr>
            <w:tcW w:w="2202" w:type="dxa"/>
          </w:tcPr>
          <w:p w:rsidR="00A87B72" w:rsidRPr="00C70B2F" w:rsidRDefault="00A87B72" w:rsidP="00CC3362">
            <w:pPr>
              <w:ind w:left="0" w:hanging="2"/>
            </w:pPr>
            <w:r>
              <w:t>THD en empresa</w:t>
            </w:r>
          </w:p>
        </w:tc>
        <w:tc>
          <w:tcPr>
            <w:tcW w:w="1035" w:type="dxa"/>
          </w:tcPr>
          <w:p w:rsidR="00A87B72" w:rsidRDefault="00A87B72" w:rsidP="00A87B72">
            <w:pPr>
              <w:ind w:left="0" w:hanging="2"/>
            </w:pPr>
            <w:r w:rsidRPr="00A60FC8">
              <w:t>2,38%</w:t>
            </w:r>
          </w:p>
        </w:tc>
        <w:tc>
          <w:tcPr>
            <w:tcW w:w="1319" w:type="dxa"/>
          </w:tcPr>
          <w:p w:rsidR="00A87B72" w:rsidRPr="00C70B2F" w:rsidRDefault="00A87B72" w:rsidP="00CC3362">
            <w:pPr>
              <w:ind w:left="0" w:hanging="2"/>
            </w:pPr>
          </w:p>
        </w:tc>
        <w:tc>
          <w:tcPr>
            <w:tcW w:w="2129" w:type="dxa"/>
          </w:tcPr>
          <w:p w:rsidR="00A87B72" w:rsidRPr="00C70B2F" w:rsidRDefault="00A87B72" w:rsidP="00CC3362">
            <w:pPr>
              <w:ind w:left="0" w:hanging="2"/>
            </w:pPr>
            <w:bookmarkStart w:id="147" w:name="_Toc225243867"/>
            <w:bookmarkStart w:id="148" w:name="_Toc225247941"/>
            <w:r w:rsidRPr="00C70B2F">
              <w:rPr>
                <w:rFonts w:eastAsiaTheme="minorEastAsia"/>
              </w:rPr>
              <w:t>X</w:t>
            </w:r>
            <w:bookmarkEnd w:id="147"/>
            <w:bookmarkEnd w:id="148"/>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149" w:name="_Toc225243868"/>
            <w:bookmarkStart w:id="150" w:name="_Toc225247942"/>
            <w:r w:rsidRPr="00C70B2F">
              <w:t>RA2.F</w:t>
            </w:r>
            <w:bookmarkEnd w:id="149"/>
            <w:bookmarkEnd w:id="150"/>
          </w:p>
        </w:tc>
        <w:tc>
          <w:tcPr>
            <w:tcW w:w="2202" w:type="dxa"/>
          </w:tcPr>
          <w:p w:rsidR="00A87B72" w:rsidRPr="00C70B2F" w:rsidRDefault="00A87B72" w:rsidP="00CC3362">
            <w:pPr>
              <w:ind w:left="0" w:hanging="2"/>
            </w:pPr>
            <w:r>
              <w:t>Mejora IT/OT</w:t>
            </w:r>
          </w:p>
        </w:tc>
        <w:tc>
          <w:tcPr>
            <w:tcW w:w="1035" w:type="dxa"/>
          </w:tcPr>
          <w:p w:rsidR="00A87B72" w:rsidRDefault="00A87B72" w:rsidP="00A87B72">
            <w:pPr>
              <w:ind w:left="0" w:hanging="2"/>
            </w:pPr>
            <w:r w:rsidRPr="00A60FC8">
              <w:t>2,38%</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151" w:name="_Toc225243871"/>
            <w:bookmarkStart w:id="152" w:name="_Toc225247945"/>
            <w:r w:rsidRPr="00C70B2F">
              <w:rPr>
                <w:rFonts w:eastAsiaTheme="minorEastAsia"/>
              </w:rPr>
              <w:t>X</w:t>
            </w:r>
            <w:bookmarkEnd w:id="151"/>
            <w:bookmarkEnd w:id="152"/>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153" w:name="_Toc225243872"/>
            <w:bookmarkStart w:id="154" w:name="_Toc225247946"/>
            <w:r w:rsidRPr="00C70B2F">
              <w:t>RA2.G</w:t>
            </w:r>
            <w:bookmarkEnd w:id="153"/>
            <w:bookmarkEnd w:id="154"/>
          </w:p>
        </w:tc>
        <w:tc>
          <w:tcPr>
            <w:tcW w:w="2202" w:type="dxa"/>
          </w:tcPr>
          <w:p w:rsidR="00A87B72" w:rsidRPr="00C70B2F" w:rsidRDefault="00A87B72" w:rsidP="00CC3362">
            <w:pPr>
              <w:ind w:left="0" w:hanging="2"/>
            </w:pPr>
            <w:r>
              <w:t>Informe THD</w:t>
            </w:r>
          </w:p>
        </w:tc>
        <w:tc>
          <w:tcPr>
            <w:tcW w:w="1035" w:type="dxa"/>
          </w:tcPr>
          <w:p w:rsidR="00A87B72" w:rsidRDefault="00A87B72" w:rsidP="00A87B72">
            <w:pPr>
              <w:ind w:left="0" w:hanging="2"/>
            </w:pPr>
            <w:r w:rsidRPr="00A60FC8">
              <w:t>2,38%</w:t>
            </w:r>
          </w:p>
        </w:tc>
        <w:tc>
          <w:tcPr>
            <w:tcW w:w="1319" w:type="dxa"/>
          </w:tcPr>
          <w:p w:rsidR="00A87B72" w:rsidRPr="00C70B2F" w:rsidRDefault="00A87B72" w:rsidP="00CC3362">
            <w:pPr>
              <w:ind w:left="0" w:hanging="2"/>
            </w:pPr>
          </w:p>
        </w:tc>
        <w:tc>
          <w:tcPr>
            <w:tcW w:w="2129" w:type="dxa"/>
          </w:tcPr>
          <w:p w:rsidR="00A87B72" w:rsidRPr="00C70B2F" w:rsidRDefault="00A87B72" w:rsidP="00CC3362">
            <w:pPr>
              <w:ind w:left="0" w:hanging="2"/>
            </w:pPr>
            <w:bookmarkStart w:id="155" w:name="_Toc225243875"/>
            <w:bookmarkStart w:id="156" w:name="_Toc225247949"/>
            <w:r w:rsidRPr="00C70B2F">
              <w:rPr>
                <w:rFonts w:eastAsiaTheme="minorEastAsia"/>
              </w:rPr>
              <w:t>X</w:t>
            </w:r>
            <w:bookmarkEnd w:id="155"/>
            <w:bookmarkEnd w:id="156"/>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9360" w:type="dxa"/>
            <w:gridSpan w:val="7"/>
            <w:shd w:val="clear" w:color="auto" w:fill="DDD9C3" w:themeFill="background2" w:themeFillShade="E6"/>
          </w:tcPr>
          <w:p w:rsidR="00A87B72" w:rsidRPr="00C70B2F" w:rsidRDefault="00A87B72" w:rsidP="00CC3362">
            <w:pPr>
              <w:ind w:left="0" w:hanging="2"/>
            </w:pPr>
            <w:bookmarkStart w:id="157" w:name="_Toc225243889"/>
            <w:bookmarkStart w:id="158" w:name="_Toc225247963"/>
            <w:r>
              <w:t>CIE_RA3 (16,6</w:t>
            </w:r>
            <w:r w:rsidRPr="00C70B2F">
              <w:t>%)</w:t>
            </w:r>
            <w:bookmarkEnd w:id="157"/>
            <w:bookmarkEnd w:id="158"/>
          </w:p>
          <w:p w:rsidR="00A87B72" w:rsidRDefault="00A87B72" w:rsidP="00A87B72">
            <w:pPr>
              <w:ind w:left="0" w:hanging="2"/>
            </w:pPr>
          </w:p>
        </w:tc>
      </w:tr>
      <w:tr w:rsidR="00A87B72" w:rsidRPr="00C70B2F" w:rsidTr="00A87B72">
        <w:trPr>
          <w:jc w:val="center"/>
        </w:trPr>
        <w:tc>
          <w:tcPr>
            <w:tcW w:w="1356" w:type="dxa"/>
          </w:tcPr>
          <w:p w:rsidR="00A87B72" w:rsidRPr="00C70B2F" w:rsidRDefault="00A87B72" w:rsidP="00CC3362">
            <w:pPr>
              <w:ind w:left="0" w:hanging="2"/>
            </w:pPr>
            <w:bookmarkStart w:id="159" w:name="_Toc225243890"/>
            <w:bookmarkStart w:id="160" w:name="_Toc225247964"/>
            <w:r w:rsidRPr="00C70B2F">
              <w:t>Código</w:t>
            </w:r>
            <w:bookmarkEnd w:id="159"/>
            <w:bookmarkEnd w:id="160"/>
          </w:p>
        </w:tc>
        <w:tc>
          <w:tcPr>
            <w:tcW w:w="2218" w:type="dxa"/>
            <w:gridSpan w:val="2"/>
          </w:tcPr>
          <w:p w:rsidR="00A87B72" w:rsidRPr="00C70B2F" w:rsidRDefault="00A87B72" w:rsidP="00CC3362">
            <w:pPr>
              <w:ind w:left="0" w:hanging="2"/>
            </w:pPr>
            <w:bookmarkStart w:id="161" w:name="_Toc225243891"/>
            <w:bookmarkStart w:id="162" w:name="_Toc225247965"/>
            <w:r w:rsidRPr="00C70B2F">
              <w:t>Descripción</w:t>
            </w:r>
            <w:bookmarkEnd w:id="161"/>
            <w:bookmarkEnd w:id="162"/>
          </w:p>
        </w:tc>
        <w:tc>
          <w:tcPr>
            <w:tcW w:w="1035" w:type="dxa"/>
          </w:tcPr>
          <w:p w:rsidR="00A87B72" w:rsidRPr="00C70B2F" w:rsidRDefault="00A87B72" w:rsidP="00CC3362">
            <w:pPr>
              <w:ind w:left="0" w:hanging="2"/>
            </w:pPr>
            <w:bookmarkStart w:id="163" w:name="_Toc225243892"/>
            <w:bookmarkStart w:id="164" w:name="_Toc225247966"/>
            <w:r w:rsidRPr="00C70B2F">
              <w:t>Peso %</w:t>
            </w:r>
            <w:bookmarkEnd w:id="163"/>
            <w:bookmarkEnd w:id="164"/>
          </w:p>
        </w:tc>
        <w:tc>
          <w:tcPr>
            <w:tcW w:w="1319" w:type="dxa"/>
          </w:tcPr>
          <w:p w:rsidR="00A87B72" w:rsidRPr="00C70B2F" w:rsidRDefault="00A87B72" w:rsidP="00CC3362">
            <w:pPr>
              <w:ind w:left="0" w:hanging="2"/>
            </w:pPr>
            <w:bookmarkStart w:id="165" w:name="_Toc225243893"/>
            <w:bookmarkStart w:id="166" w:name="_Toc225247967"/>
            <w:r w:rsidRPr="00C70B2F">
              <w:t>Examen</w:t>
            </w:r>
            <w:bookmarkEnd w:id="165"/>
            <w:bookmarkEnd w:id="166"/>
          </w:p>
        </w:tc>
        <w:tc>
          <w:tcPr>
            <w:tcW w:w="2129" w:type="dxa"/>
          </w:tcPr>
          <w:p w:rsidR="00A87B72" w:rsidRPr="00C70B2F" w:rsidRDefault="00A87B72" w:rsidP="00CC3362">
            <w:pPr>
              <w:ind w:left="0" w:hanging="2"/>
            </w:pPr>
            <w:bookmarkStart w:id="167" w:name="_Toc225243894"/>
            <w:bookmarkStart w:id="168" w:name="_Toc225247968"/>
            <w:r w:rsidRPr="00C70B2F">
              <w:t>Práctica/Actividad</w:t>
            </w:r>
            <w:bookmarkEnd w:id="167"/>
            <w:bookmarkEnd w:id="168"/>
          </w:p>
        </w:tc>
        <w:tc>
          <w:tcPr>
            <w:tcW w:w="1303" w:type="dxa"/>
          </w:tcPr>
          <w:p w:rsidR="00A87B72" w:rsidRPr="00C70B2F" w:rsidRDefault="00A87B72" w:rsidP="00A87B72">
            <w:pPr>
              <w:ind w:left="0" w:hanging="2"/>
            </w:pPr>
            <w:r>
              <w:t>Dual</w:t>
            </w:r>
          </w:p>
        </w:tc>
      </w:tr>
      <w:tr w:rsidR="00A87B72" w:rsidRPr="00C70B2F" w:rsidTr="00A87B72">
        <w:trPr>
          <w:jc w:val="center"/>
        </w:trPr>
        <w:tc>
          <w:tcPr>
            <w:tcW w:w="1356" w:type="dxa"/>
          </w:tcPr>
          <w:p w:rsidR="00A87B72" w:rsidRPr="00C70B2F" w:rsidRDefault="00A87B72" w:rsidP="00CC3362">
            <w:pPr>
              <w:ind w:left="0" w:hanging="2"/>
            </w:pPr>
            <w:bookmarkStart w:id="169" w:name="_Toc225243895"/>
            <w:bookmarkStart w:id="170" w:name="_Toc225247969"/>
            <w:r w:rsidRPr="00C70B2F">
              <w:t>RA3.A</w:t>
            </w:r>
            <w:bookmarkEnd w:id="169"/>
            <w:bookmarkEnd w:id="170"/>
          </w:p>
        </w:tc>
        <w:tc>
          <w:tcPr>
            <w:tcW w:w="2218" w:type="dxa"/>
            <w:gridSpan w:val="2"/>
          </w:tcPr>
          <w:p w:rsidR="00A87B72" w:rsidRPr="00C70B2F" w:rsidRDefault="00A87B72" w:rsidP="00CC3362">
            <w:pPr>
              <w:ind w:left="0" w:hanging="2"/>
            </w:pPr>
            <w:r>
              <w:t>Niveles cloud</w:t>
            </w:r>
          </w:p>
        </w:tc>
        <w:tc>
          <w:tcPr>
            <w:tcW w:w="1035" w:type="dxa"/>
          </w:tcPr>
          <w:p w:rsidR="00A87B72" w:rsidRPr="00C70B2F" w:rsidRDefault="00A87B72" w:rsidP="00CC3362">
            <w:pPr>
              <w:ind w:left="0" w:hanging="2"/>
            </w:pPr>
            <w:bookmarkStart w:id="171" w:name="_Toc225243897"/>
            <w:bookmarkStart w:id="172" w:name="_Toc225247971"/>
            <w:r>
              <w:t>3,33</w:t>
            </w:r>
            <w:r w:rsidRPr="00C70B2F">
              <w:t>%</w:t>
            </w:r>
            <w:bookmarkEnd w:id="171"/>
            <w:bookmarkEnd w:id="172"/>
          </w:p>
        </w:tc>
        <w:tc>
          <w:tcPr>
            <w:tcW w:w="1319" w:type="dxa"/>
          </w:tcPr>
          <w:p w:rsidR="00A87B72" w:rsidRPr="00C70B2F" w:rsidRDefault="00A87B72" w:rsidP="00CC3362">
            <w:pPr>
              <w:ind w:left="0" w:hanging="2"/>
            </w:pPr>
            <w:bookmarkStart w:id="173" w:name="_Toc225243898"/>
            <w:bookmarkStart w:id="174" w:name="_Toc225247972"/>
            <w:r w:rsidRPr="00C70B2F">
              <w:rPr>
                <w:rFonts w:eastAsiaTheme="minorEastAsia"/>
              </w:rPr>
              <w:t>X</w:t>
            </w:r>
            <w:bookmarkEnd w:id="173"/>
            <w:bookmarkEnd w:id="174"/>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56" w:type="dxa"/>
          </w:tcPr>
          <w:p w:rsidR="00A87B72" w:rsidRPr="00C70B2F" w:rsidRDefault="00A87B72" w:rsidP="00CC3362">
            <w:pPr>
              <w:ind w:left="0" w:hanging="2"/>
            </w:pPr>
            <w:bookmarkStart w:id="175" w:name="_Toc225243899"/>
            <w:bookmarkStart w:id="176" w:name="_Toc225247973"/>
            <w:r w:rsidRPr="00C70B2F">
              <w:t>RA3.B</w:t>
            </w:r>
            <w:bookmarkEnd w:id="175"/>
            <w:bookmarkEnd w:id="176"/>
          </w:p>
        </w:tc>
        <w:tc>
          <w:tcPr>
            <w:tcW w:w="2218" w:type="dxa"/>
            <w:gridSpan w:val="2"/>
          </w:tcPr>
          <w:p w:rsidR="00A87B72" w:rsidRPr="00C70B2F" w:rsidRDefault="00A87B72" w:rsidP="00CC3362">
            <w:pPr>
              <w:ind w:left="0" w:hanging="2"/>
            </w:pPr>
            <w:r>
              <w:t>Funciones cloud</w:t>
            </w:r>
          </w:p>
        </w:tc>
        <w:tc>
          <w:tcPr>
            <w:tcW w:w="1035" w:type="dxa"/>
          </w:tcPr>
          <w:p w:rsidR="00A87B72" w:rsidRDefault="00A87B72" w:rsidP="00FF4148">
            <w:pPr>
              <w:ind w:left="0" w:hanging="2"/>
            </w:pPr>
            <w:r w:rsidRPr="00ED193F">
              <w:t>3,33%</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177" w:name="_Toc225243902"/>
            <w:bookmarkStart w:id="178" w:name="_Toc225247976"/>
            <w:r w:rsidRPr="00C70B2F">
              <w:rPr>
                <w:rFonts w:eastAsiaTheme="minorEastAsia"/>
              </w:rPr>
              <w:t>X</w:t>
            </w:r>
            <w:bookmarkEnd w:id="177"/>
            <w:bookmarkEnd w:id="178"/>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56" w:type="dxa"/>
          </w:tcPr>
          <w:p w:rsidR="00A87B72" w:rsidRPr="00C70B2F" w:rsidRDefault="00A87B72" w:rsidP="00CC3362">
            <w:pPr>
              <w:ind w:left="0" w:hanging="2"/>
            </w:pPr>
            <w:bookmarkStart w:id="179" w:name="_Toc225243903"/>
            <w:bookmarkStart w:id="180" w:name="_Toc225247977"/>
            <w:r w:rsidRPr="00C70B2F">
              <w:t>RA3.C</w:t>
            </w:r>
            <w:bookmarkEnd w:id="179"/>
            <w:bookmarkEnd w:id="180"/>
          </w:p>
        </w:tc>
        <w:tc>
          <w:tcPr>
            <w:tcW w:w="2218" w:type="dxa"/>
            <w:gridSpan w:val="2"/>
          </w:tcPr>
          <w:p w:rsidR="00A87B72" w:rsidRPr="00C70B2F" w:rsidRDefault="00A87B72" w:rsidP="00CC3362">
            <w:pPr>
              <w:ind w:left="0" w:hanging="2"/>
            </w:pPr>
            <w:r>
              <w:t>Edge computing</w:t>
            </w:r>
          </w:p>
        </w:tc>
        <w:tc>
          <w:tcPr>
            <w:tcW w:w="1035" w:type="dxa"/>
          </w:tcPr>
          <w:p w:rsidR="00A87B72" w:rsidRDefault="00A87B72" w:rsidP="00FF4148">
            <w:pPr>
              <w:ind w:left="0" w:hanging="2"/>
            </w:pPr>
            <w:r w:rsidRPr="00ED193F">
              <w:t>3,33%</w:t>
            </w:r>
          </w:p>
        </w:tc>
        <w:tc>
          <w:tcPr>
            <w:tcW w:w="1319" w:type="dxa"/>
          </w:tcPr>
          <w:p w:rsidR="00A87B72" w:rsidRPr="00C70B2F" w:rsidRDefault="00A87B72" w:rsidP="00CC3362">
            <w:pPr>
              <w:ind w:left="0" w:hanging="2"/>
            </w:pPr>
          </w:p>
        </w:tc>
        <w:tc>
          <w:tcPr>
            <w:tcW w:w="2129" w:type="dxa"/>
          </w:tcPr>
          <w:p w:rsidR="00A87B72" w:rsidRPr="00C70B2F" w:rsidRDefault="00A87B72" w:rsidP="00CC3362">
            <w:pPr>
              <w:ind w:left="0" w:hanging="2"/>
            </w:pPr>
            <w:bookmarkStart w:id="181" w:name="_Toc225243907"/>
            <w:bookmarkStart w:id="182" w:name="_Toc225247981"/>
            <w:r w:rsidRPr="00C70B2F">
              <w:rPr>
                <w:rFonts w:eastAsiaTheme="minorEastAsia"/>
              </w:rPr>
              <w:t>X</w:t>
            </w:r>
            <w:bookmarkEnd w:id="181"/>
            <w:bookmarkEnd w:id="182"/>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56" w:type="dxa"/>
          </w:tcPr>
          <w:p w:rsidR="00A87B72" w:rsidRPr="00C70B2F" w:rsidRDefault="00A87B72" w:rsidP="00CC3362">
            <w:pPr>
              <w:ind w:left="0" w:hanging="2"/>
            </w:pPr>
            <w:bookmarkStart w:id="183" w:name="_Toc225243908"/>
            <w:bookmarkStart w:id="184" w:name="_Toc225247982"/>
            <w:r w:rsidRPr="00C70B2F">
              <w:t>RA3.D</w:t>
            </w:r>
            <w:bookmarkEnd w:id="183"/>
            <w:bookmarkEnd w:id="184"/>
          </w:p>
        </w:tc>
        <w:tc>
          <w:tcPr>
            <w:tcW w:w="2218" w:type="dxa"/>
            <w:gridSpan w:val="2"/>
          </w:tcPr>
          <w:p w:rsidR="00A87B72" w:rsidRPr="00C70B2F" w:rsidRDefault="00A87B72" w:rsidP="00CC3362">
            <w:pPr>
              <w:ind w:left="0" w:hanging="2"/>
            </w:pPr>
            <w:r>
              <w:t>Fog/Mist</w:t>
            </w:r>
          </w:p>
        </w:tc>
        <w:tc>
          <w:tcPr>
            <w:tcW w:w="1035" w:type="dxa"/>
          </w:tcPr>
          <w:p w:rsidR="00A87B72" w:rsidRDefault="00A87B72" w:rsidP="00FF4148">
            <w:pPr>
              <w:ind w:left="0" w:hanging="2"/>
            </w:pPr>
            <w:r w:rsidRPr="00ED193F">
              <w:t>3,33%</w:t>
            </w:r>
          </w:p>
        </w:tc>
        <w:tc>
          <w:tcPr>
            <w:tcW w:w="1319" w:type="dxa"/>
          </w:tcPr>
          <w:p w:rsidR="00A87B72" w:rsidRPr="00C70B2F" w:rsidRDefault="00A87B72" w:rsidP="00FF4148">
            <w:pPr>
              <w:ind w:leftChars="0" w:left="0" w:firstLineChars="0" w:firstLine="0"/>
            </w:pPr>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56" w:type="dxa"/>
          </w:tcPr>
          <w:p w:rsidR="00A87B72" w:rsidRPr="00C70B2F" w:rsidRDefault="00A87B72" w:rsidP="00CC3362">
            <w:pPr>
              <w:ind w:left="0" w:hanging="2"/>
            </w:pPr>
            <w:bookmarkStart w:id="185" w:name="_Toc225243912"/>
            <w:bookmarkStart w:id="186" w:name="_Toc225247986"/>
            <w:r w:rsidRPr="00C70B2F">
              <w:t>RA3.E</w:t>
            </w:r>
            <w:bookmarkEnd w:id="185"/>
            <w:bookmarkEnd w:id="186"/>
          </w:p>
        </w:tc>
        <w:tc>
          <w:tcPr>
            <w:tcW w:w="2218" w:type="dxa"/>
            <w:gridSpan w:val="2"/>
          </w:tcPr>
          <w:p w:rsidR="00A87B72" w:rsidRPr="00C70B2F" w:rsidRDefault="00A87B72" w:rsidP="00CC3362">
            <w:pPr>
              <w:ind w:left="0" w:hanging="2"/>
            </w:pPr>
            <w:r>
              <w:t>Ventajas cloud</w:t>
            </w:r>
          </w:p>
        </w:tc>
        <w:tc>
          <w:tcPr>
            <w:tcW w:w="1035" w:type="dxa"/>
          </w:tcPr>
          <w:p w:rsidR="00A87B72" w:rsidRDefault="00A87B72" w:rsidP="00FF4148">
            <w:pPr>
              <w:ind w:left="0" w:hanging="2"/>
            </w:pPr>
            <w:r w:rsidRPr="00ED193F">
              <w:t>3,33%</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187" w:name="_Toc225243915"/>
            <w:bookmarkStart w:id="188" w:name="_Toc225247989"/>
            <w:r w:rsidRPr="00C70B2F">
              <w:rPr>
                <w:rFonts w:eastAsiaTheme="minorEastAsia"/>
              </w:rPr>
              <w:t>X</w:t>
            </w:r>
            <w:bookmarkEnd w:id="187"/>
            <w:bookmarkEnd w:id="188"/>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9360" w:type="dxa"/>
            <w:gridSpan w:val="7"/>
            <w:shd w:val="clear" w:color="auto" w:fill="DDD9C3" w:themeFill="background2" w:themeFillShade="E6"/>
          </w:tcPr>
          <w:p w:rsidR="00A87B72" w:rsidRPr="00C70B2F" w:rsidRDefault="00A87B72" w:rsidP="00CC3362">
            <w:pPr>
              <w:ind w:left="0" w:hanging="2"/>
            </w:pPr>
            <w:bookmarkStart w:id="189" w:name="_Toc225243934"/>
            <w:bookmarkStart w:id="190" w:name="_Toc225248008"/>
            <w:r>
              <w:t>CIE_RA4 (16,6</w:t>
            </w:r>
            <w:r w:rsidRPr="00C70B2F">
              <w:t>%)</w:t>
            </w:r>
            <w:bookmarkEnd w:id="189"/>
            <w:bookmarkEnd w:id="190"/>
          </w:p>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191" w:name="_Toc225243935"/>
            <w:bookmarkStart w:id="192" w:name="_Toc225248009"/>
            <w:r w:rsidRPr="00C70B2F">
              <w:t>Código</w:t>
            </w:r>
            <w:bookmarkEnd w:id="191"/>
            <w:bookmarkEnd w:id="192"/>
          </w:p>
        </w:tc>
        <w:tc>
          <w:tcPr>
            <w:tcW w:w="2202" w:type="dxa"/>
          </w:tcPr>
          <w:p w:rsidR="00A87B72" w:rsidRPr="00C70B2F" w:rsidRDefault="00A87B72" w:rsidP="00CC3362">
            <w:pPr>
              <w:ind w:left="0" w:hanging="2"/>
            </w:pPr>
            <w:bookmarkStart w:id="193" w:name="_Toc225243936"/>
            <w:bookmarkStart w:id="194" w:name="_Toc225248010"/>
            <w:r w:rsidRPr="00C70B2F">
              <w:t>Descripción</w:t>
            </w:r>
            <w:bookmarkEnd w:id="193"/>
            <w:bookmarkEnd w:id="194"/>
          </w:p>
        </w:tc>
        <w:tc>
          <w:tcPr>
            <w:tcW w:w="1035" w:type="dxa"/>
          </w:tcPr>
          <w:p w:rsidR="00A87B72" w:rsidRPr="00C70B2F" w:rsidRDefault="00A87B72" w:rsidP="00CC3362">
            <w:pPr>
              <w:ind w:left="0" w:hanging="2"/>
            </w:pPr>
            <w:bookmarkStart w:id="195" w:name="_Toc225243937"/>
            <w:bookmarkStart w:id="196" w:name="_Toc225248011"/>
            <w:r w:rsidRPr="00C70B2F">
              <w:t>Peso %</w:t>
            </w:r>
            <w:bookmarkEnd w:id="195"/>
            <w:bookmarkEnd w:id="196"/>
          </w:p>
        </w:tc>
        <w:tc>
          <w:tcPr>
            <w:tcW w:w="1319" w:type="dxa"/>
          </w:tcPr>
          <w:p w:rsidR="00A87B72" w:rsidRPr="00C70B2F" w:rsidRDefault="00A87B72" w:rsidP="00CC3362">
            <w:pPr>
              <w:ind w:left="0" w:hanging="2"/>
            </w:pPr>
            <w:bookmarkStart w:id="197" w:name="_Toc225243938"/>
            <w:bookmarkStart w:id="198" w:name="_Toc225248012"/>
            <w:r w:rsidRPr="00C70B2F">
              <w:t>Examen</w:t>
            </w:r>
            <w:bookmarkEnd w:id="197"/>
            <w:bookmarkEnd w:id="198"/>
          </w:p>
        </w:tc>
        <w:tc>
          <w:tcPr>
            <w:tcW w:w="2129" w:type="dxa"/>
          </w:tcPr>
          <w:p w:rsidR="00A87B72" w:rsidRPr="00C70B2F" w:rsidRDefault="00A87B72" w:rsidP="00CC3362">
            <w:pPr>
              <w:ind w:left="0" w:hanging="2"/>
            </w:pPr>
            <w:bookmarkStart w:id="199" w:name="_Toc225243939"/>
            <w:bookmarkStart w:id="200" w:name="_Toc225248013"/>
            <w:r w:rsidRPr="00C70B2F">
              <w:t>Práctica/Actividad</w:t>
            </w:r>
            <w:bookmarkEnd w:id="199"/>
            <w:bookmarkEnd w:id="200"/>
          </w:p>
        </w:tc>
        <w:tc>
          <w:tcPr>
            <w:tcW w:w="1303" w:type="dxa"/>
          </w:tcPr>
          <w:p w:rsidR="00A87B72" w:rsidRPr="00C70B2F" w:rsidRDefault="00A87B72" w:rsidP="00A87B72">
            <w:pPr>
              <w:ind w:left="0" w:hanging="2"/>
            </w:pPr>
            <w:r>
              <w:t>Dual</w:t>
            </w:r>
          </w:p>
        </w:tc>
      </w:tr>
      <w:tr w:rsidR="00A87B72" w:rsidRPr="00C70B2F" w:rsidTr="00A87B72">
        <w:trPr>
          <w:jc w:val="center"/>
        </w:trPr>
        <w:tc>
          <w:tcPr>
            <w:tcW w:w="1372" w:type="dxa"/>
            <w:gridSpan w:val="2"/>
          </w:tcPr>
          <w:p w:rsidR="00A87B72" w:rsidRPr="00C70B2F" w:rsidRDefault="00A87B72" w:rsidP="00CC3362">
            <w:pPr>
              <w:ind w:left="0" w:hanging="2"/>
            </w:pPr>
            <w:bookmarkStart w:id="201" w:name="_Toc225243940"/>
            <w:bookmarkStart w:id="202" w:name="_Toc225248014"/>
            <w:r w:rsidRPr="00C70B2F">
              <w:t>RA4.A</w:t>
            </w:r>
            <w:bookmarkEnd w:id="201"/>
            <w:bookmarkEnd w:id="202"/>
          </w:p>
        </w:tc>
        <w:tc>
          <w:tcPr>
            <w:tcW w:w="2202" w:type="dxa"/>
          </w:tcPr>
          <w:p w:rsidR="00A87B72" w:rsidRPr="00C70B2F" w:rsidRDefault="00A87B72" w:rsidP="00CC3362">
            <w:pPr>
              <w:ind w:left="0" w:hanging="2"/>
            </w:pPr>
            <w:r>
              <w:t>IA en automatización</w:t>
            </w:r>
          </w:p>
        </w:tc>
        <w:tc>
          <w:tcPr>
            <w:tcW w:w="1035" w:type="dxa"/>
          </w:tcPr>
          <w:p w:rsidR="00A87B72" w:rsidRPr="00C70B2F" w:rsidRDefault="00A87B72" w:rsidP="00CC3362">
            <w:pPr>
              <w:ind w:left="0" w:hanging="2"/>
            </w:pPr>
            <w:bookmarkStart w:id="203" w:name="_Toc225243942"/>
            <w:bookmarkStart w:id="204" w:name="_Toc225248016"/>
            <w:r>
              <w:t>2,77</w:t>
            </w:r>
            <w:r w:rsidRPr="00C70B2F">
              <w:t>%</w:t>
            </w:r>
            <w:bookmarkEnd w:id="203"/>
            <w:bookmarkEnd w:id="204"/>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r>
              <w:t>X</w:t>
            </w:r>
          </w:p>
        </w:tc>
      </w:tr>
      <w:tr w:rsidR="00A87B72" w:rsidRPr="00C70B2F" w:rsidTr="00A87B72">
        <w:trPr>
          <w:jc w:val="center"/>
        </w:trPr>
        <w:tc>
          <w:tcPr>
            <w:tcW w:w="1372" w:type="dxa"/>
            <w:gridSpan w:val="2"/>
          </w:tcPr>
          <w:p w:rsidR="00A87B72" w:rsidRPr="00C70B2F" w:rsidRDefault="00A87B72" w:rsidP="00CC3362">
            <w:pPr>
              <w:ind w:left="0" w:hanging="2"/>
            </w:pPr>
            <w:bookmarkStart w:id="205" w:name="_Toc225243944"/>
            <w:bookmarkStart w:id="206" w:name="_Toc225248018"/>
            <w:r w:rsidRPr="00C70B2F">
              <w:t>RA4.B</w:t>
            </w:r>
            <w:bookmarkEnd w:id="205"/>
            <w:bookmarkEnd w:id="206"/>
          </w:p>
        </w:tc>
        <w:tc>
          <w:tcPr>
            <w:tcW w:w="2202" w:type="dxa"/>
          </w:tcPr>
          <w:tbl>
            <w:tblPr>
              <w:tblW w:w="0" w:type="auto"/>
              <w:tblCellSpacing w:w="15" w:type="dxa"/>
              <w:tblCellMar>
                <w:top w:w="15" w:type="dxa"/>
                <w:left w:w="15" w:type="dxa"/>
                <w:bottom w:w="15" w:type="dxa"/>
                <w:right w:w="15" w:type="dxa"/>
              </w:tblCellMar>
              <w:tblLook w:val="04A0"/>
            </w:tblPr>
            <w:tblGrid>
              <w:gridCol w:w="96"/>
            </w:tblGrid>
            <w:tr w:rsidR="00A87B72" w:rsidRPr="00FF4148" w:rsidTr="00FF4148">
              <w:trPr>
                <w:tblCellSpacing w:w="15" w:type="dxa"/>
              </w:trPr>
              <w:tc>
                <w:tcPr>
                  <w:tcW w:w="0" w:type="auto"/>
                  <w:vAlign w:val="center"/>
                  <w:hideMark/>
                </w:tcPr>
                <w:p w:rsidR="00A87B72" w:rsidRPr="00FF4148" w:rsidRDefault="00A87B72" w:rsidP="00FF4148">
                  <w:pPr>
                    <w:suppressAutoHyphens/>
                    <w:spacing w:line="1" w:lineRule="atLeast"/>
                    <w:ind w:leftChars="-1" w:hangingChars="1" w:hanging="2"/>
                    <w:textDirection w:val="btLr"/>
                    <w:textAlignment w:val="top"/>
                    <w:outlineLvl w:val="0"/>
                    <w:rPr>
                      <w:position w:val="-1"/>
                    </w:rPr>
                  </w:pPr>
                </w:p>
              </w:tc>
            </w:tr>
          </w:tbl>
          <w:p w:rsidR="00A87B72" w:rsidRPr="00FF4148" w:rsidRDefault="00A87B72" w:rsidP="00FF4148">
            <w:pPr>
              <w:ind w:left="0" w:hanging="2"/>
              <w:rPr>
                <w:vanish/>
              </w:rPr>
            </w:pPr>
          </w:p>
          <w:tbl>
            <w:tblPr>
              <w:tblW w:w="0" w:type="auto"/>
              <w:tblCellSpacing w:w="15" w:type="dxa"/>
              <w:tblCellMar>
                <w:top w:w="15" w:type="dxa"/>
                <w:left w:w="15" w:type="dxa"/>
                <w:bottom w:w="15" w:type="dxa"/>
                <w:right w:w="15" w:type="dxa"/>
              </w:tblCellMar>
              <w:tblLook w:val="04A0"/>
            </w:tblPr>
            <w:tblGrid>
              <w:gridCol w:w="1509"/>
            </w:tblGrid>
            <w:tr w:rsidR="00A87B72" w:rsidRPr="00FF4148" w:rsidTr="00FF4148">
              <w:trPr>
                <w:tblCellSpacing w:w="15" w:type="dxa"/>
              </w:trPr>
              <w:tc>
                <w:tcPr>
                  <w:tcW w:w="0" w:type="auto"/>
                  <w:vAlign w:val="center"/>
                  <w:hideMark/>
                </w:tcPr>
                <w:p w:rsidR="00A87B72" w:rsidRPr="00FF4148" w:rsidRDefault="00A87B72" w:rsidP="00FF4148">
                  <w:pPr>
                    <w:suppressAutoHyphens/>
                    <w:spacing w:line="1" w:lineRule="atLeast"/>
                    <w:ind w:leftChars="-1" w:hangingChars="1" w:hanging="2"/>
                    <w:textDirection w:val="btLr"/>
                    <w:textAlignment w:val="top"/>
                    <w:outlineLvl w:val="0"/>
                    <w:rPr>
                      <w:position w:val="-1"/>
                    </w:rPr>
                  </w:pPr>
                  <w:r w:rsidRPr="00FF4148">
                    <w:rPr>
                      <w:position w:val="-1"/>
                    </w:rPr>
                    <w:t>IA + Big Data</w:t>
                  </w:r>
                </w:p>
              </w:tc>
            </w:tr>
          </w:tbl>
          <w:p w:rsidR="00A87B72" w:rsidRPr="00C70B2F" w:rsidRDefault="00A87B72" w:rsidP="00FF4148">
            <w:pPr>
              <w:ind w:left="0" w:hanging="2"/>
            </w:pPr>
          </w:p>
        </w:tc>
        <w:tc>
          <w:tcPr>
            <w:tcW w:w="1035" w:type="dxa"/>
          </w:tcPr>
          <w:p w:rsidR="00A87B72" w:rsidRDefault="00A87B72" w:rsidP="00FF4148">
            <w:pPr>
              <w:ind w:left="0" w:hanging="2"/>
            </w:pPr>
            <w:r w:rsidRPr="007C2E95">
              <w:t>2,77%</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207" w:name="_Toc225243948"/>
            <w:bookmarkStart w:id="208" w:name="_Toc225248022"/>
            <w:r w:rsidRPr="00C70B2F">
              <w:t>RA4.C</w:t>
            </w:r>
            <w:bookmarkEnd w:id="207"/>
            <w:bookmarkEnd w:id="208"/>
          </w:p>
        </w:tc>
        <w:tc>
          <w:tcPr>
            <w:tcW w:w="2202" w:type="dxa"/>
          </w:tcPr>
          <w:p w:rsidR="00A87B72" w:rsidRPr="00C70B2F" w:rsidRDefault="00A87B72" w:rsidP="00CC3362">
            <w:pPr>
              <w:ind w:left="0" w:hanging="2"/>
            </w:pPr>
            <w:r>
              <w:t>Importancia IA</w:t>
            </w:r>
          </w:p>
        </w:tc>
        <w:tc>
          <w:tcPr>
            <w:tcW w:w="1035" w:type="dxa"/>
          </w:tcPr>
          <w:p w:rsidR="00A87B72" w:rsidRDefault="00A87B72" w:rsidP="00FF4148">
            <w:pPr>
              <w:ind w:left="0" w:hanging="2"/>
            </w:pPr>
            <w:r w:rsidRPr="007C2E95">
              <w:t>2,77%</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209" w:name="_Toc225243951"/>
            <w:bookmarkStart w:id="210" w:name="_Toc225248025"/>
            <w:r w:rsidRPr="00C70B2F">
              <w:rPr>
                <w:rFonts w:eastAsiaTheme="minorEastAsia"/>
              </w:rPr>
              <w:t>X</w:t>
            </w:r>
            <w:bookmarkEnd w:id="209"/>
            <w:bookmarkEnd w:id="210"/>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11" w:name="_Toc225243952"/>
            <w:bookmarkStart w:id="212" w:name="_Toc225248026"/>
            <w:r w:rsidRPr="00C70B2F">
              <w:t>RA4.D</w:t>
            </w:r>
            <w:bookmarkEnd w:id="211"/>
            <w:bookmarkEnd w:id="212"/>
          </w:p>
        </w:tc>
        <w:tc>
          <w:tcPr>
            <w:tcW w:w="2202" w:type="dxa"/>
          </w:tcPr>
          <w:p w:rsidR="00A87B72" w:rsidRPr="00C70B2F" w:rsidRDefault="00A87B72" w:rsidP="00CC3362">
            <w:pPr>
              <w:ind w:left="0" w:hanging="2"/>
            </w:pPr>
            <w:r>
              <w:t>Sectores IA</w:t>
            </w:r>
          </w:p>
        </w:tc>
        <w:tc>
          <w:tcPr>
            <w:tcW w:w="1035" w:type="dxa"/>
          </w:tcPr>
          <w:p w:rsidR="00A87B72" w:rsidRDefault="00A87B72" w:rsidP="00FF4148">
            <w:pPr>
              <w:ind w:left="0" w:hanging="2"/>
            </w:pPr>
            <w:r w:rsidRPr="007C2E95">
              <w:t>2,77%</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213" w:name="_Toc225243955"/>
            <w:bookmarkStart w:id="214" w:name="_Toc225248029"/>
            <w:r w:rsidRPr="00C70B2F">
              <w:rPr>
                <w:rFonts w:eastAsiaTheme="minorEastAsia"/>
              </w:rPr>
              <w:t>X</w:t>
            </w:r>
            <w:bookmarkEnd w:id="213"/>
            <w:bookmarkEnd w:id="214"/>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15" w:name="_Toc225243956"/>
            <w:bookmarkStart w:id="216" w:name="_Toc225248030"/>
            <w:r w:rsidRPr="00C70B2F">
              <w:t>RA4.E</w:t>
            </w:r>
            <w:bookmarkEnd w:id="215"/>
            <w:bookmarkEnd w:id="216"/>
          </w:p>
        </w:tc>
        <w:tc>
          <w:tcPr>
            <w:tcW w:w="2202" w:type="dxa"/>
          </w:tcPr>
          <w:p w:rsidR="00A87B72" w:rsidRPr="00C70B2F" w:rsidRDefault="00A87B72" w:rsidP="00CC3362">
            <w:pPr>
              <w:ind w:left="0" w:hanging="2"/>
            </w:pPr>
            <w:r>
              <w:t>Lenguajes IA</w:t>
            </w:r>
          </w:p>
        </w:tc>
        <w:tc>
          <w:tcPr>
            <w:tcW w:w="1035" w:type="dxa"/>
          </w:tcPr>
          <w:p w:rsidR="00A87B72" w:rsidRDefault="00A87B72" w:rsidP="00FF4148">
            <w:pPr>
              <w:ind w:left="0" w:hanging="2"/>
            </w:pPr>
            <w:r w:rsidRPr="007C2E95">
              <w:t>2,77%</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217" w:name="_Toc225243959"/>
            <w:bookmarkStart w:id="218" w:name="_Toc225248033"/>
            <w:r w:rsidRPr="00C70B2F">
              <w:rPr>
                <w:rFonts w:eastAsiaTheme="minorEastAsia"/>
              </w:rPr>
              <w:t>X</w:t>
            </w:r>
            <w:bookmarkEnd w:id="217"/>
            <w:bookmarkEnd w:id="218"/>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19" w:name="_Toc225243960"/>
            <w:bookmarkStart w:id="220" w:name="_Toc225248034"/>
            <w:r w:rsidRPr="00C70B2F">
              <w:t>RA4.F</w:t>
            </w:r>
            <w:bookmarkEnd w:id="219"/>
            <w:bookmarkEnd w:id="220"/>
          </w:p>
        </w:tc>
        <w:tc>
          <w:tcPr>
            <w:tcW w:w="2202" w:type="dxa"/>
          </w:tcPr>
          <w:p w:rsidR="00A87B72" w:rsidRPr="00C70B2F" w:rsidRDefault="00A87B72" w:rsidP="00CC3362">
            <w:pPr>
              <w:ind w:left="0" w:hanging="2"/>
            </w:pPr>
            <w:r>
              <w:t>IA en sector eléctrico</w:t>
            </w:r>
          </w:p>
        </w:tc>
        <w:tc>
          <w:tcPr>
            <w:tcW w:w="1035" w:type="dxa"/>
          </w:tcPr>
          <w:p w:rsidR="00A87B72" w:rsidRDefault="00A87B72" w:rsidP="00FF4148">
            <w:pPr>
              <w:ind w:left="0" w:hanging="2"/>
            </w:pPr>
            <w:r w:rsidRPr="007C2E95">
              <w:t>2,77%</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221" w:name="_Toc225243963"/>
            <w:bookmarkStart w:id="222" w:name="_Toc225248037"/>
            <w:r w:rsidRPr="00C70B2F">
              <w:rPr>
                <w:rFonts w:eastAsiaTheme="minorEastAsia"/>
              </w:rPr>
              <w:t>X</w:t>
            </w:r>
            <w:bookmarkEnd w:id="221"/>
            <w:bookmarkEnd w:id="222"/>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9360" w:type="dxa"/>
            <w:gridSpan w:val="7"/>
            <w:shd w:val="clear" w:color="auto" w:fill="DDD9C3" w:themeFill="background2" w:themeFillShade="E6"/>
          </w:tcPr>
          <w:p w:rsidR="00A87B72" w:rsidRPr="00C70B2F" w:rsidRDefault="00A87B72" w:rsidP="00CC3362">
            <w:pPr>
              <w:ind w:left="0" w:hanging="2"/>
            </w:pPr>
            <w:bookmarkStart w:id="223" w:name="_Toc225243981"/>
            <w:bookmarkStart w:id="224" w:name="_Toc225248055"/>
            <w:r>
              <w:t>CIE_RA5 (16,6</w:t>
            </w:r>
            <w:r w:rsidRPr="00C70B2F">
              <w:t>%)</w:t>
            </w:r>
            <w:bookmarkEnd w:id="223"/>
            <w:bookmarkEnd w:id="224"/>
          </w:p>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225" w:name="_Toc225243982"/>
            <w:bookmarkStart w:id="226" w:name="_Toc225248056"/>
            <w:r w:rsidRPr="00C70B2F">
              <w:t>Código</w:t>
            </w:r>
            <w:bookmarkEnd w:id="225"/>
            <w:bookmarkEnd w:id="226"/>
          </w:p>
        </w:tc>
        <w:tc>
          <w:tcPr>
            <w:tcW w:w="2202" w:type="dxa"/>
          </w:tcPr>
          <w:p w:rsidR="00A87B72" w:rsidRPr="00C70B2F" w:rsidRDefault="00A87B72" w:rsidP="00CC3362">
            <w:pPr>
              <w:ind w:left="0" w:hanging="2"/>
            </w:pPr>
            <w:bookmarkStart w:id="227" w:name="_Toc225243983"/>
            <w:bookmarkStart w:id="228" w:name="_Toc225248057"/>
            <w:r w:rsidRPr="00C70B2F">
              <w:t>Descripción</w:t>
            </w:r>
            <w:bookmarkEnd w:id="227"/>
            <w:bookmarkEnd w:id="228"/>
          </w:p>
        </w:tc>
        <w:tc>
          <w:tcPr>
            <w:tcW w:w="1035" w:type="dxa"/>
          </w:tcPr>
          <w:p w:rsidR="00A87B72" w:rsidRPr="00C70B2F" w:rsidRDefault="00A87B72" w:rsidP="00CC3362">
            <w:pPr>
              <w:ind w:left="0" w:hanging="2"/>
            </w:pPr>
            <w:bookmarkStart w:id="229" w:name="_Toc225243984"/>
            <w:bookmarkStart w:id="230" w:name="_Toc225248058"/>
            <w:r w:rsidRPr="00C70B2F">
              <w:t>Peso %</w:t>
            </w:r>
            <w:bookmarkEnd w:id="229"/>
            <w:bookmarkEnd w:id="230"/>
          </w:p>
        </w:tc>
        <w:tc>
          <w:tcPr>
            <w:tcW w:w="1319" w:type="dxa"/>
          </w:tcPr>
          <w:p w:rsidR="00A87B72" w:rsidRPr="00C70B2F" w:rsidRDefault="00A87B72" w:rsidP="00CC3362">
            <w:pPr>
              <w:ind w:left="0" w:hanging="2"/>
            </w:pPr>
            <w:bookmarkStart w:id="231" w:name="_Toc225243985"/>
            <w:bookmarkStart w:id="232" w:name="_Toc225248059"/>
            <w:r w:rsidRPr="00C70B2F">
              <w:t>Examen</w:t>
            </w:r>
            <w:bookmarkEnd w:id="231"/>
            <w:bookmarkEnd w:id="232"/>
          </w:p>
        </w:tc>
        <w:tc>
          <w:tcPr>
            <w:tcW w:w="2129" w:type="dxa"/>
          </w:tcPr>
          <w:p w:rsidR="00A87B72" w:rsidRPr="00C70B2F" w:rsidRDefault="00A87B72" w:rsidP="00CC3362">
            <w:pPr>
              <w:ind w:left="0" w:hanging="2"/>
            </w:pPr>
            <w:bookmarkStart w:id="233" w:name="_Toc225243986"/>
            <w:bookmarkStart w:id="234" w:name="_Toc225248060"/>
            <w:r w:rsidRPr="00C70B2F">
              <w:t>Práctica/Actividad</w:t>
            </w:r>
            <w:bookmarkEnd w:id="233"/>
            <w:bookmarkEnd w:id="234"/>
          </w:p>
        </w:tc>
        <w:tc>
          <w:tcPr>
            <w:tcW w:w="1303" w:type="dxa"/>
          </w:tcPr>
          <w:p w:rsidR="00A87B72" w:rsidRPr="00C70B2F" w:rsidRDefault="00A87B72" w:rsidP="00A87B72">
            <w:pPr>
              <w:ind w:left="0" w:hanging="2"/>
            </w:pPr>
            <w:r>
              <w:t>Dual</w:t>
            </w:r>
          </w:p>
        </w:tc>
      </w:tr>
      <w:tr w:rsidR="00A87B72" w:rsidRPr="00C70B2F" w:rsidTr="00A87B72">
        <w:trPr>
          <w:jc w:val="center"/>
        </w:trPr>
        <w:tc>
          <w:tcPr>
            <w:tcW w:w="1372" w:type="dxa"/>
            <w:gridSpan w:val="2"/>
          </w:tcPr>
          <w:p w:rsidR="00A87B72" w:rsidRPr="00C70B2F" w:rsidRDefault="00A87B72" w:rsidP="00CC3362">
            <w:pPr>
              <w:ind w:left="0" w:hanging="2"/>
            </w:pPr>
            <w:bookmarkStart w:id="235" w:name="_Toc225243987"/>
            <w:bookmarkStart w:id="236" w:name="_Toc225248061"/>
            <w:r w:rsidRPr="00C70B2F">
              <w:t>RA5.A</w:t>
            </w:r>
            <w:bookmarkEnd w:id="235"/>
            <w:bookmarkEnd w:id="236"/>
          </w:p>
        </w:tc>
        <w:tc>
          <w:tcPr>
            <w:tcW w:w="2202" w:type="dxa"/>
          </w:tcPr>
          <w:p w:rsidR="00A87B72" w:rsidRPr="00C70B2F" w:rsidRDefault="00A87B72" w:rsidP="00CC3362">
            <w:pPr>
              <w:ind w:left="0" w:hanging="2"/>
            </w:pPr>
            <w:r>
              <w:t>Datos vs información</w:t>
            </w:r>
          </w:p>
        </w:tc>
        <w:tc>
          <w:tcPr>
            <w:tcW w:w="1035" w:type="dxa"/>
          </w:tcPr>
          <w:p w:rsidR="00A87B72" w:rsidRPr="00C70B2F" w:rsidRDefault="00A87B72" w:rsidP="00CC3362">
            <w:pPr>
              <w:ind w:left="0" w:hanging="2"/>
            </w:pPr>
            <w:bookmarkStart w:id="237" w:name="_Toc225243989"/>
            <w:bookmarkStart w:id="238" w:name="_Toc225248063"/>
            <w:r>
              <w:t>1,8</w:t>
            </w:r>
            <w:r w:rsidRPr="00C70B2F">
              <w:t>5%</w:t>
            </w:r>
            <w:bookmarkEnd w:id="237"/>
            <w:bookmarkEnd w:id="238"/>
          </w:p>
        </w:tc>
        <w:tc>
          <w:tcPr>
            <w:tcW w:w="1319" w:type="dxa"/>
          </w:tcPr>
          <w:p w:rsidR="00A87B72" w:rsidRPr="00C70B2F" w:rsidRDefault="00A87B72" w:rsidP="00CC3362">
            <w:pPr>
              <w:ind w:left="0" w:hanging="2"/>
            </w:pPr>
            <w:bookmarkStart w:id="239" w:name="_Toc225243990"/>
            <w:bookmarkStart w:id="240" w:name="_Toc225248064"/>
            <w:r w:rsidRPr="00C70B2F">
              <w:rPr>
                <w:rFonts w:eastAsiaTheme="minorEastAsia"/>
              </w:rPr>
              <w:t>X</w:t>
            </w:r>
            <w:bookmarkEnd w:id="239"/>
            <w:bookmarkEnd w:id="240"/>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241" w:name="_Toc225243991"/>
            <w:bookmarkStart w:id="242" w:name="_Toc225248065"/>
            <w:r w:rsidRPr="00C70B2F">
              <w:t>RA5.B</w:t>
            </w:r>
            <w:bookmarkEnd w:id="241"/>
            <w:bookmarkEnd w:id="242"/>
          </w:p>
        </w:tc>
        <w:tc>
          <w:tcPr>
            <w:tcW w:w="2202" w:type="dxa"/>
          </w:tcPr>
          <w:p w:rsidR="00A87B72" w:rsidRPr="00C70B2F" w:rsidRDefault="00A87B72" w:rsidP="00CC3362">
            <w:pPr>
              <w:ind w:left="0" w:hanging="2"/>
            </w:pPr>
            <w:r>
              <w:t>Características Big Data</w:t>
            </w:r>
          </w:p>
        </w:tc>
        <w:tc>
          <w:tcPr>
            <w:tcW w:w="1035" w:type="dxa"/>
          </w:tcPr>
          <w:p w:rsidR="00A87B72" w:rsidRDefault="00A87B72" w:rsidP="00FF4148">
            <w:pPr>
              <w:ind w:left="0" w:hanging="2"/>
            </w:pPr>
            <w:r w:rsidRPr="00AA0319">
              <w:t>1,85%</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243" w:name="_Toc225243994"/>
            <w:bookmarkStart w:id="244" w:name="_Toc225248068"/>
            <w:r w:rsidRPr="00C70B2F">
              <w:rPr>
                <w:rFonts w:eastAsiaTheme="minorEastAsia"/>
              </w:rPr>
              <w:t>X</w:t>
            </w:r>
            <w:bookmarkEnd w:id="243"/>
            <w:bookmarkEnd w:id="244"/>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45" w:name="_Toc225243995"/>
            <w:bookmarkStart w:id="246" w:name="_Toc225248069"/>
            <w:r w:rsidRPr="00C70B2F">
              <w:t>RA5.C</w:t>
            </w:r>
            <w:bookmarkEnd w:id="245"/>
            <w:bookmarkEnd w:id="246"/>
          </w:p>
        </w:tc>
        <w:tc>
          <w:tcPr>
            <w:tcW w:w="2202" w:type="dxa"/>
          </w:tcPr>
          <w:p w:rsidR="00A87B72" w:rsidRPr="00C70B2F" w:rsidRDefault="00A87B72" w:rsidP="00CC3362">
            <w:pPr>
              <w:ind w:left="0" w:hanging="2"/>
            </w:pPr>
            <w:r>
              <w:t>Integración Big Data + IA</w:t>
            </w:r>
          </w:p>
        </w:tc>
        <w:tc>
          <w:tcPr>
            <w:tcW w:w="1035" w:type="dxa"/>
          </w:tcPr>
          <w:p w:rsidR="00A87B72" w:rsidRDefault="00A87B72" w:rsidP="00FF4148">
            <w:pPr>
              <w:ind w:left="0" w:hanging="2"/>
            </w:pPr>
            <w:r w:rsidRPr="00AA0319">
              <w:t>1,85%</w:t>
            </w:r>
          </w:p>
        </w:tc>
        <w:tc>
          <w:tcPr>
            <w:tcW w:w="1319" w:type="dxa"/>
          </w:tcPr>
          <w:p w:rsidR="00A87B72" w:rsidRPr="00C70B2F" w:rsidRDefault="00A87B72" w:rsidP="00CC3362">
            <w:pPr>
              <w:ind w:left="0" w:hanging="2"/>
            </w:pPr>
            <w:bookmarkStart w:id="247" w:name="_Toc225243998"/>
            <w:bookmarkStart w:id="248" w:name="_Toc225248072"/>
            <w:r w:rsidRPr="00C70B2F">
              <w:rPr>
                <w:rFonts w:eastAsiaTheme="minorEastAsia"/>
              </w:rPr>
              <w:t>X</w:t>
            </w:r>
            <w:bookmarkEnd w:id="247"/>
            <w:bookmarkEnd w:id="248"/>
          </w:p>
        </w:tc>
        <w:tc>
          <w:tcPr>
            <w:tcW w:w="2129" w:type="dxa"/>
          </w:tcPr>
          <w:p w:rsidR="00A87B72" w:rsidRPr="00C70B2F" w:rsidRDefault="00A87B72" w:rsidP="00CC3362">
            <w:pPr>
              <w:ind w:left="0" w:hanging="2"/>
            </w:pPr>
            <w:bookmarkStart w:id="249" w:name="_Toc225243999"/>
            <w:bookmarkStart w:id="250" w:name="_Toc225248073"/>
            <w:r w:rsidRPr="00C70B2F">
              <w:rPr>
                <w:rFonts w:eastAsiaTheme="minorEastAsia"/>
              </w:rPr>
              <w:t>X</w:t>
            </w:r>
            <w:bookmarkEnd w:id="249"/>
            <w:bookmarkEnd w:id="250"/>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51" w:name="_Toc225244000"/>
            <w:bookmarkStart w:id="252" w:name="_Toc225248074"/>
            <w:r w:rsidRPr="00C70B2F">
              <w:lastRenderedPageBreak/>
              <w:t>RA5.D</w:t>
            </w:r>
            <w:bookmarkEnd w:id="251"/>
            <w:bookmarkEnd w:id="252"/>
          </w:p>
        </w:tc>
        <w:tc>
          <w:tcPr>
            <w:tcW w:w="2202" w:type="dxa"/>
          </w:tcPr>
          <w:p w:rsidR="00A87B72" w:rsidRPr="00C70B2F" w:rsidRDefault="00A87B72" w:rsidP="00CC3362">
            <w:pPr>
              <w:ind w:left="0" w:hanging="2"/>
            </w:pPr>
            <w:r>
              <w:t>Aplicaciones Big Data</w:t>
            </w:r>
          </w:p>
        </w:tc>
        <w:tc>
          <w:tcPr>
            <w:tcW w:w="1035" w:type="dxa"/>
          </w:tcPr>
          <w:p w:rsidR="00A87B72" w:rsidRDefault="00A87B72" w:rsidP="00FF4148">
            <w:pPr>
              <w:ind w:left="0" w:hanging="2"/>
            </w:pPr>
            <w:r w:rsidRPr="00AA0319">
              <w:t>1,85%</w:t>
            </w:r>
          </w:p>
        </w:tc>
        <w:tc>
          <w:tcPr>
            <w:tcW w:w="1319" w:type="dxa"/>
          </w:tcPr>
          <w:p w:rsidR="00A87B72" w:rsidRPr="00C70B2F" w:rsidRDefault="00A87B72" w:rsidP="00CC3362">
            <w:pPr>
              <w:ind w:left="0" w:hanging="2"/>
            </w:pPr>
            <w:bookmarkStart w:id="253" w:name="_Toc225244003"/>
            <w:bookmarkStart w:id="254" w:name="_Toc225248077"/>
            <w:r w:rsidRPr="00C70B2F">
              <w:rPr>
                <w:rFonts w:eastAsiaTheme="minorEastAsia"/>
              </w:rPr>
              <w:t>X</w:t>
            </w:r>
            <w:bookmarkEnd w:id="253"/>
            <w:bookmarkEnd w:id="254"/>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255" w:name="_Toc225244004"/>
            <w:bookmarkStart w:id="256" w:name="_Toc225248078"/>
            <w:r w:rsidRPr="00C70B2F">
              <w:t>RA5.E</w:t>
            </w:r>
            <w:bookmarkEnd w:id="255"/>
            <w:bookmarkEnd w:id="256"/>
          </w:p>
        </w:tc>
        <w:tc>
          <w:tcPr>
            <w:tcW w:w="2202" w:type="dxa"/>
          </w:tcPr>
          <w:p w:rsidR="00A87B72" w:rsidRPr="00C70B2F" w:rsidRDefault="00A87B72" w:rsidP="00CC3362">
            <w:pPr>
              <w:ind w:left="0" w:hanging="2"/>
            </w:pPr>
            <w:r>
              <w:t>Herramientas Big Data</w:t>
            </w:r>
          </w:p>
        </w:tc>
        <w:tc>
          <w:tcPr>
            <w:tcW w:w="1035" w:type="dxa"/>
          </w:tcPr>
          <w:p w:rsidR="00A87B72" w:rsidRDefault="00A87B72" w:rsidP="00FF4148">
            <w:pPr>
              <w:ind w:left="0" w:hanging="2"/>
            </w:pPr>
            <w:r w:rsidRPr="00AA0319">
              <w:t>1,85%</w:t>
            </w:r>
          </w:p>
        </w:tc>
        <w:tc>
          <w:tcPr>
            <w:tcW w:w="1319" w:type="dxa"/>
          </w:tcPr>
          <w:p w:rsidR="00A87B72" w:rsidRPr="00C70B2F" w:rsidRDefault="00A87B72" w:rsidP="00CC3362">
            <w:pPr>
              <w:ind w:left="0" w:hanging="2"/>
            </w:pPr>
          </w:p>
        </w:tc>
        <w:tc>
          <w:tcPr>
            <w:tcW w:w="2129" w:type="dxa"/>
          </w:tcPr>
          <w:p w:rsidR="00A87B72" w:rsidRPr="00C70B2F" w:rsidRDefault="00A87B72" w:rsidP="00CC3362">
            <w:pPr>
              <w:ind w:left="0" w:hanging="2"/>
            </w:pPr>
            <w:bookmarkStart w:id="257" w:name="_Toc225244008"/>
            <w:bookmarkStart w:id="258" w:name="_Toc225248082"/>
            <w:r w:rsidRPr="00C70B2F">
              <w:rPr>
                <w:rFonts w:eastAsiaTheme="minorEastAsia"/>
              </w:rPr>
              <w:t>X</w:t>
            </w:r>
            <w:bookmarkEnd w:id="257"/>
            <w:bookmarkEnd w:id="258"/>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59" w:name="_Toc225244009"/>
            <w:bookmarkStart w:id="260" w:name="_Toc225248083"/>
            <w:r w:rsidRPr="00C70B2F">
              <w:t>RA5.F</w:t>
            </w:r>
            <w:bookmarkEnd w:id="259"/>
            <w:bookmarkEnd w:id="260"/>
          </w:p>
        </w:tc>
        <w:tc>
          <w:tcPr>
            <w:tcW w:w="2202" w:type="dxa"/>
          </w:tcPr>
          <w:p w:rsidR="00A87B72" w:rsidRPr="00C70B2F" w:rsidRDefault="00A87B72" w:rsidP="00CC3362">
            <w:pPr>
              <w:ind w:left="0" w:hanging="2"/>
            </w:pPr>
            <w:r>
              <w:t>Análisis de datos</w:t>
            </w:r>
          </w:p>
        </w:tc>
        <w:tc>
          <w:tcPr>
            <w:tcW w:w="1035" w:type="dxa"/>
          </w:tcPr>
          <w:p w:rsidR="00A87B72" w:rsidRDefault="00A87B72" w:rsidP="00FF4148">
            <w:pPr>
              <w:ind w:left="0" w:hanging="2"/>
            </w:pPr>
            <w:r w:rsidRPr="00AA0319">
              <w:t>1,85%</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261" w:name="_Toc225244012"/>
            <w:bookmarkStart w:id="262" w:name="_Toc225248086"/>
            <w:r w:rsidRPr="00C70B2F">
              <w:rPr>
                <w:rFonts w:eastAsiaTheme="minorEastAsia"/>
              </w:rPr>
              <w:t>X</w:t>
            </w:r>
            <w:bookmarkEnd w:id="261"/>
            <w:bookmarkEnd w:id="262"/>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63" w:name="_Toc225244013"/>
            <w:bookmarkStart w:id="264" w:name="_Toc225248087"/>
            <w:r w:rsidRPr="00C70B2F">
              <w:t>RA5.G</w:t>
            </w:r>
            <w:bookmarkEnd w:id="263"/>
            <w:bookmarkEnd w:id="264"/>
          </w:p>
        </w:tc>
        <w:tc>
          <w:tcPr>
            <w:tcW w:w="2202" w:type="dxa"/>
          </w:tcPr>
          <w:p w:rsidR="00A87B72" w:rsidRPr="00C70B2F" w:rsidRDefault="00A87B72" w:rsidP="00CC3362">
            <w:pPr>
              <w:ind w:left="0" w:hanging="2"/>
            </w:pPr>
            <w:r>
              <w:t>Interpretación resultados</w:t>
            </w:r>
          </w:p>
        </w:tc>
        <w:tc>
          <w:tcPr>
            <w:tcW w:w="1035" w:type="dxa"/>
          </w:tcPr>
          <w:p w:rsidR="00A87B72" w:rsidRDefault="00A87B72" w:rsidP="00FF4148">
            <w:pPr>
              <w:ind w:left="0" w:hanging="2"/>
            </w:pPr>
            <w:r w:rsidRPr="00AA0319">
              <w:t>1,85%</w:t>
            </w:r>
          </w:p>
        </w:tc>
        <w:tc>
          <w:tcPr>
            <w:tcW w:w="1319" w:type="dxa"/>
          </w:tcPr>
          <w:p w:rsidR="00A87B72" w:rsidRPr="00C70B2F" w:rsidRDefault="00A87B72" w:rsidP="00CC3362">
            <w:pPr>
              <w:ind w:left="0" w:hanging="2"/>
            </w:pPr>
            <w:bookmarkStart w:id="265" w:name="_Toc225244016"/>
            <w:bookmarkStart w:id="266" w:name="_Toc225248090"/>
            <w:r w:rsidRPr="00C70B2F">
              <w:rPr>
                <w:rFonts w:eastAsiaTheme="minorEastAsia"/>
              </w:rPr>
              <w:t>X</w:t>
            </w:r>
            <w:bookmarkEnd w:id="265"/>
            <w:bookmarkEnd w:id="266"/>
          </w:p>
        </w:tc>
        <w:tc>
          <w:tcPr>
            <w:tcW w:w="2129" w:type="dxa"/>
          </w:tcPr>
          <w:p w:rsidR="00A87B72" w:rsidRPr="00C70B2F" w:rsidRDefault="00A87B72" w:rsidP="00CC3362">
            <w:pPr>
              <w:ind w:left="0" w:hanging="2"/>
            </w:pPr>
            <w:bookmarkStart w:id="267" w:name="_Toc225244017"/>
            <w:bookmarkStart w:id="268" w:name="_Toc225248091"/>
            <w:r w:rsidRPr="00C70B2F">
              <w:rPr>
                <w:rFonts w:eastAsiaTheme="minorEastAsia"/>
              </w:rPr>
              <w:t>X</w:t>
            </w:r>
            <w:bookmarkEnd w:id="267"/>
            <w:bookmarkEnd w:id="268"/>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69" w:name="_Toc225244018"/>
            <w:bookmarkStart w:id="270" w:name="_Toc225248092"/>
            <w:r w:rsidRPr="00C70B2F">
              <w:t>RA5.H</w:t>
            </w:r>
            <w:bookmarkEnd w:id="269"/>
            <w:bookmarkEnd w:id="270"/>
          </w:p>
        </w:tc>
        <w:tc>
          <w:tcPr>
            <w:tcW w:w="2202" w:type="dxa"/>
          </w:tcPr>
          <w:p w:rsidR="00A87B72" w:rsidRPr="00C70B2F" w:rsidRDefault="00A87B72" w:rsidP="00CC3362">
            <w:pPr>
              <w:ind w:left="0" w:hanging="2"/>
            </w:pPr>
            <w:r>
              <w:t>Toma de decisiones</w:t>
            </w:r>
          </w:p>
        </w:tc>
        <w:tc>
          <w:tcPr>
            <w:tcW w:w="1035" w:type="dxa"/>
          </w:tcPr>
          <w:p w:rsidR="00A87B72" w:rsidRDefault="00A87B72" w:rsidP="00FF4148">
            <w:pPr>
              <w:ind w:left="0" w:hanging="2"/>
            </w:pPr>
            <w:r w:rsidRPr="00AA0319">
              <w:t>1,85%</w:t>
            </w:r>
          </w:p>
        </w:tc>
        <w:tc>
          <w:tcPr>
            <w:tcW w:w="1319" w:type="dxa"/>
          </w:tcPr>
          <w:p w:rsidR="00A87B72" w:rsidRPr="00C70B2F" w:rsidRDefault="00A87B72" w:rsidP="00CC3362">
            <w:pPr>
              <w:ind w:left="0" w:hanging="2"/>
            </w:pPr>
          </w:p>
        </w:tc>
        <w:tc>
          <w:tcPr>
            <w:tcW w:w="2129" w:type="dxa"/>
          </w:tcPr>
          <w:p w:rsidR="00A87B72" w:rsidRPr="00C70B2F" w:rsidRDefault="00A87B72" w:rsidP="00CC3362">
            <w:pPr>
              <w:ind w:left="0" w:hanging="2"/>
            </w:pPr>
            <w:bookmarkStart w:id="271" w:name="_Toc225244021"/>
            <w:bookmarkStart w:id="272" w:name="_Toc225248095"/>
            <w:r w:rsidRPr="00C70B2F">
              <w:rPr>
                <w:rFonts w:eastAsiaTheme="minorEastAsia"/>
              </w:rPr>
              <w:t>X</w:t>
            </w:r>
            <w:bookmarkEnd w:id="271"/>
            <w:bookmarkEnd w:id="272"/>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73" w:name="_Toc225244022"/>
            <w:bookmarkStart w:id="274" w:name="_Toc225248096"/>
            <w:r w:rsidRPr="00C70B2F">
              <w:t>RA5.I</w:t>
            </w:r>
            <w:bookmarkEnd w:id="273"/>
            <w:bookmarkEnd w:id="274"/>
          </w:p>
        </w:tc>
        <w:tc>
          <w:tcPr>
            <w:tcW w:w="2202" w:type="dxa"/>
          </w:tcPr>
          <w:p w:rsidR="00A87B72" w:rsidRPr="00C70B2F" w:rsidRDefault="00A87B72" w:rsidP="00CC3362">
            <w:pPr>
              <w:ind w:left="0" w:hanging="2"/>
            </w:pPr>
            <w:r>
              <w:t>Seguridad de datos</w:t>
            </w:r>
          </w:p>
        </w:tc>
        <w:tc>
          <w:tcPr>
            <w:tcW w:w="1035" w:type="dxa"/>
          </w:tcPr>
          <w:p w:rsidR="00A87B72" w:rsidRDefault="00A87B72" w:rsidP="00FF4148">
            <w:pPr>
              <w:ind w:left="0" w:hanging="2"/>
            </w:pPr>
            <w:r w:rsidRPr="00AA0319">
              <w:t>1,85%</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275" w:name="_Toc225244025"/>
            <w:bookmarkStart w:id="276" w:name="_Toc225248099"/>
            <w:r w:rsidRPr="00C70B2F">
              <w:rPr>
                <w:rFonts w:eastAsiaTheme="minorEastAsia"/>
              </w:rPr>
              <w:t>X</w:t>
            </w:r>
            <w:bookmarkEnd w:id="275"/>
            <w:bookmarkEnd w:id="276"/>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9360" w:type="dxa"/>
            <w:gridSpan w:val="7"/>
            <w:shd w:val="clear" w:color="auto" w:fill="DDD9C3" w:themeFill="background2" w:themeFillShade="E6"/>
          </w:tcPr>
          <w:p w:rsidR="00A87B72" w:rsidRPr="00C70B2F" w:rsidRDefault="00A87B72" w:rsidP="00CC3362">
            <w:pPr>
              <w:ind w:left="0" w:hanging="2"/>
            </w:pPr>
            <w:bookmarkStart w:id="277" w:name="_Toc225244030"/>
            <w:bookmarkStart w:id="278" w:name="_Toc225248104"/>
            <w:r>
              <w:t>CIE_RA6 (16,6</w:t>
            </w:r>
            <w:r w:rsidRPr="00C70B2F">
              <w:t>%)</w:t>
            </w:r>
            <w:bookmarkEnd w:id="277"/>
            <w:bookmarkEnd w:id="278"/>
          </w:p>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279" w:name="_Toc225244031"/>
            <w:bookmarkStart w:id="280" w:name="_Toc225248105"/>
            <w:r w:rsidRPr="00C70B2F">
              <w:t>Código</w:t>
            </w:r>
            <w:bookmarkEnd w:id="279"/>
            <w:bookmarkEnd w:id="280"/>
          </w:p>
        </w:tc>
        <w:tc>
          <w:tcPr>
            <w:tcW w:w="2202" w:type="dxa"/>
          </w:tcPr>
          <w:p w:rsidR="00A87B72" w:rsidRPr="00C70B2F" w:rsidRDefault="00A87B72" w:rsidP="00CC3362">
            <w:pPr>
              <w:ind w:left="0" w:hanging="2"/>
            </w:pPr>
            <w:bookmarkStart w:id="281" w:name="_Toc225244032"/>
            <w:bookmarkStart w:id="282" w:name="_Toc225248106"/>
            <w:r w:rsidRPr="00C70B2F">
              <w:t>Descripción</w:t>
            </w:r>
            <w:bookmarkEnd w:id="281"/>
            <w:bookmarkEnd w:id="282"/>
          </w:p>
        </w:tc>
        <w:tc>
          <w:tcPr>
            <w:tcW w:w="1035" w:type="dxa"/>
          </w:tcPr>
          <w:p w:rsidR="00A87B72" w:rsidRPr="00C70B2F" w:rsidRDefault="00A87B72" w:rsidP="00CC3362">
            <w:pPr>
              <w:ind w:left="0" w:hanging="2"/>
            </w:pPr>
            <w:bookmarkStart w:id="283" w:name="_Toc225244033"/>
            <w:bookmarkStart w:id="284" w:name="_Toc225248107"/>
            <w:r w:rsidRPr="00C70B2F">
              <w:t>Peso %</w:t>
            </w:r>
            <w:bookmarkEnd w:id="283"/>
            <w:bookmarkEnd w:id="284"/>
          </w:p>
        </w:tc>
        <w:tc>
          <w:tcPr>
            <w:tcW w:w="1319" w:type="dxa"/>
          </w:tcPr>
          <w:p w:rsidR="00A87B72" w:rsidRPr="00C70B2F" w:rsidRDefault="00A87B72" w:rsidP="00CC3362">
            <w:pPr>
              <w:ind w:left="0" w:hanging="2"/>
            </w:pPr>
            <w:bookmarkStart w:id="285" w:name="_Toc225244034"/>
            <w:bookmarkStart w:id="286" w:name="_Toc225248108"/>
            <w:r w:rsidRPr="00C70B2F">
              <w:t>Examen</w:t>
            </w:r>
            <w:bookmarkEnd w:id="285"/>
            <w:bookmarkEnd w:id="286"/>
          </w:p>
        </w:tc>
        <w:tc>
          <w:tcPr>
            <w:tcW w:w="2129" w:type="dxa"/>
          </w:tcPr>
          <w:p w:rsidR="00A87B72" w:rsidRPr="00C70B2F" w:rsidRDefault="00A87B72" w:rsidP="00CC3362">
            <w:pPr>
              <w:ind w:left="0" w:hanging="2"/>
            </w:pPr>
            <w:bookmarkStart w:id="287" w:name="_Toc225244035"/>
            <w:bookmarkStart w:id="288" w:name="_Toc225248109"/>
            <w:r w:rsidRPr="00C70B2F">
              <w:t>Práctica/Actividad</w:t>
            </w:r>
            <w:bookmarkEnd w:id="287"/>
            <w:bookmarkEnd w:id="288"/>
          </w:p>
        </w:tc>
        <w:tc>
          <w:tcPr>
            <w:tcW w:w="1303" w:type="dxa"/>
          </w:tcPr>
          <w:p w:rsidR="00A87B72" w:rsidRPr="00C70B2F" w:rsidRDefault="00A87B72" w:rsidP="00A87B72">
            <w:pPr>
              <w:ind w:left="0" w:hanging="2"/>
            </w:pPr>
            <w:r>
              <w:t>Dual</w:t>
            </w:r>
          </w:p>
        </w:tc>
      </w:tr>
      <w:tr w:rsidR="00A87B72" w:rsidRPr="00C70B2F" w:rsidTr="00A87B72">
        <w:trPr>
          <w:jc w:val="center"/>
        </w:trPr>
        <w:tc>
          <w:tcPr>
            <w:tcW w:w="1372" w:type="dxa"/>
            <w:gridSpan w:val="2"/>
          </w:tcPr>
          <w:p w:rsidR="00A87B72" w:rsidRPr="00C70B2F" w:rsidRDefault="00A87B72" w:rsidP="00CC3362">
            <w:pPr>
              <w:ind w:left="0" w:hanging="2"/>
            </w:pPr>
            <w:bookmarkStart w:id="289" w:name="_Toc225244036"/>
            <w:bookmarkStart w:id="290" w:name="_Toc225248110"/>
            <w:r w:rsidRPr="00C70B2F">
              <w:t>RA6.A</w:t>
            </w:r>
            <w:bookmarkEnd w:id="289"/>
            <w:bookmarkEnd w:id="290"/>
          </w:p>
        </w:tc>
        <w:tc>
          <w:tcPr>
            <w:tcW w:w="2202" w:type="dxa"/>
          </w:tcPr>
          <w:p w:rsidR="00A87B72" w:rsidRPr="00C70B2F" w:rsidRDefault="00A87B72" w:rsidP="00CC3362">
            <w:pPr>
              <w:ind w:left="0" w:hanging="2"/>
            </w:pPr>
            <w:r>
              <w:t>Análisis empresa</w:t>
            </w:r>
          </w:p>
        </w:tc>
        <w:tc>
          <w:tcPr>
            <w:tcW w:w="1035" w:type="dxa"/>
          </w:tcPr>
          <w:p w:rsidR="00A87B72" w:rsidRPr="00C70B2F" w:rsidRDefault="00A87B72" w:rsidP="00CC3362">
            <w:pPr>
              <w:ind w:left="0" w:hanging="2"/>
            </w:pPr>
            <w:bookmarkStart w:id="291" w:name="_Toc225244038"/>
            <w:bookmarkStart w:id="292" w:name="_Toc225248112"/>
            <w:r>
              <w:t>1,51</w:t>
            </w:r>
            <w:r w:rsidRPr="00C70B2F">
              <w:t>%</w:t>
            </w:r>
            <w:bookmarkEnd w:id="291"/>
            <w:bookmarkEnd w:id="292"/>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293" w:name="_Toc225244039"/>
            <w:bookmarkStart w:id="294" w:name="_Toc225248113"/>
            <w:r w:rsidRPr="00C70B2F">
              <w:rPr>
                <w:rFonts w:eastAsiaTheme="minorEastAsia"/>
              </w:rPr>
              <w:t>X</w:t>
            </w:r>
            <w:bookmarkEnd w:id="293"/>
            <w:bookmarkEnd w:id="294"/>
          </w:p>
        </w:tc>
        <w:tc>
          <w:tcPr>
            <w:tcW w:w="1303" w:type="dxa"/>
          </w:tcPr>
          <w:p w:rsidR="00A87B72" w:rsidRPr="00C70B2F" w:rsidRDefault="00A87B72" w:rsidP="00A87B72">
            <w:pPr>
              <w:ind w:left="0" w:hanging="2"/>
              <w:rPr>
                <w:rFonts w:eastAsiaTheme="minorEastAsia"/>
              </w:rPr>
            </w:pPr>
            <w:r>
              <w:rPr>
                <w:rFonts w:eastAsiaTheme="minorEastAsia"/>
              </w:rPr>
              <w:t>X</w:t>
            </w:r>
          </w:p>
        </w:tc>
      </w:tr>
      <w:tr w:rsidR="00A87B72" w:rsidRPr="00C70B2F" w:rsidTr="00A87B72">
        <w:trPr>
          <w:jc w:val="center"/>
        </w:trPr>
        <w:tc>
          <w:tcPr>
            <w:tcW w:w="1372" w:type="dxa"/>
            <w:gridSpan w:val="2"/>
          </w:tcPr>
          <w:p w:rsidR="00A87B72" w:rsidRPr="00C70B2F" w:rsidRDefault="00A87B72" w:rsidP="00CC3362">
            <w:pPr>
              <w:ind w:left="0" w:hanging="2"/>
            </w:pPr>
            <w:bookmarkStart w:id="295" w:name="_Toc225244040"/>
            <w:bookmarkStart w:id="296" w:name="_Toc225248114"/>
            <w:r w:rsidRPr="00C70B2F">
              <w:t>RA6.B</w:t>
            </w:r>
            <w:bookmarkEnd w:id="295"/>
            <w:bookmarkEnd w:id="296"/>
          </w:p>
        </w:tc>
        <w:tc>
          <w:tcPr>
            <w:tcW w:w="2202" w:type="dxa"/>
          </w:tcPr>
          <w:p w:rsidR="00A87B72" w:rsidRPr="00C70B2F" w:rsidRDefault="00A87B72" w:rsidP="00CC3362">
            <w:pPr>
              <w:ind w:left="0" w:hanging="2"/>
            </w:pPr>
            <w:r>
              <w:t>Identificación necesidades</w:t>
            </w:r>
          </w:p>
        </w:tc>
        <w:tc>
          <w:tcPr>
            <w:tcW w:w="1035" w:type="dxa"/>
          </w:tcPr>
          <w:p w:rsidR="00A87B72" w:rsidRDefault="00A87B72" w:rsidP="00FF4148">
            <w:pPr>
              <w:ind w:left="0" w:hanging="2"/>
            </w:pPr>
            <w:r w:rsidRPr="00832840">
              <w:t>1,51%</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297" w:name="_Toc225244043"/>
            <w:bookmarkStart w:id="298" w:name="_Toc225248117"/>
            <w:r w:rsidRPr="00C70B2F">
              <w:rPr>
                <w:rFonts w:eastAsiaTheme="minorEastAsia"/>
              </w:rPr>
              <w:t>X</w:t>
            </w:r>
            <w:bookmarkEnd w:id="297"/>
            <w:bookmarkEnd w:id="298"/>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299" w:name="_Toc225244044"/>
            <w:bookmarkStart w:id="300" w:name="_Toc225248118"/>
            <w:r w:rsidRPr="00C70B2F">
              <w:t>RA6.C</w:t>
            </w:r>
            <w:bookmarkEnd w:id="299"/>
            <w:bookmarkEnd w:id="300"/>
          </w:p>
        </w:tc>
        <w:tc>
          <w:tcPr>
            <w:tcW w:w="2202" w:type="dxa"/>
          </w:tcPr>
          <w:tbl>
            <w:tblPr>
              <w:tblW w:w="0" w:type="auto"/>
              <w:tblCellSpacing w:w="15" w:type="dxa"/>
              <w:tblCellMar>
                <w:top w:w="15" w:type="dxa"/>
                <w:left w:w="15" w:type="dxa"/>
                <w:bottom w:w="15" w:type="dxa"/>
                <w:right w:w="15" w:type="dxa"/>
              </w:tblCellMar>
              <w:tblLook w:val="04A0"/>
            </w:tblPr>
            <w:tblGrid>
              <w:gridCol w:w="96"/>
            </w:tblGrid>
            <w:tr w:rsidR="00A87B72" w:rsidRPr="00FF4148" w:rsidTr="00FF4148">
              <w:trPr>
                <w:tblCellSpacing w:w="15" w:type="dxa"/>
              </w:trPr>
              <w:tc>
                <w:tcPr>
                  <w:tcW w:w="0" w:type="auto"/>
                  <w:vAlign w:val="center"/>
                  <w:hideMark/>
                </w:tcPr>
                <w:p w:rsidR="00A87B72" w:rsidRPr="00FF4148" w:rsidRDefault="00A87B72" w:rsidP="00FF4148">
                  <w:pPr>
                    <w:suppressAutoHyphens/>
                    <w:spacing w:line="1" w:lineRule="atLeast"/>
                    <w:ind w:leftChars="-1" w:hangingChars="1" w:hanging="2"/>
                    <w:textDirection w:val="btLr"/>
                    <w:textAlignment w:val="top"/>
                    <w:outlineLvl w:val="0"/>
                    <w:rPr>
                      <w:position w:val="-1"/>
                    </w:rPr>
                  </w:pPr>
                </w:p>
              </w:tc>
            </w:tr>
          </w:tbl>
          <w:p w:rsidR="00A87B72" w:rsidRPr="00FF4148" w:rsidRDefault="00A87B72" w:rsidP="00FF4148">
            <w:pPr>
              <w:ind w:left="0" w:hanging="2"/>
              <w:rPr>
                <w:vanish/>
              </w:rPr>
            </w:pPr>
          </w:p>
          <w:tbl>
            <w:tblPr>
              <w:tblW w:w="0" w:type="auto"/>
              <w:tblCellSpacing w:w="15" w:type="dxa"/>
              <w:tblCellMar>
                <w:top w:w="15" w:type="dxa"/>
                <w:left w:w="15" w:type="dxa"/>
                <w:bottom w:w="15" w:type="dxa"/>
                <w:right w:w="15" w:type="dxa"/>
              </w:tblCellMar>
              <w:tblLook w:val="04A0"/>
            </w:tblPr>
            <w:tblGrid>
              <w:gridCol w:w="1986"/>
            </w:tblGrid>
            <w:tr w:rsidR="00A87B72" w:rsidRPr="00FF4148" w:rsidTr="00FF4148">
              <w:trPr>
                <w:tblCellSpacing w:w="15" w:type="dxa"/>
              </w:trPr>
              <w:tc>
                <w:tcPr>
                  <w:tcW w:w="0" w:type="auto"/>
                  <w:vAlign w:val="center"/>
                  <w:hideMark/>
                </w:tcPr>
                <w:p w:rsidR="00A87B72" w:rsidRPr="00FF4148" w:rsidRDefault="00A87B72" w:rsidP="00FF4148">
                  <w:pPr>
                    <w:suppressAutoHyphens/>
                    <w:spacing w:line="1" w:lineRule="atLeast"/>
                    <w:ind w:leftChars="-1" w:hangingChars="1" w:hanging="2"/>
                    <w:textDirection w:val="btLr"/>
                    <w:textAlignment w:val="top"/>
                    <w:outlineLvl w:val="0"/>
                    <w:rPr>
                      <w:position w:val="-1"/>
                    </w:rPr>
                  </w:pPr>
                  <w:r w:rsidRPr="00FF4148">
                    <w:rPr>
                      <w:position w:val="-1"/>
                    </w:rPr>
                    <w:t>Propuesta digitalización</w:t>
                  </w:r>
                </w:p>
              </w:tc>
            </w:tr>
          </w:tbl>
          <w:p w:rsidR="00A87B72" w:rsidRPr="00C70B2F" w:rsidRDefault="00A87B72" w:rsidP="00CC3362">
            <w:pPr>
              <w:ind w:left="0" w:hanging="2"/>
            </w:pPr>
          </w:p>
        </w:tc>
        <w:tc>
          <w:tcPr>
            <w:tcW w:w="1035" w:type="dxa"/>
          </w:tcPr>
          <w:p w:rsidR="00A87B72" w:rsidRDefault="00A87B72" w:rsidP="00FF4148">
            <w:pPr>
              <w:ind w:left="0" w:hanging="2"/>
            </w:pPr>
            <w:r w:rsidRPr="00832840">
              <w:t>1,51%</w:t>
            </w:r>
          </w:p>
        </w:tc>
        <w:tc>
          <w:tcPr>
            <w:tcW w:w="1319" w:type="dxa"/>
          </w:tcPr>
          <w:p w:rsidR="00A87B72" w:rsidRPr="00C70B2F" w:rsidRDefault="00A87B72" w:rsidP="00CC3362">
            <w:pPr>
              <w:ind w:left="0" w:hanging="2"/>
            </w:pPr>
          </w:p>
        </w:tc>
        <w:tc>
          <w:tcPr>
            <w:tcW w:w="2129" w:type="dxa"/>
          </w:tcPr>
          <w:p w:rsidR="00A87B72" w:rsidRPr="00C70B2F" w:rsidRDefault="00A87B72" w:rsidP="00CC3362">
            <w:pPr>
              <w:ind w:left="0" w:hanging="2"/>
            </w:pPr>
            <w:bookmarkStart w:id="301" w:name="_Toc225244048"/>
            <w:bookmarkStart w:id="302" w:name="_Toc225248122"/>
            <w:r w:rsidRPr="00C70B2F">
              <w:rPr>
                <w:rFonts w:eastAsiaTheme="minorEastAsia"/>
              </w:rPr>
              <w:t>X</w:t>
            </w:r>
            <w:bookmarkEnd w:id="301"/>
            <w:bookmarkEnd w:id="302"/>
          </w:p>
        </w:tc>
        <w:tc>
          <w:tcPr>
            <w:tcW w:w="1303" w:type="dxa"/>
          </w:tcPr>
          <w:p w:rsidR="00A87B72" w:rsidRPr="00C70B2F" w:rsidRDefault="00A87B72" w:rsidP="00A87B72">
            <w:pPr>
              <w:ind w:left="0" w:hanging="2"/>
              <w:rPr>
                <w:rFonts w:eastAsiaTheme="minorEastAsia"/>
              </w:rPr>
            </w:pPr>
            <w:r>
              <w:rPr>
                <w:rFonts w:eastAsiaTheme="minorEastAsia"/>
              </w:rPr>
              <w:t>X</w:t>
            </w:r>
          </w:p>
        </w:tc>
      </w:tr>
      <w:tr w:rsidR="00A87B72" w:rsidRPr="00C70B2F" w:rsidTr="00A87B72">
        <w:trPr>
          <w:jc w:val="center"/>
        </w:trPr>
        <w:tc>
          <w:tcPr>
            <w:tcW w:w="1372" w:type="dxa"/>
            <w:gridSpan w:val="2"/>
          </w:tcPr>
          <w:p w:rsidR="00A87B72" w:rsidRPr="00C70B2F" w:rsidRDefault="00A87B72" w:rsidP="00CC3362">
            <w:pPr>
              <w:ind w:left="0" w:hanging="2"/>
            </w:pPr>
            <w:bookmarkStart w:id="303" w:name="_Toc225244049"/>
            <w:bookmarkStart w:id="304" w:name="_Toc225248123"/>
            <w:r w:rsidRPr="00C70B2F">
              <w:t>RA6.D</w:t>
            </w:r>
            <w:bookmarkEnd w:id="303"/>
            <w:bookmarkEnd w:id="304"/>
          </w:p>
        </w:tc>
        <w:tc>
          <w:tcPr>
            <w:tcW w:w="2202" w:type="dxa"/>
          </w:tcPr>
          <w:tbl>
            <w:tblPr>
              <w:tblW w:w="0" w:type="auto"/>
              <w:tblCellSpacing w:w="15" w:type="dxa"/>
              <w:tblCellMar>
                <w:top w:w="15" w:type="dxa"/>
                <w:left w:w="15" w:type="dxa"/>
                <w:bottom w:w="15" w:type="dxa"/>
                <w:right w:w="15" w:type="dxa"/>
              </w:tblCellMar>
              <w:tblLook w:val="04A0"/>
            </w:tblPr>
            <w:tblGrid>
              <w:gridCol w:w="96"/>
            </w:tblGrid>
            <w:tr w:rsidR="00A87B72" w:rsidRPr="00FF4148" w:rsidTr="00FF4148">
              <w:trPr>
                <w:tblCellSpacing w:w="15" w:type="dxa"/>
              </w:trPr>
              <w:tc>
                <w:tcPr>
                  <w:tcW w:w="0" w:type="auto"/>
                  <w:vAlign w:val="center"/>
                  <w:hideMark/>
                </w:tcPr>
                <w:p w:rsidR="00A87B72" w:rsidRPr="00FF4148" w:rsidRDefault="00A87B72" w:rsidP="00FF4148">
                  <w:pPr>
                    <w:suppressAutoHyphens/>
                    <w:spacing w:line="1" w:lineRule="atLeast"/>
                    <w:ind w:leftChars="-1" w:hangingChars="1" w:hanging="2"/>
                    <w:textDirection w:val="btLr"/>
                    <w:textAlignment w:val="top"/>
                    <w:outlineLvl w:val="0"/>
                    <w:rPr>
                      <w:position w:val="-1"/>
                    </w:rPr>
                  </w:pPr>
                </w:p>
              </w:tc>
            </w:tr>
          </w:tbl>
          <w:p w:rsidR="00A87B72" w:rsidRPr="00FF4148" w:rsidRDefault="00A87B72" w:rsidP="00FF4148">
            <w:pPr>
              <w:ind w:left="0" w:hanging="2"/>
              <w:rPr>
                <w:vanish/>
              </w:rPr>
            </w:pPr>
          </w:p>
          <w:tbl>
            <w:tblPr>
              <w:tblW w:w="0" w:type="auto"/>
              <w:tblCellSpacing w:w="15" w:type="dxa"/>
              <w:tblCellMar>
                <w:top w:w="15" w:type="dxa"/>
                <w:left w:w="15" w:type="dxa"/>
                <w:bottom w:w="15" w:type="dxa"/>
                <w:right w:w="15" w:type="dxa"/>
              </w:tblCellMar>
              <w:tblLook w:val="04A0"/>
            </w:tblPr>
            <w:tblGrid>
              <w:gridCol w:w="1986"/>
            </w:tblGrid>
            <w:tr w:rsidR="00A87B72" w:rsidRPr="00FF4148" w:rsidTr="00FF4148">
              <w:trPr>
                <w:tblCellSpacing w:w="15" w:type="dxa"/>
              </w:trPr>
              <w:tc>
                <w:tcPr>
                  <w:tcW w:w="0" w:type="auto"/>
                  <w:vAlign w:val="center"/>
                  <w:hideMark/>
                </w:tcPr>
                <w:p w:rsidR="00A87B72" w:rsidRPr="00FF4148" w:rsidRDefault="00A87B72" w:rsidP="00FF4148">
                  <w:pPr>
                    <w:suppressAutoHyphens/>
                    <w:spacing w:line="1" w:lineRule="atLeast"/>
                    <w:ind w:leftChars="-1" w:hangingChars="1" w:hanging="2"/>
                    <w:textDirection w:val="btLr"/>
                    <w:textAlignment w:val="top"/>
                    <w:outlineLvl w:val="0"/>
                    <w:rPr>
                      <w:position w:val="-1"/>
                    </w:rPr>
                  </w:pPr>
                  <w:r w:rsidRPr="00FF4148">
                    <w:rPr>
                      <w:position w:val="-1"/>
                    </w:rPr>
                    <w:t>Selección tecnologías</w:t>
                  </w:r>
                </w:p>
              </w:tc>
            </w:tr>
          </w:tbl>
          <w:p w:rsidR="00A87B72" w:rsidRPr="00C70B2F" w:rsidRDefault="00A87B72" w:rsidP="00CC3362">
            <w:pPr>
              <w:ind w:left="0" w:hanging="2"/>
            </w:pPr>
          </w:p>
        </w:tc>
        <w:tc>
          <w:tcPr>
            <w:tcW w:w="1035" w:type="dxa"/>
          </w:tcPr>
          <w:p w:rsidR="00A87B72" w:rsidRDefault="00A87B72" w:rsidP="00FF4148">
            <w:pPr>
              <w:ind w:left="0" w:hanging="2"/>
            </w:pPr>
            <w:r w:rsidRPr="00832840">
              <w:t>1,51%</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305" w:name="_Toc225244052"/>
            <w:bookmarkStart w:id="306" w:name="_Toc225248126"/>
            <w:r w:rsidRPr="00C70B2F">
              <w:rPr>
                <w:rFonts w:eastAsiaTheme="minorEastAsia"/>
              </w:rPr>
              <w:t>X</w:t>
            </w:r>
            <w:bookmarkEnd w:id="305"/>
            <w:bookmarkEnd w:id="306"/>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307" w:name="_Toc225244053"/>
            <w:bookmarkStart w:id="308" w:name="_Toc225248127"/>
            <w:r w:rsidRPr="00C70B2F">
              <w:t>RA6.E</w:t>
            </w:r>
            <w:bookmarkEnd w:id="307"/>
            <w:bookmarkEnd w:id="308"/>
          </w:p>
        </w:tc>
        <w:tc>
          <w:tcPr>
            <w:tcW w:w="2202" w:type="dxa"/>
          </w:tcPr>
          <w:p w:rsidR="00A87B72" w:rsidRPr="00C70B2F" w:rsidRDefault="00A87B72" w:rsidP="00CC3362">
            <w:pPr>
              <w:ind w:left="0" w:hanging="2"/>
            </w:pPr>
            <w:r>
              <w:t>Viabilidad técnica</w:t>
            </w:r>
          </w:p>
        </w:tc>
        <w:tc>
          <w:tcPr>
            <w:tcW w:w="1035" w:type="dxa"/>
          </w:tcPr>
          <w:p w:rsidR="00A87B72" w:rsidRDefault="00A87B72" w:rsidP="00FF4148">
            <w:pPr>
              <w:ind w:left="0" w:hanging="2"/>
            </w:pPr>
            <w:r w:rsidRPr="00832840">
              <w:t>1,51%</w:t>
            </w:r>
          </w:p>
        </w:tc>
        <w:tc>
          <w:tcPr>
            <w:tcW w:w="1319" w:type="dxa"/>
          </w:tcPr>
          <w:p w:rsidR="00A87B72" w:rsidRPr="00C70B2F" w:rsidRDefault="00A87B72" w:rsidP="00CC3362">
            <w:pPr>
              <w:ind w:left="0" w:hanging="2"/>
            </w:pPr>
            <w:bookmarkStart w:id="309" w:name="_Toc225244056"/>
            <w:bookmarkStart w:id="310" w:name="_Toc225248130"/>
            <w:r w:rsidRPr="00C70B2F">
              <w:rPr>
                <w:rFonts w:eastAsiaTheme="minorEastAsia"/>
              </w:rPr>
              <w:t>X</w:t>
            </w:r>
            <w:bookmarkEnd w:id="309"/>
            <w:bookmarkEnd w:id="310"/>
          </w:p>
        </w:tc>
        <w:tc>
          <w:tcPr>
            <w:tcW w:w="2129" w:type="dxa"/>
          </w:tcPr>
          <w:p w:rsidR="00A87B72" w:rsidRPr="00C70B2F" w:rsidRDefault="00A87B72" w:rsidP="00CC3362">
            <w:pPr>
              <w:ind w:left="0" w:hanging="2"/>
            </w:pPr>
            <w:bookmarkStart w:id="311" w:name="_Toc225244057"/>
            <w:bookmarkStart w:id="312" w:name="_Toc225248131"/>
            <w:r w:rsidRPr="00C70B2F">
              <w:rPr>
                <w:rFonts w:eastAsiaTheme="minorEastAsia"/>
              </w:rPr>
              <w:t>X</w:t>
            </w:r>
            <w:bookmarkEnd w:id="311"/>
            <w:bookmarkEnd w:id="312"/>
          </w:p>
        </w:tc>
        <w:tc>
          <w:tcPr>
            <w:tcW w:w="1303" w:type="dxa"/>
          </w:tcPr>
          <w:p w:rsidR="00A87B72" w:rsidRPr="00C70B2F" w:rsidRDefault="00A87B72" w:rsidP="00A87B72">
            <w:pPr>
              <w:ind w:left="0" w:hanging="2"/>
              <w:rPr>
                <w:rFonts w:eastAsiaTheme="minorEastAsia"/>
              </w:rPr>
            </w:pPr>
            <w:r>
              <w:rPr>
                <w:rFonts w:eastAsiaTheme="minorEastAsia"/>
              </w:rPr>
              <w:t>X</w:t>
            </w:r>
          </w:p>
        </w:tc>
      </w:tr>
      <w:tr w:rsidR="00A87B72" w:rsidRPr="00C70B2F" w:rsidTr="00A87B72">
        <w:trPr>
          <w:jc w:val="center"/>
        </w:trPr>
        <w:tc>
          <w:tcPr>
            <w:tcW w:w="1372" w:type="dxa"/>
            <w:gridSpan w:val="2"/>
          </w:tcPr>
          <w:p w:rsidR="00A87B72" w:rsidRPr="00C70B2F" w:rsidRDefault="00A87B72" w:rsidP="00CC3362">
            <w:pPr>
              <w:ind w:left="0" w:hanging="2"/>
            </w:pPr>
            <w:bookmarkStart w:id="313" w:name="_Toc225244058"/>
            <w:bookmarkStart w:id="314" w:name="_Toc225248132"/>
            <w:r w:rsidRPr="00C70B2F">
              <w:t>RA6.F</w:t>
            </w:r>
            <w:bookmarkEnd w:id="313"/>
            <w:bookmarkEnd w:id="314"/>
          </w:p>
        </w:tc>
        <w:tc>
          <w:tcPr>
            <w:tcW w:w="2202" w:type="dxa"/>
          </w:tcPr>
          <w:p w:rsidR="00A87B72" w:rsidRPr="00C70B2F" w:rsidRDefault="00A87B72" w:rsidP="00CC3362">
            <w:pPr>
              <w:ind w:left="0" w:hanging="2"/>
            </w:pPr>
            <w:r>
              <w:t>Viabilidad económica</w:t>
            </w:r>
          </w:p>
        </w:tc>
        <w:tc>
          <w:tcPr>
            <w:tcW w:w="1035" w:type="dxa"/>
          </w:tcPr>
          <w:p w:rsidR="00A87B72" w:rsidRDefault="00A87B72" w:rsidP="00FF4148">
            <w:pPr>
              <w:ind w:left="0" w:hanging="2"/>
            </w:pPr>
            <w:r w:rsidRPr="00832840">
              <w:t>1,51%</w:t>
            </w:r>
          </w:p>
        </w:tc>
        <w:tc>
          <w:tcPr>
            <w:tcW w:w="1319" w:type="dxa"/>
          </w:tcPr>
          <w:p w:rsidR="00A87B72" w:rsidRPr="00C70B2F" w:rsidRDefault="00A87B72" w:rsidP="00CC3362">
            <w:pPr>
              <w:ind w:left="0" w:hanging="2"/>
            </w:pPr>
            <w:bookmarkStart w:id="315" w:name="_Toc225244061"/>
            <w:bookmarkStart w:id="316" w:name="_Toc225248135"/>
            <w:r w:rsidRPr="00C70B2F">
              <w:rPr>
                <w:rFonts w:eastAsiaTheme="minorEastAsia"/>
              </w:rPr>
              <w:t>X</w:t>
            </w:r>
            <w:bookmarkEnd w:id="315"/>
            <w:bookmarkEnd w:id="316"/>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317" w:name="_Toc225244062"/>
            <w:bookmarkStart w:id="318" w:name="_Toc225248136"/>
            <w:r w:rsidRPr="00C70B2F">
              <w:t>RA6.G</w:t>
            </w:r>
            <w:bookmarkEnd w:id="317"/>
            <w:bookmarkEnd w:id="318"/>
          </w:p>
        </w:tc>
        <w:tc>
          <w:tcPr>
            <w:tcW w:w="2202" w:type="dxa"/>
          </w:tcPr>
          <w:p w:rsidR="00A87B72" w:rsidRPr="00C70B2F" w:rsidRDefault="00A87B72" w:rsidP="00CC3362">
            <w:pPr>
              <w:ind w:left="0" w:hanging="2"/>
            </w:pPr>
            <w:r>
              <w:t>Impacto productivo</w:t>
            </w:r>
          </w:p>
        </w:tc>
        <w:tc>
          <w:tcPr>
            <w:tcW w:w="1035" w:type="dxa"/>
          </w:tcPr>
          <w:p w:rsidR="00A87B72" w:rsidRDefault="00A87B72" w:rsidP="00FF4148">
            <w:pPr>
              <w:ind w:left="0" w:hanging="2"/>
            </w:pPr>
            <w:r w:rsidRPr="00832840">
              <w:t>1,51%</w:t>
            </w:r>
          </w:p>
        </w:tc>
        <w:tc>
          <w:tcPr>
            <w:tcW w:w="1319" w:type="dxa"/>
          </w:tcPr>
          <w:p w:rsidR="00A87B72" w:rsidRPr="00C70B2F" w:rsidRDefault="00A87B72" w:rsidP="00CC3362">
            <w:pPr>
              <w:ind w:left="0" w:hanging="2"/>
            </w:pPr>
            <w:bookmarkStart w:id="319" w:name="_Toc225244065"/>
            <w:bookmarkStart w:id="320" w:name="_Toc225248139"/>
            <w:r w:rsidRPr="00C70B2F">
              <w:rPr>
                <w:rFonts w:eastAsiaTheme="minorEastAsia"/>
              </w:rPr>
              <w:t>X</w:t>
            </w:r>
            <w:bookmarkEnd w:id="319"/>
            <w:bookmarkEnd w:id="320"/>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321" w:name="_Toc225244066"/>
            <w:bookmarkStart w:id="322" w:name="_Toc225248140"/>
            <w:r w:rsidRPr="00C70B2F">
              <w:t>RA6.H</w:t>
            </w:r>
            <w:bookmarkEnd w:id="321"/>
            <w:bookmarkEnd w:id="322"/>
          </w:p>
        </w:tc>
        <w:tc>
          <w:tcPr>
            <w:tcW w:w="2202" w:type="dxa"/>
          </w:tcPr>
          <w:p w:rsidR="00A87B72" w:rsidRPr="00C70B2F" w:rsidRDefault="00A87B72" w:rsidP="00CC3362">
            <w:pPr>
              <w:ind w:left="0" w:hanging="2"/>
            </w:pPr>
            <w:r>
              <w:t>Plan implementación</w:t>
            </w:r>
          </w:p>
        </w:tc>
        <w:tc>
          <w:tcPr>
            <w:tcW w:w="1035" w:type="dxa"/>
          </w:tcPr>
          <w:p w:rsidR="00A87B72" w:rsidRDefault="00A87B72" w:rsidP="00FF4148">
            <w:pPr>
              <w:ind w:left="0" w:hanging="2"/>
            </w:pPr>
            <w:r w:rsidRPr="00832840">
              <w:t>1,51%</w:t>
            </w:r>
          </w:p>
        </w:tc>
        <w:tc>
          <w:tcPr>
            <w:tcW w:w="1319" w:type="dxa"/>
          </w:tcPr>
          <w:p w:rsidR="00A87B72" w:rsidRPr="00C70B2F" w:rsidRDefault="00A87B72" w:rsidP="00CC3362">
            <w:pPr>
              <w:ind w:left="0" w:hanging="2"/>
            </w:pPr>
          </w:p>
        </w:tc>
        <w:tc>
          <w:tcPr>
            <w:tcW w:w="2129" w:type="dxa"/>
          </w:tcPr>
          <w:p w:rsidR="00A87B72" w:rsidRPr="00C70B2F" w:rsidRDefault="00A87B72" w:rsidP="00CC3362">
            <w:pPr>
              <w:ind w:left="0" w:hanging="2"/>
            </w:pPr>
            <w:bookmarkStart w:id="323" w:name="_Toc225244069"/>
            <w:bookmarkStart w:id="324" w:name="_Toc225248143"/>
            <w:r w:rsidRPr="00C70B2F">
              <w:rPr>
                <w:rFonts w:eastAsiaTheme="minorEastAsia"/>
              </w:rPr>
              <w:t>X</w:t>
            </w:r>
            <w:bookmarkEnd w:id="323"/>
            <w:bookmarkEnd w:id="324"/>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CC3362">
            <w:pPr>
              <w:ind w:left="0" w:hanging="2"/>
            </w:pPr>
            <w:bookmarkStart w:id="325" w:name="_Toc225244070"/>
            <w:bookmarkStart w:id="326" w:name="_Toc225248144"/>
            <w:r w:rsidRPr="00C70B2F">
              <w:t>RA6.I</w:t>
            </w:r>
            <w:bookmarkEnd w:id="325"/>
            <w:bookmarkEnd w:id="326"/>
          </w:p>
        </w:tc>
        <w:tc>
          <w:tcPr>
            <w:tcW w:w="2202" w:type="dxa"/>
          </w:tcPr>
          <w:p w:rsidR="00A87B72" w:rsidRPr="00C70B2F" w:rsidRDefault="00A87B72" w:rsidP="00CC3362">
            <w:pPr>
              <w:ind w:left="0" w:hanging="2"/>
            </w:pPr>
            <w:r>
              <w:t>Seguridad</w:t>
            </w:r>
          </w:p>
        </w:tc>
        <w:tc>
          <w:tcPr>
            <w:tcW w:w="1035" w:type="dxa"/>
          </w:tcPr>
          <w:p w:rsidR="00A87B72" w:rsidRDefault="00A87B72" w:rsidP="00FF4148">
            <w:pPr>
              <w:ind w:left="0" w:hanging="2"/>
            </w:pPr>
            <w:r w:rsidRPr="00832840">
              <w:t>1,51%</w:t>
            </w:r>
          </w:p>
        </w:tc>
        <w:tc>
          <w:tcPr>
            <w:tcW w:w="1319" w:type="dxa"/>
          </w:tcPr>
          <w:p w:rsidR="00A87B72" w:rsidRPr="00C70B2F" w:rsidRDefault="00A87B72" w:rsidP="00CC3362">
            <w:pPr>
              <w:ind w:left="0" w:hanging="2"/>
            </w:pPr>
            <w:bookmarkStart w:id="327" w:name="_Toc225244073"/>
            <w:bookmarkStart w:id="328" w:name="_Toc225248147"/>
            <w:r w:rsidRPr="00C70B2F">
              <w:rPr>
                <w:rFonts w:eastAsiaTheme="minorEastAsia"/>
              </w:rPr>
              <w:t>X</w:t>
            </w:r>
            <w:bookmarkEnd w:id="327"/>
            <w:bookmarkEnd w:id="328"/>
          </w:p>
        </w:tc>
        <w:tc>
          <w:tcPr>
            <w:tcW w:w="2129" w:type="dxa"/>
          </w:tcPr>
          <w:p w:rsidR="00A87B72" w:rsidRPr="00C70B2F" w:rsidRDefault="00A87B72" w:rsidP="00CC3362">
            <w:pPr>
              <w:ind w:left="0" w:hanging="2"/>
            </w:pPr>
            <w:r>
              <w:t>X</w:t>
            </w:r>
          </w:p>
        </w:tc>
        <w:tc>
          <w:tcPr>
            <w:tcW w:w="1303" w:type="dxa"/>
          </w:tcPr>
          <w:p w:rsidR="00A87B72" w:rsidRDefault="00A87B72" w:rsidP="00A87B72">
            <w:pPr>
              <w:ind w:left="0" w:hanging="2"/>
            </w:pPr>
          </w:p>
        </w:tc>
      </w:tr>
      <w:tr w:rsidR="00A87B72" w:rsidRPr="00C70B2F" w:rsidTr="00A87B72">
        <w:trPr>
          <w:jc w:val="center"/>
        </w:trPr>
        <w:tc>
          <w:tcPr>
            <w:tcW w:w="1372" w:type="dxa"/>
            <w:gridSpan w:val="2"/>
          </w:tcPr>
          <w:p w:rsidR="00A87B72" w:rsidRPr="00C70B2F" w:rsidRDefault="00A87B72" w:rsidP="00CC3362">
            <w:pPr>
              <w:ind w:left="0" w:hanging="2"/>
            </w:pPr>
            <w:bookmarkStart w:id="329" w:name="_Toc225244074"/>
            <w:bookmarkStart w:id="330" w:name="_Toc225248148"/>
            <w:r w:rsidRPr="00C70B2F">
              <w:t>RA6.J</w:t>
            </w:r>
            <w:bookmarkEnd w:id="329"/>
            <w:bookmarkEnd w:id="330"/>
          </w:p>
        </w:tc>
        <w:tc>
          <w:tcPr>
            <w:tcW w:w="2202" w:type="dxa"/>
          </w:tcPr>
          <w:p w:rsidR="00A87B72" w:rsidRPr="00C70B2F" w:rsidRDefault="00A87B72" w:rsidP="00CC3362">
            <w:pPr>
              <w:ind w:left="0" w:hanging="2"/>
            </w:pPr>
            <w:r>
              <w:t>Sostenibilidad</w:t>
            </w:r>
          </w:p>
        </w:tc>
        <w:tc>
          <w:tcPr>
            <w:tcW w:w="1035" w:type="dxa"/>
          </w:tcPr>
          <w:p w:rsidR="00A87B72" w:rsidRDefault="00A87B72" w:rsidP="00FF4148">
            <w:pPr>
              <w:ind w:left="0" w:hanging="2"/>
            </w:pPr>
            <w:r w:rsidRPr="00832840">
              <w:t>1,51%</w:t>
            </w:r>
          </w:p>
        </w:tc>
        <w:tc>
          <w:tcPr>
            <w:tcW w:w="1319" w:type="dxa"/>
          </w:tcPr>
          <w:p w:rsidR="00A87B72" w:rsidRPr="00C70B2F" w:rsidRDefault="00A87B72" w:rsidP="00CC3362">
            <w:pPr>
              <w:ind w:left="0" w:hanging="2"/>
            </w:pPr>
            <w:r>
              <w:t>X</w:t>
            </w:r>
          </w:p>
        </w:tc>
        <w:tc>
          <w:tcPr>
            <w:tcW w:w="2129" w:type="dxa"/>
          </w:tcPr>
          <w:p w:rsidR="00A87B72" w:rsidRPr="00C70B2F" w:rsidRDefault="00A87B72" w:rsidP="00CC3362">
            <w:pPr>
              <w:ind w:left="0" w:hanging="2"/>
            </w:pPr>
            <w:bookmarkStart w:id="331" w:name="_Toc225244077"/>
            <w:bookmarkStart w:id="332" w:name="_Toc225248151"/>
            <w:r w:rsidRPr="00C70B2F">
              <w:rPr>
                <w:rFonts w:eastAsiaTheme="minorEastAsia"/>
              </w:rPr>
              <w:t>X</w:t>
            </w:r>
            <w:bookmarkEnd w:id="331"/>
            <w:bookmarkEnd w:id="332"/>
          </w:p>
        </w:tc>
        <w:tc>
          <w:tcPr>
            <w:tcW w:w="1303" w:type="dxa"/>
          </w:tcPr>
          <w:p w:rsidR="00A87B72" w:rsidRPr="00C70B2F" w:rsidRDefault="00A87B72" w:rsidP="00A87B72">
            <w:pPr>
              <w:ind w:left="0" w:hanging="2"/>
              <w:rPr>
                <w:rFonts w:eastAsiaTheme="minorEastAsia"/>
              </w:rPr>
            </w:pPr>
          </w:p>
        </w:tc>
      </w:tr>
      <w:tr w:rsidR="00A87B72" w:rsidRPr="00C70B2F" w:rsidTr="00A87B72">
        <w:trPr>
          <w:jc w:val="center"/>
        </w:trPr>
        <w:tc>
          <w:tcPr>
            <w:tcW w:w="1372" w:type="dxa"/>
            <w:gridSpan w:val="2"/>
          </w:tcPr>
          <w:p w:rsidR="00A87B72" w:rsidRPr="00C70B2F" w:rsidRDefault="00A87B72" w:rsidP="00FF4148">
            <w:pPr>
              <w:ind w:left="0" w:hanging="2"/>
            </w:pPr>
            <w:r>
              <w:t>RA6.K</w:t>
            </w:r>
          </w:p>
        </w:tc>
        <w:tc>
          <w:tcPr>
            <w:tcW w:w="2202" w:type="dxa"/>
          </w:tcPr>
          <w:p w:rsidR="00A87B72" w:rsidRPr="00C70B2F" w:rsidRDefault="00A87B72" w:rsidP="00FF4148">
            <w:pPr>
              <w:ind w:left="0" w:hanging="2"/>
            </w:pPr>
            <w:r>
              <w:t>Presentación proyecto</w:t>
            </w:r>
          </w:p>
        </w:tc>
        <w:tc>
          <w:tcPr>
            <w:tcW w:w="1035" w:type="dxa"/>
          </w:tcPr>
          <w:p w:rsidR="00A87B72" w:rsidRDefault="00A87B72" w:rsidP="00FF4148">
            <w:pPr>
              <w:ind w:left="0" w:hanging="2"/>
            </w:pPr>
            <w:r w:rsidRPr="00832840">
              <w:t>1,51%</w:t>
            </w:r>
          </w:p>
        </w:tc>
        <w:tc>
          <w:tcPr>
            <w:tcW w:w="1319" w:type="dxa"/>
          </w:tcPr>
          <w:p w:rsidR="00A87B72" w:rsidRPr="00C70B2F" w:rsidRDefault="00A87B72" w:rsidP="00FF4148">
            <w:pPr>
              <w:ind w:left="0" w:hanging="2"/>
            </w:pPr>
          </w:p>
        </w:tc>
        <w:tc>
          <w:tcPr>
            <w:tcW w:w="2129" w:type="dxa"/>
          </w:tcPr>
          <w:p w:rsidR="00A87B72" w:rsidRPr="00C70B2F" w:rsidRDefault="00A87B72" w:rsidP="00FF4148">
            <w:pPr>
              <w:ind w:left="0" w:hanging="2"/>
              <w:rPr>
                <w:rFonts w:eastAsiaTheme="minorEastAsia"/>
              </w:rPr>
            </w:pPr>
            <w:r>
              <w:rPr>
                <w:rFonts w:eastAsiaTheme="minorEastAsia"/>
              </w:rPr>
              <w:t>X</w:t>
            </w:r>
          </w:p>
        </w:tc>
        <w:tc>
          <w:tcPr>
            <w:tcW w:w="1303" w:type="dxa"/>
          </w:tcPr>
          <w:p w:rsidR="00A87B72" w:rsidRDefault="00A87B72" w:rsidP="00A87B72">
            <w:pPr>
              <w:ind w:left="0" w:hanging="2"/>
              <w:rPr>
                <w:rFonts w:eastAsiaTheme="minorEastAsia"/>
              </w:rPr>
            </w:pPr>
          </w:p>
        </w:tc>
      </w:tr>
    </w:tbl>
    <w:p w:rsidR="00623DB6" w:rsidRDefault="00623DB6">
      <w:pPr>
        <w:pStyle w:val="normal0"/>
        <w:ind w:hanging="2"/>
        <w:jc w:val="both"/>
        <w:rPr>
          <w:rFonts w:ascii="Arial" w:eastAsia="Arial" w:hAnsi="Arial" w:cs="Arial"/>
          <w:b/>
          <w:bCs/>
          <w:color w:val="FF0000"/>
          <w:sz w:val="24"/>
          <w:szCs w:val="24"/>
        </w:rPr>
      </w:pPr>
    </w:p>
    <w:p w:rsidR="00623DB6" w:rsidRDefault="00623DB6">
      <w:pPr>
        <w:pStyle w:val="normal0"/>
        <w:ind w:hanging="2"/>
        <w:jc w:val="both"/>
        <w:rPr>
          <w:rFonts w:ascii="Arial" w:eastAsia="Arial" w:hAnsi="Arial" w:cs="Arial"/>
          <w:b/>
          <w:bCs/>
          <w:color w:val="FF0000"/>
          <w:sz w:val="24"/>
          <w:szCs w:val="24"/>
        </w:rPr>
      </w:pPr>
    </w:p>
    <w:p w:rsidR="00623DB6" w:rsidRDefault="00A94DEE">
      <w:pPr>
        <w:pStyle w:val="normal0"/>
        <w:jc w:val="both"/>
        <w:rPr>
          <w:rFonts w:ascii="Arial" w:eastAsia="Arial" w:hAnsi="Arial" w:cs="Arial"/>
          <w:b/>
          <w:bCs/>
          <w:sz w:val="24"/>
          <w:szCs w:val="24"/>
        </w:rPr>
      </w:pPr>
      <w:r>
        <w:rPr>
          <w:rFonts w:ascii="Arial" w:eastAsia="Arial" w:hAnsi="Arial" w:cs="Arial"/>
          <w:b/>
          <w:bCs/>
          <w:sz w:val="24"/>
          <w:szCs w:val="24"/>
        </w:rPr>
        <w:t>En cuanto a los criterios de calificación:</w:t>
      </w:r>
    </w:p>
    <w:p w:rsidR="00623DB6" w:rsidRDefault="00623DB6">
      <w:pPr>
        <w:pStyle w:val="normal0"/>
        <w:jc w:val="both"/>
        <w:rPr>
          <w:rFonts w:ascii="Arial" w:eastAsia="Arial" w:hAnsi="Arial" w:cs="Arial"/>
          <w:b/>
          <w:bCs/>
          <w:sz w:val="24"/>
          <w:szCs w:val="24"/>
        </w:rPr>
      </w:pPr>
    </w:p>
    <w:p w:rsidR="00623DB6" w:rsidRPr="00C70B2F" w:rsidRDefault="00A94DEE" w:rsidP="00CC3362">
      <w:pPr>
        <w:pStyle w:val="Ttulo3"/>
        <w:ind w:left="0"/>
      </w:pPr>
      <w:bookmarkStart w:id="333" w:name="_heading=h.lphu2b9wbk6e" w:colFirst="0" w:colLast="0"/>
      <w:bookmarkStart w:id="334" w:name="_Toc225244121"/>
      <w:bookmarkStart w:id="335" w:name="_Toc225248195"/>
      <w:bookmarkEnd w:id="333"/>
      <w:r w:rsidRPr="00C70B2F">
        <w:t>Calificación de los exámenes</w:t>
      </w:r>
      <w:bookmarkEnd w:id="334"/>
      <w:bookmarkEnd w:id="335"/>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Los exámenes se calificarán con una nota entre 0 y 10. Se dispondrán apartados con el peso porcentual que suponen en la nota del examen. Si el apartado se resuelve correctamente se obtendrá la parte que puntúa en el examen. Si un apartado no se resuelve correctamente no se sumará su valoración a la nota del examen (si hubiera preguntas de tipo test se indicará en el examen la penalización por preguntas falladas). Finalmente, si un apartado depende de alguno anterior se considerará que está correctamente resuelto si con los datos que maneja el alumno de los apartados </w:t>
      </w:r>
      <w:r>
        <w:rPr>
          <w:rFonts w:ascii="Arial" w:eastAsia="Arial" w:hAnsi="Arial" w:cs="Arial"/>
          <w:sz w:val="24"/>
          <w:szCs w:val="24"/>
        </w:rPr>
        <w:lastRenderedPageBreak/>
        <w:t>anteriores realiza correctamente el apartado actual.</w:t>
      </w:r>
      <w:r w:rsidR="00C70B2F">
        <w:rPr>
          <w:rFonts w:ascii="Arial" w:eastAsia="Arial" w:hAnsi="Arial" w:cs="Arial"/>
          <w:sz w:val="24"/>
          <w:szCs w:val="24"/>
        </w:rPr>
        <w:t xml:space="preserve"> El examen será corregido mediante rúbrica.</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El examen se calificará con un 0 en caso de copia, y se podrá retirar la evaluación continua.</w:t>
      </w:r>
    </w:p>
    <w:p w:rsidR="00C70B2F" w:rsidRDefault="00C70B2F" w:rsidP="00C70B2F">
      <w:pPr>
        <w:pStyle w:val="normal0"/>
        <w:jc w:val="both"/>
        <w:rPr>
          <w:rFonts w:ascii="Arial" w:eastAsia="Arial" w:hAnsi="Arial" w:cs="Arial"/>
          <w:sz w:val="24"/>
          <w:szCs w:val="24"/>
        </w:rPr>
      </w:pPr>
      <w:r>
        <w:rPr>
          <w:rFonts w:ascii="Arial" w:eastAsia="Arial" w:hAnsi="Arial" w:cs="Arial"/>
          <w:sz w:val="24"/>
          <w:szCs w:val="24"/>
        </w:rPr>
        <w:t xml:space="preserve">No se podrá realizar el examen si el alumno llega 3 (o más) minutos tarde al examen. </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336" w:name="_heading=h.nireykctu4ev" w:colFirst="0" w:colLast="0"/>
      <w:bookmarkStart w:id="337" w:name="_Toc225244122"/>
      <w:bookmarkStart w:id="338" w:name="_Toc225248196"/>
      <w:bookmarkEnd w:id="336"/>
      <w:r>
        <w:t xml:space="preserve">Calificaciones </w:t>
      </w:r>
      <w:bookmarkEnd w:id="337"/>
      <w:bookmarkEnd w:id="338"/>
      <w:r w:rsidR="007719A2">
        <w:t>actividades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La nota de una </w:t>
      </w:r>
      <w:r w:rsidR="007719A2">
        <w:rPr>
          <w:rFonts w:ascii="Arial" w:eastAsia="Arial" w:hAnsi="Arial" w:cs="Arial"/>
          <w:sz w:val="24"/>
          <w:szCs w:val="24"/>
        </w:rPr>
        <w:t>actividad</w:t>
      </w:r>
      <w:r>
        <w:rPr>
          <w:rFonts w:ascii="Arial" w:eastAsia="Arial" w:hAnsi="Arial" w:cs="Arial"/>
          <w:sz w:val="24"/>
          <w:szCs w:val="24"/>
        </w:rPr>
        <w:t xml:space="preserve"> estará basada en </w:t>
      </w:r>
      <w:r w:rsidR="007719A2">
        <w:rPr>
          <w:rFonts w:ascii="Arial" w:eastAsia="Arial" w:hAnsi="Arial" w:cs="Arial"/>
          <w:sz w:val="24"/>
          <w:szCs w:val="24"/>
        </w:rPr>
        <w:t>el</w:t>
      </w:r>
      <w:r>
        <w:rPr>
          <w:rFonts w:ascii="Arial" w:eastAsia="Arial" w:hAnsi="Arial" w:cs="Arial"/>
          <w:sz w:val="24"/>
          <w:szCs w:val="24"/>
        </w:rPr>
        <w:t xml:space="preserve"> informe solicitado, y se determinará con su correspondiente rúbrica. </w:t>
      </w:r>
      <w:r w:rsidR="007719A2">
        <w:rPr>
          <w:rFonts w:ascii="Arial" w:eastAsia="Arial" w:hAnsi="Arial" w:cs="Arial"/>
          <w:sz w:val="24"/>
          <w:szCs w:val="24"/>
        </w:rPr>
        <w:t xml:space="preserve">En el caso de tener que ir acompañada de una presentación, esta se evaluará de forma independiente con su rúbrica correspondiente.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Las </w:t>
      </w:r>
      <w:r w:rsidR="007719A2">
        <w:rPr>
          <w:rFonts w:ascii="Arial" w:eastAsia="Arial" w:hAnsi="Arial" w:cs="Arial"/>
          <w:sz w:val="24"/>
          <w:szCs w:val="24"/>
        </w:rPr>
        <w:t>actividades</w:t>
      </w:r>
      <w:r>
        <w:rPr>
          <w:rFonts w:ascii="Arial" w:eastAsia="Arial" w:hAnsi="Arial" w:cs="Arial"/>
          <w:sz w:val="24"/>
          <w:szCs w:val="24"/>
        </w:rPr>
        <w:t xml:space="preserve"> tendrán una fecha de finalización que será la fecha establecida para la entrega del informe ya sea en la plataforma Aeducar, o entrega en mano de la ficha correspondiente al profesor en Clase. Si se entrega el informe de la práctica fuera del plazo establecido, la calificación de esa práctica será de 0.</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caso de copia o plagio del informe se calificará con un 0 tanto al alumno que ha hecho el plagio como al alumno que se ha dejado su informe.</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En principio, la nota de la </w:t>
      </w:r>
      <w:r w:rsidR="007719A2">
        <w:rPr>
          <w:rFonts w:ascii="Arial" w:eastAsia="Arial" w:hAnsi="Arial" w:cs="Arial"/>
          <w:sz w:val="24"/>
          <w:szCs w:val="24"/>
        </w:rPr>
        <w:t>actividad</w:t>
      </w:r>
      <w:r>
        <w:rPr>
          <w:rFonts w:ascii="Arial" w:eastAsia="Arial" w:hAnsi="Arial" w:cs="Arial"/>
          <w:sz w:val="24"/>
          <w:szCs w:val="24"/>
        </w:rPr>
        <w:t xml:space="preserve"> será la misma para todos los miembros del grupo, a no ser que, de la observación sistemática por parte del profesor del trabajo en </w:t>
      </w:r>
      <w:r w:rsidR="007719A2">
        <w:rPr>
          <w:rFonts w:ascii="Arial" w:eastAsia="Arial" w:hAnsi="Arial" w:cs="Arial"/>
          <w:sz w:val="24"/>
          <w:szCs w:val="24"/>
        </w:rPr>
        <w:t>clase</w:t>
      </w:r>
      <w:r>
        <w:rPr>
          <w:rFonts w:ascii="Arial" w:eastAsia="Arial" w:hAnsi="Arial" w:cs="Arial"/>
          <w:sz w:val="24"/>
          <w:szCs w:val="24"/>
        </w:rPr>
        <w:t>, se observen diferencias significativas entre los citados miembros.</w:t>
      </w:r>
    </w:p>
    <w:p w:rsidR="00C70B2F" w:rsidRDefault="00C70B2F">
      <w:pPr>
        <w:pStyle w:val="normal0"/>
        <w:ind w:hanging="2"/>
        <w:jc w:val="both"/>
        <w:rPr>
          <w:rFonts w:ascii="Arial" w:eastAsia="Arial" w:hAnsi="Arial" w:cs="Arial"/>
          <w:sz w:val="24"/>
          <w:szCs w:val="24"/>
        </w:rPr>
      </w:pPr>
    </w:p>
    <w:p w:rsidR="00623DB6" w:rsidRDefault="00C70B2F" w:rsidP="007719A2">
      <w:pPr>
        <w:pStyle w:val="normal0"/>
        <w:ind w:hanging="2"/>
        <w:jc w:val="both"/>
        <w:rPr>
          <w:rFonts w:ascii="Arial" w:eastAsia="Arial" w:hAnsi="Arial" w:cs="Arial"/>
          <w:sz w:val="24"/>
          <w:szCs w:val="24"/>
        </w:rPr>
      </w:pPr>
      <w:r>
        <w:rPr>
          <w:rFonts w:ascii="Arial" w:eastAsia="Arial" w:hAnsi="Arial" w:cs="Arial"/>
          <w:sz w:val="24"/>
          <w:szCs w:val="24"/>
        </w:rPr>
        <w:t xml:space="preserve">Las prácticas se evaluarán mediante rúbrica, previamente facilitada al alumnado. </w:t>
      </w:r>
    </w:p>
    <w:p w:rsidR="00623DB6" w:rsidRDefault="00A94DEE" w:rsidP="00CC3362">
      <w:pPr>
        <w:pStyle w:val="Ttulo3"/>
        <w:ind w:left="0"/>
      </w:pPr>
      <w:bookmarkStart w:id="339" w:name="_heading=h.gmz1vmsb8705" w:colFirst="0" w:colLast="0"/>
      <w:bookmarkStart w:id="340" w:name="_Toc225244123"/>
      <w:bookmarkStart w:id="341" w:name="_Toc225248197"/>
      <w:bookmarkEnd w:id="339"/>
      <w:r>
        <w:t>Calificación de los exámenes teórico-prácticos</w:t>
      </w:r>
      <w:bookmarkEnd w:id="340"/>
      <w:bookmarkEnd w:id="341"/>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realizar algún examen teórico-práctico, l</w:t>
      </w:r>
      <w:r w:rsidR="00A94DEE">
        <w:rPr>
          <w:rFonts w:ascii="Arial" w:eastAsia="Arial" w:hAnsi="Arial" w:cs="Arial"/>
          <w:sz w:val="24"/>
          <w:szCs w:val="24"/>
        </w:rPr>
        <w:t>a parte teórica se calificará igual que un examen de los del apartado anterior. La parte práctica s</w:t>
      </w:r>
      <w:r>
        <w:rPr>
          <w:rFonts w:ascii="Arial" w:eastAsia="Arial" w:hAnsi="Arial" w:cs="Arial"/>
          <w:sz w:val="24"/>
          <w:szCs w:val="24"/>
        </w:rPr>
        <w:t>e evaluará con una</w:t>
      </w:r>
      <w:r w:rsidR="00A94DEE">
        <w:rPr>
          <w:rFonts w:ascii="Arial" w:eastAsia="Arial" w:hAnsi="Arial" w:cs="Arial"/>
          <w:sz w:val="24"/>
          <w:szCs w:val="24"/>
        </w:rPr>
        <w:t xml:space="preserve"> rúbrica </w:t>
      </w:r>
      <w:r>
        <w:rPr>
          <w:rFonts w:ascii="Arial" w:eastAsia="Arial" w:hAnsi="Arial" w:cs="Arial"/>
          <w:sz w:val="24"/>
          <w:szCs w:val="24"/>
        </w:rPr>
        <w:t>independiente, acorde a los criterios de evaluación definidos por el docente.</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342" w:name="_heading=h.19f1uhju9zd8" w:colFirst="0" w:colLast="0"/>
      <w:bookmarkStart w:id="343" w:name="_Toc225244124"/>
      <w:bookmarkStart w:id="344" w:name="_Toc225248198"/>
      <w:bookmarkEnd w:id="342"/>
      <w:r>
        <w:t>Calificación de ejercicios planteados</w:t>
      </w:r>
      <w:bookmarkEnd w:id="343"/>
      <w:bookmarkEnd w:id="344"/>
      <w:r>
        <w:t xml:space="preserve"> </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entregar ejercicios, l</w:t>
      </w:r>
      <w:r w:rsidR="00A94DEE">
        <w:rPr>
          <w:rFonts w:ascii="Arial" w:eastAsia="Arial" w:hAnsi="Arial" w:cs="Arial"/>
          <w:sz w:val="24"/>
          <w:szCs w:val="24"/>
        </w:rPr>
        <w:t xml:space="preserve">a correcta resolución de </w:t>
      </w:r>
      <w:r>
        <w:rPr>
          <w:rFonts w:ascii="Arial" w:eastAsia="Arial" w:hAnsi="Arial" w:cs="Arial"/>
          <w:sz w:val="24"/>
          <w:szCs w:val="24"/>
        </w:rPr>
        <w:t>estos</w:t>
      </w:r>
      <w:r w:rsidR="00A94DEE">
        <w:rPr>
          <w:rFonts w:ascii="Arial" w:eastAsia="Arial" w:hAnsi="Arial" w:cs="Arial"/>
          <w:sz w:val="24"/>
          <w:szCs w:val="24"/>
        </w:rPr>
        <w:t xml:space="preserve"> no se calificará como tal ya que se considera que esto se demostrará en el examen </w:t>
      </w:r>
      <w:r w:rsidR="007719A2">
        <w:rPr>
          <w:rFonts w:ascii="Arial" w:eastAsia="Arial" w:hAnsi="Arial" w:cs="Arial"/>
          <w:sz w:val="24"/>
          <w:szCs w:val="24"/>
        </w:rPr>
        <w:t xml:space="preserve">o actividades </w:t>
      </w:r>
      <w:r w:rsidR="00A94DEE">
        <w:rPr>
          <w:rFonts w:ascii="Arial" w:eastAsia="Arial" w:hAnsi="Arial" w:cs="Arial"/>
          <w:sz w:val="24"/>
          <w:szCs w:val="24"/>
        </w:rPr>
        <w:t>de la unidad. No obstante, sí se tendrá en cuenta en la observación diaria y podrá suponer hasta +/- 1 punto de la calificación final.</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345" w:name="_heading=h.puiwev3vf4fj" w:colFirst="0" w:colLast="0"/>
      <w:bookmarkStart w:id="346" w:name="_Toc225244125"/>
      <w:bookmarkStart w:id="347" w:name="_Toc225248199"/>
      <w:bookmarkEnd w:id="345"/>
      <w:r>
        <w:t>Calificación de las prácticas en empresa u organismo equiparado</w:t>
      </w:r>
      <w:bookmarkEnd w:id="346"/>
      <w:bookmarkEnd w:id="347"/>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 comunicación con la empresa deberá ser fluida y continuada para poder hacer un seguimiento individualizado del desempeño del alumno. La calificación de las prácticas en empresa se realizará a través de esta comunicación, personalizado en la figura del tutor de empresa asignado para ese alumno.</w:t>
      </w:r>
    </w:p>
    <w:p w:rsidR="00623DB6" w:rsidRDefault="00623DB6">
      <w:pPr>
        <w:pStyle w:val="normal0"/>
        <w:ind w:left="720"/>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lo referente a los CE que se dualicen, se trasladará la valoración que realice el tutor de empresa en el programa formativo (anexo XI-B), según se recoge en el artículo 58 del decreto.</w:t>
      </w:r>
    </w:p>
    <w:p w:rsidR="00623DB6" w:rsidRDefault="00623DB6">
      <w:pPr>
        <w:pStyle w:val="normal0"/>
        <w:jc w:val="both"/>
        <w:rPr>
          <w:rFonts w:ascii="Arial" w:eastAsia="Arial" w:hAnsi="Arial" w:cs="Arial"/>
          <w:b/>
          <w:bCs/>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lastRenderedPageBreak/>
        <w:t>El procedimiento para la valoración de los CE dualizados será el siguiente:</w:t>
      </w:r>
    </w:p>
    <w:p w:rsidR="00623DB6"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t>El tutor dual de ciclo facilitará al equipo docente el informe del tutor dual de empresa, donde aparecerán valorados los CE dualizados valorados por el tutor de empresa.</w:t>
      </w:r>
    </w:p>
    <w:p w:rsidR="00C70B2F" w:rsidRDefault="00C70B2F" w:rsidP="00C70B2F">
      <w:pPr>
        <w:pStyle w:val="normal0"/>
        <w:jc w:val="both"/>
        <w:rPr>
          <w:rFonts w:ascii="Arial" w:eastAsia="Arial" w:hAnsi="Arial" w:cs="Arial"/>
          <w:sz w:val="24"/>
          <w:szCs w:val="24"/>
        </w:rPr>
      </w:pPr>
    </w:p>
    <w:p w:rsidR="00623DB6" w:rsidRPr="00C70B2F"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t>El profesor del módulo tomará la nota de dicho informe y calculará la calificación de los RA en función de la ponderación atribuida a cada CE y definida en el punto a) de la programación.</w:t>
      </w:r>
    </w:p>
    <w:p w:rsidR="00623DB6" w:rsidRDefault="00623DB6">
      <w:pPr>
        <w:pStyle w:val="normal0"/>
        <w:ind w:hanging="2"/>
        <w:jc w:val="both"/>
        <w:rPr>
          <w:rFonts w:ascii="Arial" w:eastAsia="Arial" w:hAnsi="Arial" w:cs="Arial"/>
          <w:color w:val="FF0000"/>
          <w:sz w:val="24"/>
          <w:szCs w:val="24"/>
        </w:rPr>
      </w:pPr>
    </w:p>
    <w:p w:rsidR="00623DB6" w:rsidRDefault="00A94DEE" w:rsidP="007719A2">
      <w:pPr>
        <w:pStyle w:val="normal0"/>
        <w:ind w:hanging="2"/>
        <w:jc w:val="both"/>
        <w:rPr>
          <w:rFonts w:ascii="Arial" w:eastAsia="Arial" w:hAnsi="Arial" w:cs="Arial"/>
          <w:sz w:val="24"/>
          <w:szCs w:val="24"/>
        </w:rPr>
      </w:pPr>
      <w:r>
        <w:rPr>
          <w:rFonts w:ascii="Arial" w:eastAsia="Arial" w:hAnsi="Arial" w:cs="Arial"/>
          <w:sz w:val="24"/>
          <w:szCs w:val="24"/>
        </w:rPr>
        <w:t xml:space="preserve">“Conforme al art. 25 del Decreto 91/2024 del Gobierno de Aragón, el alumnado que no haya realizado la formación en empresa no habrá superado todos los resultados de aprendizaje del módulo y, por tanto, no podrá obtener una calificación positiva en el mismo”. </w:t>
      </w: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color w:val="0070C0"/>
          <w:sz w:val="24"/>
          <w:szCs w:val="24"/>
        </w:rPr>
      </w:pPr>
      <w:r>
        <w:rPr>
          <w:rFonts w:ascii="Arial" w:eastAsia="Arial" w:hAnsi="Arial" w:cs="Arial"/>
          <w:i/>
          <w:iCs/>
          <w:sz w:val="24"/>
          <w:szCs w:val="24"/>
        </w:rPr>
        <w:t xml:space="preserve">“Conforme al artículo 19 del decreto 91/2024 perderá la evaluación continua el alumno que haya acumulado más de un </w:t>
      </w:r>
      <w:r>
        <w:rPr>
          <w:rFonts w:ascii="Arial" w:eastAsia="Arial" w:hAnsi="Arial" w:cs="Arial"/>
          <w:b/>
          <w:bCs/>
          <w:i/>
          <w:iCs/>
          <w:sz w:val="24"/>
          <w:szCs w:val="24"/>
        </w:rPr>
        <w:t>15</w:t>
      </w:r>
      <w:r>
        <w:rPr>
          <w:rFonts w:ascii="Arial" w:eastAsia="Arial" w:hAnsi="Arial" w:cs="Arial"/>
          <w:i/>
          <w:iCs/>
          <w:color w:val="7030A0"/>
          <w:sz w:val="24"/>
          <w:szCs w:val="24"/>
        </w:rPr>
        <w:t xml:space="preserve"> </w:t>
      </w:r>
      <w:r>
        <w:rPr>
          <w:rFonts w:ascii="Arial" w:eastAsia="Arial" w:hAnsi="Arial" w:cs="Arial"/>
          <w:i/>
          <w:iCs/>
          <w:sz w:val="24"/>
          <w:szCs w:val="24"/>
        </w:rPr>
        <w:t xml:space="preserve">% de las faltas </w:t>
      </w:r>
      <w:r>
        <w:rPr>
          <w:rFonts w:ascii="Arial" w:eastAsia="Arial" w:hAnsi="Arial" w:cs="Arial"/>
          <w:sz w:val="24"/>
          <w:szCs w:val="24"/>
        </w:rPr>
        <w:t>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Al alumnado que haya perdido el derecho a la evaluación continua, se le podrá impedir la realización de determinadas actividades programadas en uno o varios módulos, que pudieran implicar riesgos para su integridad física o la de su grupo”.</w:t>
      </w:r>
    </w:p>
    <w:p w:rsidR="00623DB6" w:rsidRPr="007719A2" w:rsidRDefault="00A94DEE" w:rsidP="007719A2">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i/>
          <w:iCs/>
          <w:sz w:val="24"/>
          <w:szCs w:val="24"/>
        </w:rPr>
        <w:t>“El alumno que haya perdido el derecho a la evaluación continua y no se presente a la convocatoria de evaluación final será calificado como No Evaluado”.</w:t>
      </w: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highlight w:val="white"/>
        </w:rPr>
      </w:pPr>
    </w:p>
    <w:p w:rsidR="00623DB6" w:rsidRPr="00C70B2F" w:rsidRDefault="00A94DEE" w:rsidP="00CC3362">
      <w:pPr>
        <w:pStyle w:val="Ttulo1"/>
      </w:pPr>
      <w:bookmarkStart w:id="348" w:name="_heading=h.yshbzi9bgtga" w:colFirst="0" w:colLast="0"/>
      <w:bookmarkStart w:id="349" w:name="_heading=h.g2d26p30u38l" w:colFirst="0" w:colLast="0"/>
      <w:bookmarkStart w:id="350" w:name="_Toc225244126"/>
      <w:bookmarkStart w:id="351" w:name="_Toc225248200"/>
      <w:bookmarkEnd w:id="348"/>
      <w:bookmarkEnd w:id="349"/>
      <w:r w:rsidRPr="00C70B2F">
        <w:t>ACTIVIDADES DE RECUPERACIÓN Y REFUERZO.</w:t>
      </w:r>
      <w:bookmarkEnd w:id="350"/>
      <w:bookmarkEnd w:id="351"/>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u w:val="single"/>
        </w:rPr>
      </w:pPr>
    </w:p>
    <w:p w:rsidR="00623DB6" w:rsidRDefault="00A94DEE" w:rsidP="00C70B2F">
      <w:pPr>
        <w:pStyle w:val="normal0"/>
        <w:jc w:val="both"/>
        <w:rPr>
          <w:rFonts w:ascii="Arial" w:eastAsia="Arial" w:hAnsi="Arial" w:cs="Arial"/>
          <w:sz w:val="24"/>
          <w:szCs w:val="24"/>
        </w:rPr>
      </w:pPr>
      <w:r>
        <w:rPr>
          <w:rFonts w:ascii="Arial" w:eastAsia="Arial" w:hAnsi="Arial" w:cs="Arial"/>
          <w:sz w:val="24"/>
          <w:szCs w:val="24"/>
        </w:rPr>
        <w:t>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pPr>
        <w:pStyle w:val="normal0"/>
        <w:ind w:hanging="2"/>
        <w:jc w:val="both"/>
        <w:rPr>
          <w:rFonts w:ascii="Arial" w:eastAsia="Arial" w:hAnsi="Arial" w:cs="Arial"/>
          <w:color w:val="FF0000"/>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pPr>
        <w:pStyle w:val="normal0"/>
        <w:ind w:left="720"/>
        <w:jc w:val="both"/>
        <w:rPr>
          <w:rFonts w:ascii="Arial" w:eastAsia="Arial" w:hAnsi="Arial" w:cs="Arial"/>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352" w:name="_heading=h.qsp1lo8q3kvl" w:colFirst="0" w:colLast="0"/>
      <w:bookmarkEnd w:id="352"/>
    </w:p>
    <w:p w:rsidR="00623DB6" w:rsidRPr="00CA228D" w:rsidRDefault="00A94DEE" w:rsidP="00CC3362">
      <w:pPr>
        <w:pStyle w:val="Ttulo2"/>
        <w:ind w:left="0" w:hanging="2"/>
      </w:pPr>
      <w:bookmarkStart w:id="353" w:name="_heading=h.so2efq13sn9h" w:colFirst="0" w:colLast="0"/>
      <w:bookmarkStart w:id="354" w:name="_Toc225244127"/>
      <w:bookmarkStart w:id="355" w:name="_Toc225248201"/>
      <w:bookmarkEnd w:id="353"/>
      <w:r w:rsidRPr="00CA228D">
        <w:lastRenderedPageBreak/>
        <w:t>G.1-  SEGUNDA CONVOCATORIA.</w:t>
      </w:r>
      <w:bookmarkEnd w:id="354"/>
      <w:bookmarkEnd w:id="355"/>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Para superar el módulo en la 2ª Convocatoria de Junio, el alumno deberá superar un examen teórico-práctico con los siguientes condicionantes:</w:t>
      </w:r>
    </w:p>
    <w:p w:rsidR="00623DB6" w:rsidRDefault="00623DB6">
      <w:pPr>
        <w:pStyle w:val="normal0"/>
        <w:ind w:hanging="2"/>
        <w:jc w:val="both"/>
        <w:rPr>
          <w:rFonts w:ascii="Arial" w:eastAsia="Arial" w:hAnsi="Arial" w:cs="Arial"/>
          <w:sz w:val="24"/>
          <w:szCs w:val="24"/>
        </w:rPr>
      </w:pPr>
    </w:p>
    <w:p w:rsidR="00CA228D" w:rsidRDefault="00A94DEE" w:rsidP="00CA228D">
      <w:pPr>
        <w:pStyle w:val="normal0"/>
        <w:numPr>
          <w:ilvl w:val="0"/>
          <w:numId w:val="12"/>
        </w:numPr>
        <w:jc w:val="both"/>
        <w:rPr>
          <w:rFonts w:ascii="Arial" w:eastAsia="Arial" w:hAnsi="Arial" w:cs="Arial"/>
          <w:sz w:val="24"/>
          <w:szCs w:val="24"/>
        </w:rPr>
      </w:pPr>
      <w:r>
        <w:rPr>
          <w:rFonts w:ascii="Arial" w:eastAsia="Arial" w:hAnsi="Arial" w:cs="Arial"/>
          <w:sz w:val="24"/>
          <w:szCs w:val="24"/>
        </w:rPr>
        <w:t>Durante esta convocatoria se guardarán las notas de las unidades didácticas superadas durante la evaluación continua. Si una unidad didáctica no está superada por la parte práctica y/o por el examen teórico, el examen será tanto de la parte práctica como la teórica.</w:t>
      </w:r>
    </w:p>
    <w:p w:rsidR="00623DB6" w:rsidRPr="00CA228D" w:rsidRDefault="00A94DEE" w:rsidP="00CA228D">
      <w:pPr>
        <w:pStyle w:val="normal0"/>
        <w:numPr>
          <w:ilvl w:val="0"/>
          <w:numId w:val="12"/>
        </w:numPr>
        <w:jc w:val="both"/>
        <w:rPr>
          <w:rFonts w:ascii="Arial" w:eastAsia="Arial" w:hAnsi="Arial" w:cs="Arial"/>
          <w:sz w:val="24"/>
          <w:szCs w:val="24"/>
        </w:rPr>
      </w:pPr>
      <w:r w:rsidRPr="00CA228D">
        <w:rPr>
          <w:rFonts w:ascii="Arial" w:eastAsia="Arial" w:hAnsi="Arial" w:cs="Arial"/>
          <w:sz w:val="24"/>
          <w:szCs w:val="24"/>
        </w:rPr>
        <w:t>Será necesario obtener una nota de 5 sobre 10 en cada uno de los CE evaluados para la superación de los mismos.</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356" w:name="_heading=h.uil2qx4e47xo" w:colFirst="0" w:colLast="0"/>
      <w:bookmarkEnd w:id="356"/>
    </w:p>
    <w:p w:rsidR="00623DB6" w:rsidRDefault="00A94DEE" w:rsidP="00CC3362">
      <w:pPr>
        <w:pStyle w:val="Ttulo2"/>
        <w:ind w:left="0" w:hanging="2"/>
      </w:pPr>
      <w:bookmarkStart w:id="357" w:name="_heading=h.3xh3jq4rlmip" w:colFirst="0" w:colLast="0"/>
      <w:bookmarkStart w:id="358" w:name="_Toc225244128"/>
      <w:bookmarkStart w:id="359" w:name="_Toc225248202"/>
      <w:bookmarkEnd w:id="357"/>
      <w:r>
        <w:t>G.2- PLAN DE RECUPERACIÓN PARA EL ALUMNADO DE SEGUNDO CON EL MÓDULO PENDIENTE</w:t>
      </w:r>
      <w:bookmarkEnd w:id="358"/>
      <w:bookmarkEnd w:id="359"/>
    </w:p>
    <w:p w:rsidR="00623DB6" w:rsidRDefault="00623DB6" w:rsidP="00CA228D">
      <w:pPr>
        <w:pStyle w:val="normal0"/>
        <w:keepNext/>
        <w:pBdr>
          <w:top w:val="nil"/>
          <w:left w:val="nil"/>
          <w:bottom w:val="nil"/>
          <w:right w:val="nil"/>
          <w:between w:val="nil"/>
        </w:pBdr>
        <w:jc w:val="both"/>
        <w:rPr>
          <w:rFonts w:ascii="Arial" w:eastAsia="Arial" w:hAnsi="Arial" w:cs="Arial"/>
          <w:b/>
          <w:bCs/>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rsidP="00CA228D">
      <w:pPr>
        <w:pStyle w:val="normal0"/>
        <w:ind w:hanging="2"/>
        <w:jc w:val="both"/>
        <w:rPr>
          <w:rFonts w:ascii="Arial" w:eastAsia="Arial" w:hAnsi="Arial" w:cs="Arial"/>
          <w:color w:val="FF0000"/>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rsidP="00CA228D">
      <w:pPr>
        <w:pStyle w:val="normal0"/>
        <w:ind w:left="720"/>
        <w:jc w:val="both"/>
        <w:rPr>
          <w:rFonts w:ascii="Arial" w:eastAsia="Arial" w:hAnsi="Arial" w:cs="Arial"/>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rsidP="00CA228D">
      <w:pPr>
        <w:pStyle w:val="normal0"/>
        <w:pBdr>
          <w:top w:val="nil"/>
          <w:left w:val="nil"/>
          <w:bottom w:val="nil"/>
          <w:right w:val="nil"/>
          <w:between w:val="nil"/>
        </w:pBdr>
        <w:ind w:hanging="2"/>
        <w:jc w:val="both"/>
        <w:rPr>
          <w:rFonts w:ascii="Arial" w:eastAsia="Arial" w:hAnsi="Arial" w:cs="Arial"/>
          <w:color w:val="00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360" w:name="_heading=h.od3pe6vr75dg" w:colFirst="0" w:colLast="0"/>
      <w:bookmarkEnd w:id="360"/>
    </w:p>
    <w:p w:rsidR="00623DB6" w:rsidRPr="00CA228D" w:rsidRDefault="00A94DEE" w:rsidP="00CC3362">
      <w:pPr>
        <w:pStyle w:val="Ttulo2"/>
        <w:ind w:left="0" w:hanging="2"/>
      </w:pPr>
      <w:bookmarkStart w:id="361" w:name="_heading=h.u9hsag1rjonq" w:colFirst="0" w:colLast="0"/>
      <w:bookmarkStart w:id="362" w:name="_Toc225244129"/>
      <w:bookmarkStart w:id="363" w:name="_Toc225248203"/>
      <w:bookmarkEnd w:id="361"/>
      <w:r w:rsidRPr="00CA228D">
        <w:t>G.3- ATENCIÓN A LAS DIFERENCIAS INDIVIDUALES</w:t>
      </w:r>
      <w:bookmarkEnd w:id="362"/>
      <w:bookmarkEnd w:id="363"/>
    </w:p>
    <w:p w:rsidR="00623DB6" w:rsidRDefault="00623DB6">
      <w:pPr>
        <w:pStyle w:val="normal0"/>
        <w:jc w:val="both"/>
        <w:rPr>
          <w:rFonts w:ascii="Arial" w:eastAsia="Arial" w:hAnsi="Arial" w:cs="Arial"/>
          <w:color w:val="0070C0"/>
          <w:sz w:val="24"/>
          <w:szCs w:val="24"/>
        </w:rPr>
      </w:pPr>
    </w:p>
    <w:p w:rsidR="00623DB6" w:rsidRDefault="00A94DEE" w:rsidP="00CA228D">
      <w:pPr>
        <w:pStyle w:val="normal0"/>
        <w:spacing w:after="160" w:line="259" w:lineRule="auto"/>
        <w:ind w:hanging="2"/>
        <w:jc w:val="both"/>
        <w:rPr>
          <w:rFonts w:ascii="Arial" w:eastAsia="Arial" w:hAnsi="Arial" w:cs="Arial"/>
          <w:sz w:val="24"/>
          <w:szCs w:val="24"/>
        </w:rPr>
      </w:pPr>
      <w:r>
        <w:rPr>
          <w:rFonts w:ascii="Arial" w:eastAsia="Arial" w:hAnsi="Arial" w:cs="Arial"/>
          <w:sz w:val="24"/>
          <w:szCs w:val="24"/>
        </w:rPr>
        <w:t>En función de lo detectado en la evaluación inicial se podrán determinar para cada alumno las siguientes adaptaciones curriculares no significativas: (Artículo 19 ley general de atención a la diversidad. Orden 913/2023)</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Priorización y temporalización de R.A. y C.E. para FP</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tiempos y espacios</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instrumentos y formatos de evaluación</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Atención más personalizada durante la realización de actividades o pruebas</w:t>
      </w:r>
    </w:p>
    <w:p w:rsidR="00623DB6" w:rsidRDefault="00A94DEE" w:rsidP="00CA228D">
      <w:pPr>
        <w:pStyle w:val="normal0"/>
        <w:numPr>
          <w:ilvl w:val="0"/>
          <w:numId w:val="2"/>
        </w:numPr>
        <w:spacing w:after="160" w:line="259" w:lineRule="auto"/>
        <w:ind w:left="1440"/>
        <w:jc w:val="both"/>
        <w:rPr>
          <w:rFonts w:ascii="Arial" w:eastAsia="Arial" w:hAnsi="Arial" w:cs="Arial"/>
          <w:sz w:val="24"/>
          <w:szCs w:val="24"/>
        </w:rPr>
      </w:pPr>
      <w:r>
        <w:rPr>
          <w:rFonts w:ascii="Arial" w:eastAsia="Arial" w:hAnsi="Arial" w:cs="Arial"/>
          <w:sz w:val="24"/>
          <w:szCs w:val="24"/>
        </w:rPr>
        <w:lastRenderedPageBreak/>
        <w:t>Adecuación de los criterios de calificación priorizando el contenido y no la forma (sintaxis y ortografía).</w:t>
      </w:r>
    </w:p>
    <w:p w:rsidR="00623DB6" w:rsidRDefault="00A94DEE" w:rsidP="00CA228D">
      <w:pPr>
        <w:pStyle w:val="normal0"/>
        <w:spacing w:after="160" w:line="259" w:lineRule="auto"/>
        <w:jc w:val="both"/>
        <w:rPr>
          <w:rFonts w:ascii="Arial" w:eastAsia="Arial" w:hAnsi="Arial" w:cs="Arial"/>
          <w:sz w:val="24"/>
          <w:szCs w:val="24"/>
        </w:rPr>
      </w:pPr>
      <w:r>
        <w:rPr>
          <w:rFonts w:ascii="Arial" w:eastAsia="Arial" w:hAnsi="Arial" w:cs="Arial"/>
          <w:sz w:val="24"/>
          <w:szCs w:val="24"/>
        </w:rPr>
        <w:t>Estos aspectos quedarán reflejados en el acta de la evaluación inicial.</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364" w:name="_heading=h.u56t7p4tinsc" w:colFirst="0" w:colLast="0"/>
      <w:bookmarkEnd w:id="364"/>
    </w:p>
    <w:p w:rsidR="00623DB6" w:rsidRDefault="00A94DEE" w:rsidP="00CC3362">
      <w:pPr>
        <w:pStyle w:val="Ttulo2"/>
        <w:ind w:left="0" w:hanging="2"/>
      </w:pPr>
      <w:bookmarkStart w:id="365" w:name="_heading=h.hl78ck6p7z8k" w:colFirst="0" w:colLast="0"/>
      <w:bookmarkStart w:id="366" w:name="_Toc225244130"/>
      <w:bookmarkStart w:id="367" w:name="_Toc225248204"/>
      <w:bookmarkEnd w:id="365"/>
      <w:r>
        <w:t>G.4- ACTIVIDADES DE AMPLIACIÓN</w:t>
      </w:r>
      <w:bookmarkEnd w:id="366"/>
      <w:bookmarkEnd w:id="367"/>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 xml:space="preserve">Se realizará un plan de actividades que refuercen y </w:t>
      </w:r>
      <w:r w:rsidR="00CA228D">
        <w:rPr>
          <w:rFonts w:ascii="Arial" w:eastAsia="Arial" w:hAnsi="Arial" w:cs="Arial"/>
          <w:sz w:val="24"/>
          <w:szCs w:val="24"/>
        </w:rPr>
        <w:t>amplíen</w:t>
      </w:r>
      <w:r>
        <w:rPr>
          <w:rFonts w:ascii="Arial" w:eastAsia="Arial" w:hAnsi="Arial" w:cs="Arial"/>
          <w:sz w:val="24"/>
          <w:szCs w:val="24"/>
        </w:rPr>
        <w:t xml:space="preserve"> los conocimientos adquiridos en las actividades desarrolladas durante el curso.</w:t>
      </w:r>
    </w:p>
    <w:p w:rsidR="00623DB6" w:rsidRDefault="00623DB6">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368" w:name="_heading=h.x2artn5fko2a" w:colFirst="0" w:colLast="0"/>
      <w:bookmarkEnd w:id="368"/>
    </w:p>
    <w:p w:rsidR="00623DB6" w:rsidRDefault="00A94DEE" w:rsidP="00CC3362">
      <w:pPr>
        <w:pStyle w:val="Ttulo1"/>
      </w:pPr>
      <w:bookmarkStart w:id="369" w:name="_heading=h.deviekm89ai7" w:colFirst="0" w:colLast="0"/>
      <w:bookmarkStart w:id="370" w:name="_Toc225244131"/>
      <w:bookmarkStart w:id="371" w:name="_Toc225248205"/>
      <w:bookmarkEnd w:id="369"/>
      <w:r>
        <w:t>PLAN DE APLICACIÓN DE LOS DESDOBLES, EN SU CASO.</w:t>
      </w:r>
      <w:bookmarkEnd w:id="370"/>
      <w:bookmarkEnd w:id="371"/>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keepNext/>
        <w:jc w:val="both"/>
        <w:rPr>
          <w:rFonts w:ascii="Arial" w:eastAsia="Arial" w:hAnsi="Arial" w:cs="Arial"/>
          <w:b/>
          <w:bCs/>
          <w:sz w:val="24"/>
          <w:szCs w:val="24"/>
        </w:rPr>
      </w:pPr>
      <w:r>
        <w:rPr>
          <w:rFonts w:ascii="Arial" w:eastAsia="Arial" w:hAnsi="Arial" w:cs="Arial"/>
          <w:sz w:val="24"/>
          <w:szCs w:val="24"/>
        </w:rPr>
        <w:t>No hay desdobles para este módulo</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372" w:name="_heading=h.nwd2ny171q67" w:colFirst="0" w:colLast="0"/>
      <w:bookmarkEnd w:id="372"/>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373" w:name="_heading=h.c1obst3pwt5h" w:colFirst="0" w:colLast="0"/>
      <w:bookmarkEnd w:id="373"/>
    </w:p>
    <w:p w:rsidR="00623DB6" w:rsidRDefault="00A94DEE" w:rsidP="00CC3362">
      <w:pPr>
        <w:pStyle w:val="Ttulo1"/>
      </w:pPr>
      <w:bookmarkStart w:id="374" w:name="_heading=h.4da67d4q45gm" w:colFirst="0" w:colLast="0"/>
      <w:bookmarkStart w:id="375" w:name="_Toc225244132"/>
      <w:bookmarkStart w:id="376" w:name="_Toc225248206"/>
      <w:bookmarkEnd w:id="374"/>
      <w:r w:rsidRPr="00CC3362">
        <w:t>MATERIALES Y RECURSOS DIDÁCTICOS QUE SE VAYAN A UTILIZAR</w:t>
      </w:r>
      <w:r>
        <w:t>.</w:t>
      </w:r>
      <w:bookmarkEnd w:id="375"/>
      <w:bookmarkEnd w:id="376"/>
      <w:r>
        <w:t xml:space="preserve">  </w:t>
      </w:r>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rsidP="00CA228D">
      <w:pPr>
        <w:pStyle w:val="normal0"/>
        <w:keepNext/>
        <w:jc w:val="both"/>
        <w:rPr>
          <w:rFonts w:ascii="Arial" w:eastAsia="Arial" w:hAnsi="Arial" w:cs="Arial"/>
          <w:sz w:val="24"/>
          <w:szCs w:val="24"/>
        </w:rPr>
      </w:pPr>
      <w:r>
        <w:rPr>
          <w:rFonts w:ascii="Arial" w:eastAsia="Arial" w:hAnsi="Arial" w:cs="Arial"/>
          <w:sz w:val="24"/>
          <w:szCs w:val="24"/>
        </w:rPr>
        <w:t>En base al Artículo 108 del decreto 91/2024 (ordenación de los grados de Formación profesional de Aragón), se exponen los siguientes materiales y recursos didácticos:</w:t>
      </w:r>
    </w:p>
    <w:p w:rsidR="00CA228D" w:rsidRDefault="00CA228D" w:rsidP="00CA228D">
      <w:pPr>
        <w:pStyle w:val="normal0"/>
        <w:keepNext/>
        <w:jc w:val="both"/>
        <w:rPr>
          <w:rFonts w:ascii="Arial" w:eastAsia="Arial" w:hAnsi="Arial" w:cs="Arial"/>
          <w:sz w:val="24"/>
          <w:szCs w:val="24"/>
        </w:rPr>
      </w:pPr>
    </w:p>
    <w:p w:rsidR="00CA228D" w:rsidRDefault="00A94DEE" w:rsidP="00CA228D">
      <w:pPr>
        <w:pStyle w:val="normal0"/>
        <w:keepNext/>
        <w:jc w:val="both"/>
        <w:rPr>
          <w:rFonts w:ascii="Arial" w:eastAsia="Arial" w:hAnsi="Arial" w:cs="Arial"/>
          <w:sz w:val="24"/>
          <w:szCs w:val="24"/>
        </w:rPr>
      </w:pPr>
      <w:r>
        <w:rPr>
          <w:rFonts w:ascii="Arial" w:eastAsia="Arial" w:hAnsi="Arial" w:cs="Arial"/>
          <w:sz w:val="24"/>
          <w:szCs w:val="24"/>
        </w:rPr>
        <w:t xml:space="preserve">En este módulo </w:t>
      </w:r>
      <w:r w:rsidR="00CA228D">
        <w:rPr>
          <w:rFonts w:ascii="Arial" w:eastAsia="Arial" w:hAnsi="Arial" w:cs="Arial"/>
          <w:sz w:val="24"/>
          <w:szCs w:val="24"/>
        </w:rPr>
        <w:t>no se utilizará libro de forma obligatoria, ya que será el profesor el que aporte apuntes e información variada extraída de diferentes fuentes de información que considere apropiadas.</w:t>
      </w:r>
    </w:p>
    <w:p w:rsidR="007719A2" w:rsidRDefault="007719A2" w:rsidP="00CA228D">
      <w:pPr>
        <w:pStyle w:val="normal0"/>
        <w:keepNext/>
        <w:jc w:val="both"/>
        <w:rPr>
          <w:rFonts w:ascii="Arial" w:eastAsia="Arial" w:hAnsi="Arial" w:cs="Arial"/>
          <w:sz w:val="24"/>
          <w:szCs w:val="24"/>
        </w:rPr>
      </w:pPr>
    </w:p>
    <w:p w:rsidR="00623DB6" w:rsidRDefault="00CA228D" w:rsidP="00CA228D">
      <w:pPr>
        <w:pStyle w:val="normal0"/>
        <w:keepNext/>
        <w:jc w:val="both"/>
        <w:rPr>
          <w:rFonts w:ascii="Arial" w:eastAsia="Arial" w:hAnsi="Arial" w:cs="Arial"/>
          <w:sz w:val="24"/>
          <w:szCs w:val="24"/>
        </w:rPr>
      </w:pPr>
      <w:r>
        <w:rPr>
          <w:rFonts w:ascii="Arial" w:eastAsia="Arial" w:hAnsi="Arial" w:cs="Arial"/>
          <w:sz w:val="24"/>
          <w:szCs w:val="24"/>
        </w:rPr>
        <w:t>Se podrá hacer uso del siguiente libro si se considera oportuno</w:t>
      </w:r>
    </w:p>
    <w:p w:rsidR="00623DB6" w:rsidRPr="007719A2" w:rsidRDefault="007719A2" w:rsidP="007719A2">
      <w:pPr>
        <w:pStyle w:val="normal0"/>
        <w:keepNext/>
        <w:numPr>
          <w:ilvl w:val="0"/>
          <w:numId w:val="12"/>
        </w:numPr>
        <w:jc w:val="both"/>
        <w:rPr>
          <w:rFonts w:ascii="Arial" w:eastAsia="Arial" w:hAnsi="Arial" w:cs="Arial"/>
          <w:sz w:val="24"/>
          <w:szCs w:val="24"/>
        </w:rPr>
      </w:pPr>
      <w:r w:rsidRPr="007719A2">
        <w:rPr>
          <w:rFonts w:ascii="Arial" w:eastAsia="Arial" w:hAnsi="Arial" w:cs="Arial"/>
          <w:sz w:val="24"/>
          <w:szCs w:val="24"/>
        </w:rPr>
        <w:t>Digitalización aplicada a los sectores productivos Laura Folgado Galache/ Jose Carlos Gallego Cano Editorial Editex, SL ISBN978-84-1134-932-1</w:t>
      </w:r>
    </w:p>
    <w:p w:rsidR="00623DB6" w:rsidRDefault="00623DB6">
      <w:pPr>
        <w:pStyle w:val="normal0"/>
        <w:ind w:hanging="2"/>
        <w:jc w:val="both"/>
        <w:rPr>
          <w:rFonts w:ascii="Arial" w:eastAsia="Arial" w:hAnsi="Arial" w:cs="Arial"/>
          <w:color w:val="0070C0"/>
          <w:sz w:val="24"/>
          <w:szCs w:val="24"/>
        </w:rPr>
      </w:pPr>
      <w:bookmarkStart w:id="377" w:name="_heading=h.jv1ytgsxir7b" w:colFirst="0" w:colLast="0"/>
      <w:bookmarkEnd w:id="377"/>
    </w:p>
    <w:p w:rsidR="00623DB6" w:rsidRDefault="00A94DEE" w:rsidP="00CC3362">
      <w:pPr>
        <w:pStyle w:val="Ttulo1"/>
      </w:pPr>
      <w:bookmarkStart w:id="378" w:name="_heading=h.2k3yvvq00h1g" w:colFirst="0" w:colLast="0"/>
      <w:bookmarkStart w:id="379" w:name="_Toc225244133"/>
      <w:bookmarkStart w:id="380" w:name="_Toc225248207"/>
      <w:bookmarkEnd w:id="378"/>
      <w:r>
        <w:t>ACTIVIDADES COMPLEMENTARIAS Y EXTRAESCOLARES</w:t>
      </w:r>
      <w:bookmarkEnd w:id="379"/>
      <w:bookmarkEnd w:id="380"/>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Estas actividades se recogen en el plan anual de actividades complementarias y extraescolares del departamento.</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bookmarkStart w:id="381" w:name="_heading=h.1vhm2nrm77of" w:colFirst="0" w:colLast="0"/>
      <w:bookmarkEnd w:id="381"/>
    </w:p>
    <w:p w:rsidR="00623DB6" w:rsidRDefault="00A94DEE" w:rsidP="00CC3362">
      <w:pPr>
        <w:pStyle w:val="Ttulo1"/>
      </w:pPr>
      <w:bookmarkStart w:id="382" w:name="_heading=h.bc9v8r8tv96q" w:colFirst="0" w:colLast="0"/>
      <w:bookmarkStart w:id="383" w:name="_Toc225244134"/>
      <w:bookmarkStart w:id="384" w:name="_Toc225248208"/>
      <w:bookmarkEnd w:id="382"/>
      <w:r>
        <w:t>MEDIDAS COMPLEMENTARIAS PARA MÓDULOS BILINGÜES</w:t>
      </w:r>
      <w:bookmarkEnd w:id="383"/>
      <w:bookmarkEnd w:id="384"/>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CA228D">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No apica.</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bookmarkStart w:id="385" w:name="_heading=h.gvxt8fmd41pj" w:colFirst="0" w:colLast="0"/>
      <w:bookmarkEnd w:id="385"/>
    </w:p>
    <w:p w:rsidR="00623DB6" w:rsidRDefault="00A94DEE" w:rsidP="00CC3362">
      <w:pPr>
        <w:pStyle w:val="Ttulo1"/>
      </w:pPr>
      <w:bookmarkStart w:id="386" w:name="_heading=h.8m618lowtudl" w:colFirst="0" w:colLast="0"/>
      <w:bookmarkStart w:id="387" w:name="_Toc225244135"/>
      <w:bookmarkStart w:id="388" w:name="_Toc225248209"/>
      <w:bookmarkEnd w:id="386"/>
      <w:r>
        <w:t>MECANISMOS DE SEGUIMIENTO Y VALORACIÓN DEL MÓDULO</w:t>
      </w:r>
      <w:bookmarkEnd w:id="387"/>
      <w:bookmarkEnd w:id="388"/>
    </w:p>
    <w:p w:rsidR="00623DB6" w:rsidRDefault="00623DB6">
      <w:pPr>
        <w:pStyle w:val="normal0"/>
        <w:ind w:hanging="2"/>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color w:val="FF0000"/>
          <w:sz w:val="24"/>
          <w:szCs w:val="24"/>
        </w:rPr>
      </w:pPr>
      <w:r>
        <w:rPr>
          <w:rFonts w:ascii="Arial" w:eastAsia="Arial" w:hAnsi="Arial" w:cs="Arial"/>
          <w:sz w:val="24"/>
          <w:szCs w:val="24"/>
        </w:rPr>
        <w:t xml:space="preserve">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w:t>
      </w:r>
      <w:r>
        <w:rPr>
          <w:rFonts w:ascii="Arial" w:eastAsia="Arial" w:hAnsi="Arial" w:cs="Arial"/>
          <w:sz w:val="24"/>
          <w:szCs w:val="24"/>
        </w:rPr>
        <w:lastRenderedPageBreak/>
        <w:t>para subsanar y corregir estas desviaciones en el tiempo restante de curso. Estas reflexiones podrán reflejarse en el mismo formato de seguimiento de la programación</w:t>
      </w:r>
      <w:r>
        <w:rPr>
          <w:rFonts w:ascii="Arial" w:eastAsia="Arial" w:hAnsi="Arial" w:cs="Arial"/>
          <w:color w:val="FF0000"/>
          <w:sz w:val="24"/>
          <w:szCs w:val="24"/>
        </w:rPr>
        <w:t>.</w:t>
      </w:r>
    </w:p>
    <w:p w:rsidR="00623DB6" w:rsidRDefault="00623DB6">
      <w:pPr>
        <w:pStyle w:val="normal0"/>
        <w:ind w:right="-496" w:hanging="2"/>
        <w:rPr>
          <w:rFonts w:ascii="Arial" w:eastAsia="Arial" w:hAnsi="Arial" w:cs="Arial"/>
          <w:color w:val="FF0000"/>
          <w:sz w:val="24"/>
          <w:szCs w:val="24"/>
        </w:rPr>
      </w:pPr>
    </w:p>
    <w:p w:rsidR="00623DB6" w:rsidRDefault="00A94DEE">
      <w:pPr>
        <w:pStyle w:val="normal0"/>
        <w:ind w:right="-496" w:hanging="2"/>
        <w:rPr>
          <w:rFonts w:ascii="Arial" w:eastAsia="Arial" w:hAnsi="Arial" w:cs="Arial"/>
          <w:sz w:val="24"/>
          <w:szCs w:val="24"/>
        </w:rPr>
      </w:pPr>
      <w:r>
        <w:rPr>
          <w:rFonts w:ascii="Arial" w:eastAsia="Arial" w:hAnsi="Arial" w:cs="Arial"/>
          <w:sz w:val="24"/>
          <w:szCs w:val="24"/>
        </w:rPr>
        <w:t>En cada evaluación se realizará un seguimiento de los acuerdos tomados con anterioridad.</w:t>
      </w:r>
    </w:p>
    <w:p w:rsidR="00623DB6" w:rsidRDefault="00623DB6">
      <w:pPr>
        <w:pStyle w:val="normal0"/>
        <w:ind w:right="-496" w:hanging="2"/>
        <w:rPr>
          <w:rFonts w:ascii="Arial" w:eastAsia="Arial" w:hAnsi="Arial" w:cs="Arial"/>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389" w:name="_heading=h.g454lhceey5g" w:colFirst="0" w:colLast="0"/>
      <w:bookmarkEnd w:id="389"/>
    </w:p>
    <w:p w:rsidR="00623DB6" w:rsidRDefault="00A94DEE" w:rsidP="00CC3362">
      <w:pPr>
        <w:pStyle w:val="Ttulo1"/>
      </w:pPr>
      <w:bookmarkStart w:id="390" w:name="_heading=h.xxumui9r7oqt" w:colFirst="0" w:colLast="0"/>
      <w:bookmarkStart w:id="391" w:name="_Toc225244136"/>
      <w:bookmarkStart w:id="392" w:name="_Toc225248210"/>
      <w:bookmarkEnd w:id="390"/>
      <w:r>
        <w:t>PLAN DE CONTINGENCIA</w:t>
      </w:r>
      <w:bookmarkEnd w:id="391"/>
      <w:bookmarkEnd w:id="392"/>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el caso de que el profesor pueda faltar alguna hora lectiva se dejará junto a la guardia trabajo para los alumnos/as, se intentará que la guardia la realice o esté supervisada o comentada por un profesor del departamento de electricidad, para poder solucionar posibles dudas.</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caso de una ausencia larga del profesor, el servicio provincial pondrá un profesor suplente. A éste se le entregará toda la documentación disponible, ejercicios, exámenes, etc, para que pueda continuar con la mayor normalidad posible las clases durante su ausencia. Esta documentación se le podrá entregar al sustituto en formato digital, libros o en una plataforma digital. A ser posible se le entregará también una hoja Excel resumen donde se recoja todo esto para facilitar su labor.</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Los alumnos/as que por algún motivo no puedan acudir a clase durante un tiempo por motivos justificados, se les entregará toda la documentación que se ha dado en clase así como los ejercicios que se hayan podido plantear para que los pueda realizar en casa. Se le podrán resolver dudas mientras los compañeros están trabajando en el proyecto, y los mismos no necesiten atención en ese momento, así como en las horas de tutoría.</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No incorporación del profesor a comie</w:t>
      </w:r>
      <w:r w:rsidR="00CA228D">
        <w:rPr>
          <w:rFonts w:ascii="Arial" w:eastAsia="Arial" w:hAnsi="Arial" w:cs="Arial"/>
          <w:sz w:val="24"/>
          <w:szCs w:val="24"/>
        </w:rPr>
        <w:t>nzos de curso:</w:t>
      </w:r>
      <w:r>
        <w:rPr>
          <w:rFonts w:ascii="Arial" w:eastAsia="Arial" w:hAnsi="Arial" w:cs="Arial"/>
          <w:sz w:val="24"/>
          <w:szCs w:val="24"/>
        </w:rPr>
        <w:t xml:space="preserve"> Si no se hubiese designado profesor por el Servicio Provincial, o el profesor designado no se hubiese incorporado por alguna razón el día de comienzo de las clases se actuará del siguiente modo: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a)</w:t>
      </w:r>
      <w:r>
        <w:rPr>
          <w:rFonts w:ascii="Arial" w:eastAsia="Arial" w:hAnsi="Arial" w:cs="Arial"/>
          <w:sz w:val="24"/>
          <w:szCs w:val="24"/>
        </w:rPr>
        <w:tab/>
        <w:t>El jefe de departamento, u otro profesor por delegación informará al alumnado sobre todos los aspectos generales del comienzo de curso, así como el libro de texto que debe adquirir en el caso de que fuera necesario.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b)</w:t>
      </w:r>
      <w:r>
        <w:rPr>
          <w:rFonts w:ascii="Arial" w:eastAsia="Arial" w:hAnsi="Arial" w:cs="Arial"/>
          <w:sz w:val="24"/>
          <w:szCs w:val="24"/>
        </w:rPr>
        <w:tab/>
        <w:t>Se intentará reorganizar el horario, para que las horas queden a primera o última hora durante las primeras semanas de curso y así facilitar que el alumnado mayor de edad se ausente del centro.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c)</w:t>
      </w:r>
      <w:r>
        <w:rPr>
          <w:rFonts w:ascii="Arial" w:eastAsia="Arial" w:hAnsi="Arial" w:cs="Arial"/>
          <w:sz w:val="24"/>
          <w:szCs w:val="24"/>
        </w:rPr>
        <w:tab/>
        <w:t>Si la situación se prolonga más, el departamento propondrá la realización de actividades de autoaprendizaje, resúmenes y ejercicios vinculadas con el módulo, para que el profesor de guardia se encargue de que se realicen en clase. Estas tareas las realizarán los profesores del departamento siempre y cuando dispongan de horas para tal fin.</w:t>
      </w: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sz w:val="24"/>
          <w:szCs w:val="24"/>
        </w:rPr>
      </w:pPr>
    </w:p>
    <w:p w:rsidR="00623DB6" w:rsidRDefault="00A94DEE" w:rsidP="00CC3362">
      <w:pPr>
        <w:pStyle w:val="Ttulo1"/>
      </w:pPr>
      <w:bookmarkStart w:id="393" w:name="_heading=h.v890uzcxygns" w:colFirst="0" w:colLast="0"/>
      <w:bookmarkStart w:id="394" w:name="_heading=h.cs1zebzb2i5l" w:colFirst="0" w:colLast="0"/>
      <w:bookmarkStart w:id="395" w:name="_Toc225244137"/>
      <w:bookmarkStart w:id="396" w:name="_Toc225248211"/>
      <w:bookmarkEnd w:id="393"/>
      <w:bookmarkEnd w:id="394"/>
      <w:r>
        <w:t>MODIFICACIONES CON RESPECTO A LA EDICIÓN ANTERIOR.</w:t>
      </w:r>
      <w:bookmarkEnd w:id="395"/>
      <w:bookmarkEnd w:id="396"/>
    </w:p>
    <w:p w:rsidR="00623DB6" w:rsidRDefault="00A94DEE">
      <w:pPr>
        <w:pStyle w:val="normal0"/>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xml:space="preserve"> </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lastRenderedPageBreak/>
        <w:t>Adaptación de la programación al DECRETO 107/2025, de 10 de septiembre, del Gobierno de Aragón, por el que se modifica el Decreto 91/2024, de 5 de junio</w:t>
      </w:r>
      <w:r>
        <w:rPr>
          <w:rFonts w:ascii="Arial" w:eastAsia="Arial" w:hAnsi="Arial" w:cs="Arial"/>
          <w:b/>
          <w:bCs/>
          <w:sz w:val="24"/>
          <w:szCs w:val="24"/>
        </w:rPr>
        <w:t xml:space="preserve"> </w:t>
      </w:r>
      <w:r>
        <w:rPr>
          <w:rFonts w:ascii="Arial" w:eastAsia="Arial" w:hAnsi="Arial" w:cs="Arial"/>
          <w:sz w:val="24"/>
          <w:szCs w:val="24"/>
        </w:rPr>
        <w:t>por el que se establece la Ordenación de la Formación Profesional del Grado D y del Grado E en la Comunidad Autónoma de Aragón.</w:t>
      </w:r>
    </w:p>
    <w:p w:rsidR="00623DB6" w:rsidRDefault="00623DB6">
      <w:pPr>
        <w:pStyle w:val="normal0"/>
        <w:rPr>
          <w:rFonts w:ascii="Arial" w:eastAsia="Arial" w:hAnsi="Arial" w:cs="Arial"/>
          <w:sz w:val="24"/>
          <w:szCs w:val="24"/>
        </w:rPr>
      </w:pPr>
    </w:p>
    <w:sectPr w:rsidR="00623DB6" w:rsidSect="00623DB6">
      <w:headerReference w:type="even" r:id="rId10"/>
      <w:headerReference w:type="default" r:id="rId11"/>
      <w:footerReference w:type="even" r:id="rId12"/>
      <w:footerReference w:type="default" r:id="rId13"/>
      <w:headerReference w:type="first" r:id="rId14"/>
      <w:footerReference w:type="first" r:id="rId15"/>
      <w:pgSz w:w="11906" w:h="16838"/>
      <w:pgMar w:top="1417" w:right="991" w:bottom="1417" w:left="1771"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42A9" w:rsidRDefault="006342A9" w:rsidP="00623DB6">
      <w:r>
        <w:separator/>
      </w:r>
    </w:p>
  </w:endnote>
  <w:endnote w:type="continuationSeparator" w:id="1">
    <w:p w:rsidR="006342A9" w:rsidRDefault="006342A9" w:rsidP="00623DB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embedRegular r:id="rId1" w:fontKey="{639D9983-35EC-4F45-92BA-2E1ECCED7298}"/>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A0352927-1A81-4A82-B4BF-7974ACA43379}"/>
  </w:font>
  <w:font w:name="Calibri Light">
    <w:panose1 w:val="020F0302020204030204"/>
    <w:charset w:val="00"/>
    <w:family w:val="swiss"/>
    <w:pitch w:val="variable"/>
    <w:sig w:usb0="E4002EFF" w:usb1="C200247B" w:usb2="00000009" w:usb3="00000000" w:csb0="000001FF" w:csb1="00000000"/>
    <w:embedRegular r:id="rId3" w:fontKey="{4F8A93D0-244E-4E84-AECB-3AB0CC920645}"/>
  </w:font>
  <w:font w:name="Georgia">
    <w:panose1 w:val="02040502050405020303"/>
    <w:charset w:val="00"/>
    <w:family w:val="roman"/>
    <w:pitch w:val="variable"/>
    <w:sig w:usb0="00000287" w:usb1="00000000" w:usb2="00000000" w:usb3="00000000" w:csb0="0000009F" w:csb1="00000000"/>
    <w:embedItalic r:id="rId4" w:fontKey="{B3AE46B8-9620-450F-A71C-B1C3CF928B73}"/>
  </w:font>
  <w:font w:name="Calibri">
    <w:panose1 w:val="020F0502020204030204"/>
    <w:charset w:val="00"/>
    <w:family w:val="swiss"/>
    <w:pitch w:val="variable"/>
    <w:sig w:usb0="E4002EFF" w:usb1="C200247B" w:usb2="00000009" w:usb3="00000000" w:csb0="000001FF" w:csb1="00000000"/>
    <w:embedRegular r:id="rId5" w:fontKey="{CFFAB98E-2EE6-43D0-ACEA-C123A12CB63B}"/>
    <w:embedBold r:id="rId6" w:fontKey="{33E85119-DEC2-4742-A26D-F623EBE8B997}"/>
  </w:font>
  <w:font w:name="Cambria">
    <w:panose1 w:val="02040503050406030204"/>
    <w:charset w:val="00"/>
    <w:family w:val="roman"/>
    <w:pitch w:val="variable"/>
    <w:sig w:usb0="E00006FF" w:usb1="420024FF" w:usb2="02000000" w:usb3="00000000" w:csb0="0000019F" w:csb1="00000000"/>
    <w:embedRegular r:id="rId7" w:fontKey="{E95F26D7-0211-4C6E-BBBA-18F28B4D5D7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B72" w:rsidRDefault="00A87B72" w:rsidP="00A94DEE">
    <w:pPr>
      <w:pStyle w:val="Piedepgina"/>
      <w:ind w:left="0" w:hanging="2"/>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B72" w:rsidRDefault="00A87B72">
    <w:pPr>
      <w:pStyle w:val="normal0"/>
      <w:pBdr>
        <w:top w:val="nil"/>
        <w:left w:val="nil"/>
        <w:bottom w:val="nil"/>
        <w:right w:val="nil"/>
        <w:between w:val="nil"/>
      </w:pBdr>
      <w:tabs>
        <w:tab w:val="center" w:pos="4252"/>
        <w:tab w:val="right" w:pos="8504"/>
      </w:tabs>
      <w:rPr>
        <w:color w:val="000000"/>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0" distB="0" distT="0" distL="114300" distR="114300" hidden="0" layoutInCell="1" locked="0" relativeHeight="0" simplePos="0">
            <wp:simplePos x="0" y="0"/>
            <wp:positionH relativeFrom="column">
              <wp:posOffset>104779</wp:posOffset>
            </wp:positionH>
            <wp:positionV relativeFrom="paragraph">
              <wp:posOffset>-54607</wp:posOffset>
            </wp:positionV>
            <wp:extent cx="5619750" cy="361950"/>
            <wp:effectExtent b="0" l="0" r="0" t="0"/>
            <wp:wrapSquare wrapText="bothSides" distB="0" distT="0" distL="114300" distR="114300"/>
            <wp:docPr id="1053"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ve:Fallback>
        <w:r>
          <w:rPr>
            <w:noProof/>
          </w:rPr>
          <w:drawing>
            <wp:anchor distT="0" distB="0" distL="114300" distR="114300" simplePos="0" relativeHeight="251658240" behindDoc="0" locked="0" layoutInCell="1" allowOverlap="1">
              <wp:simplePos x="0" y="0"/>
              <wp:positionH relativeFrom="column">
                <wp:posOffset>104779</wp:posOffset>
              </wp:positionH>
              <wp:positionV relativeFrom="paragraph">
                <wp:posOffset>-54607</wp:posOffset>
              </wp:positionV>
              <wp:extent cx="5619750" cy="361950"/>
              <wp:effectExtent l="0" t="0" r="0" b="0"/>
              <wp:wrapSquare wrapText="bothSides" distT="0" distB="0" distL="114300" distR="114300"/>
              <wp:docPr id="10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619750" cy="361950"/>
                      </a:xfrm>
                      <a:prstGeom prst="rect">
                        <a:avLst/>
                      </a:prstGeom>
                      <a:ln/>
                    </pic:spPr>
                  </pic:pic>
                </a:graphicData>
              </a:graphic>
            </wp:anchor>
          </w:drawing>
        </w:r>
      </ve:Fallback>
    </ve:AlternateContent>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B72" w:rsidRDefault="00A87B72" w:rsidP="00A94DEE">
    <w:pPr>
      <w:pStyle w:val="Piedepgina"/>
      <w:ind w:left="0" w:hanging="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42A9" w:rsidRDefault="006342A9" w:rsidP="00623DB6">
      <w:r>
        <w:separator/>
      </w:r>
    </w:p>
  </w:footnote>
  <w:footnote w:type="continuationSeparator" w:id="1">
    <w:p w:rsidR="006342A9" w:rsidRDefault="006342A9" w:rsidP="00623D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B72" w:rsidRDefault="00A87B72" w:rsidP="00A94DEE">
    <w:pPr>
      <w:pStyle w:val="Encabezado"/>
      <w:ind w:left="0" w:hanging="2"/>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B72" w:rsidRDefault="00A87B72">
    <w:pPr>
      <w:pStyle w:val="normal0"/>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F-7.3-A-02 ed 8</w:t>
    </w:r>
  </w:p>
  <w:tbl>
    <w:tblPr>
      <w:tblStyle w:val="afd"/>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27"/>
      <w:gridCol w:w="992"/>
      <w:gridCol w:w="1701"/>
      <w:gridCol w:w="1133"/>
      <w:gridCol w:w="1985"/>
      <w:gridCol w:w="1702"/>
    </w:tblGrid>
    <w:tr w:rsidR="00A87B72">
      <w:trPr>
        <w:cantSplit/>
        <w:tblHeader/>
      </w:trPr>
      <w:tc>
        <w:tcPr>
          <w:tcW w:w="2127" w:type="dxa"/>
          <w:vMerge w:val="restart"/>
          <w:shd w:val="clear" w:color="auto" w:fill="auto"/>
          <w:vAlign w:val="center"/>
        </w:tcPr>
        <w:p w:rsidR="00A87B72" w:rsidRDefault="00A87B72">
          <w:pPr>
            <w:pStyle w:val="normal0"/>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extent cx="1261110" cy="332105"/>
                <wp:effectExtent l="0" t="0" r="0" b="0"/>
                <wp:docPr id="10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rsidR="00A87B72" w:rsidRDefault="00A87B72">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rsidR="00A87B72" w:rsidRDefault="00A87B72">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SISTEMAS ELECTROTÉCNICOS Y AUTOMATIZADOS</w:t>
          </w:r>
        </w:p>
      </w:tc>
    </w:tr>
    <w:tr w:rsidR="00A87B72">
      <w:trPr>
        <w:cantSplit/>
        <w:trHeight w:val="643"/>
        <w:tblHeader/>
      </w:trPr>
      <w:tc>
        <w:tcPr>
          <w:tcW w:w="2127" w:type="dxa"/>
          <w:vMerge/>
          <w:shd w:val="clear" w:color="auto" w:fill="auto"/>
          <w:vAlign w:val="center"/>
        </w:tcPr>
        <w:p w:rsidR="00A87B72" w:rsidRDefault="00A87B72">
          <w:pPr>
            <w:pStyle w:val="normal0"/>
            <w:widowControl w:val="0"/>
            <w:pBdr>
              <w:top w:val="nil"/>
              <w:left w:val="nil"/>
              <w:bottom w:val="nil"/>
              <w:right w:val="nil"/>
              <w:between w:val="nil"/>
            </w:pBdr>
            <w:spacing w:line="276" w:lineRule="auto"/>
            <w:rPr>
              <w:rFonts w:ascii="Arial" w:eastAsia="Arial" w:hAnsi="Arial" w:cs="Arial"/>
              <w:sz w:val="24"/>
              <w:szCs w:val="24"/>
            </w:rPr>
          </w:pPr>
        </w:p>
      </w:tc>
      <w:tc>
        <w:tcPr>
          <w:tcW w:w="992" w:type="dxa"/>
          <w:vAlign w:val="center"/>
        </w:tcPr>
        <w:p w:rsidR="00A87B72" w:rsidRDefault="00A87B72">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rsidR="00A87B72" w:rsidRDefault="00A87B72">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rsidR="00A87B72" w:rsidRDefault="00A87B72">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DIGITALIZACIÓN APLICADA A LOS SISTEMAS PRODUCTIVOS</w:t>
          </w:r>
        </w:p>
      </w:tc>
    </w:tr>
    <w:tr w:rsidR="00A87B72">
      <w:trPr>
        <w:cantSplit/>
        <w:tblHeader/>
      </w:trPr>
      <w:tc>
        <w:tcPr>
          <w:tcW w:w="2127" w:type="dxa"/>
          <w:shd w:val="clear" w:color="auto" w:fill="E6E6E6"/>
          <w:vAlign w:val="center"/>
        </w:tcPr>
        <w:p w:rsidR="00A87B72" w:rsidRDefault="00A87B72">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rsidR="00A87B72" w:rsidRDefault="00A87B72">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Código: </w:t>
          </w:r>
          <w:r>
            <w:rPr>
              <w:rFonts w:ascii="Arial" w:eastAsia="Arial" w:hAnsi="Arial" w:cs="Arial"/>
              <w:b/>
              <w:bCs/>
            </w:rPr>
            <w:t>prg-ELE202-m1664</w:t>
          </w:r>
        </w:p>
      </w:tc>
      <w:tc>
        <w:tcPr>
          <w:tcW w:w="1133" w:type="dxa"/>
          <w:shd w:val="clear" w:color="auto" w:fill="E6E6E6"/>
          <w:vAlign w:val="center"/>
        </w:tcPr>
        <w:p w:rsidR="00A87B72" w:rsidRDefault="00A87B72">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Edición:3</w:t>
          </w:r>
        </w:p>
      </w:tc>
      <w:tc>
        <w:tcPr>
          <w:tcW w:w="1985" w:type="dxa"/>
          <w:shd w:val="clear" w:color="auto" w:fill="E6E6E6"/>
          <w:vAlign w:val="center"/>
        </w:tcPr>
        <w:p w:rsidR="00A87B72" w:rsidRDefault="00A87B72" w:rsidP="00A94DEE">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Fecha: 20-03-2026</w:t>
          </w:r>
        </w:p>
      </w:tc>
      <w:tc>
        <w:tcPr>
          <w:tcW w:w="1702" w:type="dxa"/>
          <w:shd w:val="clear" w:color="auto" w:fill="E6E6E6"/>
          <w:vAlign w:val="center"/>
        </w:tcPr>
        <w:p w:rsidR="00A87B72" w:rsidRDefault="00A87B72">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Página </w:t>
          </w: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F7666E">
            <w:rPr>
              <w:rFonts w:ascii="Arial" w:eastAsia="Arial" w:hAnsi="Arial" w:cs="Arial"/>
              <w:noProof/>
            </w:rPr>
            <w:t>12</w:t>
          </w:r>
          <w:r>
            <w:rPr>
              <w:rFonts w:ascii="Arial" w:eastAsia="Arial" w:hAnsi="Arial" w:cs="Arial"/>
            </w:rPr>
            <w:fldChar w:fldCharType="end"/>
          </w:r>
          <w:r>
            <w:rPr>
              <w:rFonts w:ascii="Arial" w:eastAsia="Arial" w:hAnsi="Arial" w:cs="Arial"/>
            </w:rPr>
            <w:t xml:space="preserve"> de </w:t>
          </w:r>
          <w:r>
            <w:rPr>
              <w:rFonts w:ascii="Arial" w:eastAsia="Arial" w:hAnsi="Arial" w:cs="Arial"/>
            </w:rPr>
            <w:fldChar w:fldCharType="begin"/>
          </w:r>
          <w:r>
            <w:rPr>
              <w:rFonts w:ascii="Arial" w:eastAsia="Arial" w:hAnsi="Arial" w:cs="Arial"/>
            </w:rPr>
            <w:instrText>NUMPAGES</w:instrText>
          </w:r>
          <w:r>
            <w:rPr>
              <w:rFonts w:ascii="Arial" w:eastAsia="Arial" w:hAnsi="Arial" w:cs="Arial"/>
            </w:rPr>
            <w:fldChar w:fldCharType="separate"/>
          </w:r>
          <w:r w:rsidR="00F7666E">
            <w:rPr>
              <w:rFonts w:ascii="Arial" w:eastAsia="Arial" w:hAnsi="Arial" w:cs="Arial"/>
              <w:noProof/>
            </w:rPr>
            <w:t>19</w:t>
          </w:r>
          <w:r>
            <w:rPr>
              <w:rFonts w:ascii="Arial" w:eastAsia="Arial" w:hAnsi="Arial" w:cs="Arial"/>
            </w:rPr>
            <w:fldChar w:fldCharType="end"/>
          </w:r>
        </w:p>
      </w:tc>
    </w:tr>
  </w:tbl>
  <w:p w:rsidR="00A87B72" w:rsidRDefault="00A87B72">
    <w:pPr>
      <w:pStyle w:val="normal0"/>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7B72" w:rsidRDefault="00A87B72" w:rsidP="00A94DEE">
    <w:pPr>
      <w:pStyle w:val="Encabezado"/>
      <w:ind w:left="0" w:hanging="2"/>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574D0"/>
    <w:multiLevelType w:val="multilevel"/>
    <w:tmpl w:val="641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C2C0D"/>
    <w:multiLevelType w:val="multilevel"/>
    <w:tmpl w:val="426A6CC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04D17B3F"/>
    <w:multiLevelType w:val="hybridMultilevel"/>
    <w:tmpl w:val="A1B878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C036DF1"/>
    <w:multiLevelType w:val="hybridMultilevel"/>
    <w:tmpl w:val="648CE578"/>
    <w:lvl w:ilvl="0" w:tplc="98D6B37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127D7106"/>
    <w:multiLevelType w:val="multilevel"/>
    <w:tmpl w:val="81D423DC"/>
    <w:lvl w:ilvl="0">
      <w:start w:val="1"/>
      <w:numFmt w:val="bullet"/>
      <w:lvlText w:val="●"/>
      <w:lvlJc w:val="left"/>
      <w:pPr>
        <w:ind w:left="1559" w:hanging="1133"/>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nsid w:val="1569161F"/>
    <w:multiLevelType w:val="multilevel"/>
    <w:tmpl w:val="B3C29E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1AF13CBC"/>
    <w:multiLevelType w:val="hybridMultilevel"/>
    <w:tmpl w:val="F992E6BC"/>
    <w:lvl w:ilvl="0" w:tplc="0C0A0017">
      <w:start w:val="1"/>
      <w:numFmt w:val="lowerLetter"/>
      <w:lvlText w:val="%1)"/>
      <w:lvlJc w:val="left"/>
      <w:pPr>
        <w:ind w:left="360" w:hanging="360"/>
      </w:pPr>
      <w:rPr>
        <w:rFonts w:eastAsia="Times New Roman"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nsid w:val="1D795F25"/>
    <w:multiLevelType w:val="multilevel"/>
    <w:tmpl w:val="A82AE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D7F3F92"/>
    <w:multiLevelType w:val="hybridMultilevel"/>
    <w:tmpl w:val="59C44E22"/>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nsid w:val="26C57C12"/>
    <w:multiLevelType w:val="multilevel"/>
    <w:tmpl w:val="3288E1BC"/>
    <w:lvl w:ilvl="0">
      <w:start w:val="1"/>
      <w:numFmt w:val="upperLetter"/>
      <w:lvlText w:val="%1)"/>
      <w:lvlJc w:val="left"/>
      <w:pPr>
        <w:ind w:left="720" w:hanging="360"/>
      </w:pPr>
      <w:rPr>
        <w:b/>
        <w:bCs/>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nsid w:val="272A4078"/>
    <w:multiLevelType w:val="hybridMultilevel"/>
    <w:tmpl w:val="FBA6A536"/>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290A2EDD"/>
    <w:multiLevelType w:val="multilevel"/>
    <w:tmpl w:val="2E06F91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nsid w:val="29E623C0"/>
    <w:multiLevelType w:val="hybridMultilevel"/>
    <w:tmpl w:val="768A0182"/>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nsid w:val="2C840DD5"/>
    <w:multiLevelType w:val="hybridMultilevel"/>
    <w:tmpl w:val="B6E60E6C"/>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32BA4303"/>
    <w:multiLevelType w:val="multilevel"/>
    <w:tmpl w:val="1A50D0CE"/>
    <w:lvl w:ilvl="0">
      <w:start w:val="1"/>
      <w:numFmt w:val="bullet"/>
      <w:lvlText w:val="●"/>
      <w:lvlJc w:val="left"/>
      <w:pPr>
        <w:ind w:left="1488" w:hanging="1062"/>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5">
    <w:nsid w:val="361E5788"/>
    <w:multiLevelType w:val="hybridMultilevel"/>
    <w:tmpl w:val="EC04EC88"/>
    <w:lvl w:ilvl="0" w:tplc="0C0A0015">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72D66AC"/>
    <w:multiLevelType w:val="multilevel"/>
    <w:tmpl w:val="5C22F18E"/>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7">
    <w:nsid w:val="38815CDE"/>
    <w:multiLevelType w:val="multilevel"/>
    <w:tmpl w:val="E7D6AADC"/>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8">
    <w:nsid w:val="39EA79AD"/>
    <w:multiLevelType w:val="multilevel"/>
    <w:tmpl w:val="6F96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260A14"/>
    <w:multiLevelType w:val="multilevel"/>
    <w:tmpl w:val="B59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B7748E"/>
    <w:multiLevelType w:val="hybridMultilevel"/>
    <w:tmpl w:val="0AC0A8C0"/>
    <w:lvl w:ilvl="0" w:tplc="493E3884">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3F544CF9"/>
    <w:multiLevelType w:val="multilevel"/>
    <w:tmpl w:val="4F18B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0814D62"/>
    <w:multiLevelType w:val="hybridMultilevel"/>
    <w:tmpl w:val="949E201E"/>
    <w:lvl w:ilvl="0" w:tplc="C8AE672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41C3078B"/>
    <w:multiLevelType w:val="hybridMultilevel"/>
    <w:tmpl w:val="33FE25C6"/>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42D05DFE"/>
    <w:multiLevelType w:val="hybridMultilevel"/>
    <w:tmpl w:val="66E26086"/>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43C76AB0"/>
    <w:multiLevelType w:val="hybridMultilevel"/>
    <w:tmpl w:val="A0F20EA8"/>
    <w:lvl w:ilvl="0" w:tplc="BB8A33D0">
      <w:start w:val="1"/>
      <w:numFmt w:val="decimal"/>
      <w:lvlText w:val="%1."/>
      <w:lvlJc w:val="left"/>
      <w:pPr>
        <w:ind w:left="372" w:hanging="372"/>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nsid w:val="46F978B3"/>
    <w:multiLevelType w:val="multilevel"/>
    <w:tmpl w:val="5C0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7732F1"/>
    <w:multiLevelType w:val="multilevel"/>
    <w:tmpl w:val="1D7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923A57"/>
    <w:multiLevelType w:val="hybridMultilevel"/>
    <w:tmpl w:val="B7BADD7E"/>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4DD936D5"/>
    <w:multiLevelType w:val="multilevel"/>
    <w:tmpl w:val="9AAE8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506F0AEB"/>
    <w:multiLevelType w:val="hybridMultilevel"/>
    <w:tmpl w:val="ABA0B34C"/>
    <w:lvl w:ilvl="0" w:tplc="E6ACF536">
      <w:start w:val="1"/>
      <w:numFmt w:val="upperLetter"/>
      <w:pStyle w:val="Ttulo1"/>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nsid w:val="5240324C"/>
    <w:multiLevelType w:val="multilevel"/>
    <w:tmpl w:val="949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CF5F8E"/>
    <w:multiLevelType w:val="hybridMultilevel"/>
    <w:tmpl w:val="55BA3330"/>
    <w:lvl w:ilvl="0" w:tplc="600ABF6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556E165E"/>
    <w:multiLevelType w:val="multilevel"/>
    <w:tmpl w:val="75DE3EE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nsid w:val="610377E3"/>
    <w:multiLevelType w:val="hybridMultilevel"/>
    <w:tmpl w:val="483E0A6E"/>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62BE61F7"/>
    <w:multiLevelType w:val="hybridMultilevel"/>
    <w:tmpl w:val="16D08D90"/>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64A13A16"/>
    <w:multiLevelType w:val="multilevel"/>
    <w:tmpl w:val="505EA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6AD70E1C"/>
    <w:multiLevelType w:val="hybridMultilevel"/>
    <w:tmpl w:val="CEE830D4"/>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8">
    <w:nsid w:val="6EB6071A"/>
    <w:multiLevelType w:val="multilevel"/>
    <w:tmpl w:val="59FEE1C0"/>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39">
    <w:nsid w:val="71BD37F2"/>
    <w:multiLevelType w:val="hybridMultilevel"/>
    <w:tmpl w:val="F07ECA16"/>
    <w:lvl w:ilvl="0" w:tplc="67FEF692">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nsid w:val="7212628B"/>
    <w:multiLevelType w:val="hybridMultilevel"/>
    <w:tmpl w:val="359CEE98"/>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1">
    <w:nsid w:val="77B53541"/>
    <w:multiLevelType w:val="hybridMultilevel"/>
    <w:tmpl w:val="0AC0A8C0"/>
    <w:lvl w:ilvl="0" w:tplc="493E3884">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nsid w:val="77BC4040"/>
    <w:multiLevelType w:val="multilevel"/>
    <w:tmpl w:val="93D4A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797A0C82"/>
    <w:multiLevelType w:val="hybridMultilevel"/>
    <w:tmpl w:val="F768D9B2"/>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nsid w:val="7A542F59"/>
    <w:multiLevelType w:val="multilevel"/>
    <w:tmpl w:val="504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B54AD2"/>
    <w:multiLevelType w:val="multilevel"/>
    <w:tmpl w:val="203E46E6"/>
    <w:lvl w:ilvl="0">
      <w:start w:val="1"/>
      <w:numFmt w:val="bullet"/>
      <w:lvlText w:val="●"/>
      <w:lvlJc w:val="left"/>
      <w:pPr>
        <w:ind w:left="1559" w:hanging="1133"/>
      </w:pPr>
      <w:rPr>
        <w:u w:val="none"/>
        <w:vertAlign w:val="baseline"/>
      </w:rPr>
    </w:lvl>
    <w:lvl w:ilvl="1">
      <w:start w:val="1"/>
      <w:numFmt w:val="lowerRoman"/>
      <w:lvlText w:val="%2)"/>
      <w:lvlJc w:val="right"/>
      <w:pPr>
        <w:ind w:left="1440" w:hanging="360"/>
      </w:pPr>
      <w:rPr>
        <w:u w:val="none"/>
        <w:vertAlign w:val="baseline"/>
      </w:rPr>
    </w:lvl>
    <w:lvl w:ilvl="2">
      <w:start w:val="1"/>
      <w:numFmt w:val="decimal"/>
      <w:lvlText w:val="%3)"/>
      <w:lvlJc w:val="left"/>
      <w:pPr>
        <w:ind w:left="2160" w:hanging="360"/>
      </w:pPr>
      <w:rPr>
        <w:u w:val="none"/>
        <w:vertAlign w:val="baseline"/>
      </w:rPr>
    </w:lvl>
    <w:lvl w:ilvl="3">
      <w:start w:val="1"/>
      <w:numFmt w:val="lowerLetter"/>
      <w:lvlText w:val="(%4)"/>
      <w:lvlJc w:val="left"/>
      <w:pPr>
        <w:ind w:left="2880" w:hanging="360"/>
      </w:pPr>
      <w:rPr>
        <w:u w:val="none"/>
        <w:vertAlign w:val="baseline"/>
      </w:rPr>
    </w:lvl>
    <w:lvl w:ilvl="4">
      <w:start w:val="1"/>
      <w:numFmt w:val="lowerRoman"/>
      <w:lvlText w:val="(%5)"/>
      <w:lvlJc w:val="right"/>
      <w:pPr>
        <w:ind w:left="3600" w:hanging="360"/>
      </w:pPr>
      <w:rPr>
        <w:u w:val="none"/>
        <w:vertAlign w:val="baseline"/>
      </w:rPr>
    </w:lvl>
    <w:lvl w:ilvl="5">
      <w:start w:val="1"/>
      <w:numFmt w:val="decimal"/>
      <w:lvlText w:val="(%6)"/>
      <w:lvlJc w:val="left"/>
      <w:pPr>
        <w:ind w:left="4320" w:hanging="360"/>
      </w:pPr>
      <w:rPr>
        <w:u w:val="none"/>
        <w:vertAlign w:val="baseline"/>
      </w:rPr>
    </w:lvl>
    <w:lvl w:ilvl="6">
      <w:start w:val="1"/>
      <w:numFmt w:val="lowerLetter"/>
      <w:lvlText w:val="%7."/>
      <w:lvlJc w:val="left"/>
      <w:pPr>
        <w:ind w:left="5040" w:hanging="360"/>
      </w:pPr>
      <w:rPr>
        <w:u w:val="none"/>
        <w:vertAlign w:val="baseline"/>
      </w:rPr>
    </w:lvl>
    <w:lvl w:ilvl="7">
      <w:start w:val="1"/>
      <w:numFmt w:val="lowerRoman"/>
      <w:lvlText w:val="%8."/>
      <w:lvlJc w:val="right"/>
      <w:pPr>
        <w:ind w:left="5760" w:hanging="360"/>
      </w:pPr>
      <w:rPr>
        <w:u w:val="none"/>
        <w:vertAlign w:val="baseline"/>
      </w:rPr>
    </w:lvl>
    <w:lvl w:ilvl="8">
      <w:start w:val="1"/>
      <w:numFmt w:val="decimal"/>
      <w:lvlText w:val="%9."/>
      <w:lvlJc w:val="left"/>
      <w:pPr>
        <w:ind w:left="6480" w:hanging="360"/>
      </w:pPr>
      <w:rPr>
        <w:u w:val="none"/>
        <w:vertAlign w:val="baseline"/>
      </w:rPr>
    </w:lvl>
  </w:abstractNum>
  <w:abstractNum w:abstractNumId="46">
    <w:nsid w:val="7EF60943"/>
    <w:multiLevelType w:val="multilevel"/>
    <w:tmpl w:val="FDBCA17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47">
    <w:nsid w:val="7F3C6821"/>
    <w:multiLevelType w:val="multilevel"/>
    <w:tmpl w:val="010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F5363C"/>
    <w:multiLevelType w:val="hybridMultilevel"/>
    <w:tmpl w:val="9FE815B0"/>
    <w:lvl w:ilvl="0" w:tplc="B324F79A">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2"/>
  </w:num>
  <w:num w:numId="2">
    <w:abstractNumId w:val="1"/>
  </w:num>
  <w:num w:numId="3">
    <w:abstractNumId w:val="11"/>
  </w:num>
  <w:num w:numId="4">
    <w:abstractNumId w:val="33"/>
  </w:num>
  <w:num w:numId="5">
    <w:abstractNumId w:val="9"/>
  </w:num>
  <w:num w:numId="6">
    <w:abstractNumId w:val="17"/>
  </w:num>
  <w:num w:numId="7">
    <w:abstractNumId w:val="4"/>
  </w:num>
  <w:num w:numId="8">
    <w:abstractNumId w:val="7"/>
  </w:num>
  <w:num w:numId="9">
    <w:abstractNumId w:val="38"/>
  </w:num>
  <w:num w:numId="10">
    <w:abstractNumId w:val="45"/>
  </w:num>
  <w:num w:numId="11">
    <w:abstractNumId w:val="16"/>
  </w:num>
  <w:num w:numId="12">
    <w:abstractNumId w:val="29"/>
  </w:num>
  <w:num w:numId="13">
    <w:abstractNumId w:val="21"/>
  </w:num>
  <w:num w:numId="14">
    <w:abstractNumId w:val="5"/>
  </w:num>
  <w:num w:numId="15">
    <w:abstractNumId w:val="14"/>
  </w:num>
  <w:num w:numId="16">
    <w:abstractNumId w:val="46"/>
  </w:num>
  <w:num w:numId="17">
    <w:abstractNumId w:val="36"/>
  </w:num>
  <w:num w:numId="18">
    <w:abstractNumId w:val="39"/>
  </w:num>
  <w:num w:numId="19">
    <w:abstractNumId w:val="47"/>
  </w:num>
  <w:num w:numId="20">
    <w:abstractNumId w:val="22"/>
  </w:num>
  <w:num w:numId="21">
    <w:abstractNumId w:val="15"/>
  </w:num>
  <w:num w:numId="22">
    <w:abstractNumId w:val="27"/>
  </w:num>
  <w:num w:numId="23">
    <w:abstractNumId w:val="0"/>
  </w:num>
  <w:num w:numId="24">
    <w:abstractNumId w:val="19"/>
  </w:num>
  <w:num w:numId="25">
    <w:abstractNumId w:val="31"/>
  </w:num>
  <w:num w:numId="26">
    <w:abstractNumId w:val="44"/>
  </w:num>
  <w:num w:numId="27">
    <w:abstractNumId w:val="26"/>
  </w:num>
  <w:num w:numId="28">
    <w:abstractNumId w:val="18"/>
  </w:num>
  <w:num w:numId="29">
    <w:abstractNumId w:val="23"/>
  </w:num>
  <w:num w:numId="30">
    <w:abstractNumId w:val="13"/>
  </w:num>
  <w:num w:numId="31">
    <w:abstractNumId w:val="34"/>
  </w:num>
  <w:num w:numId="32">
    <w:abstractNumId w:val="3"/>
  </w:num>
  <w:num w:numId="33">
    <w:abstractNumId w:val="32"/>
  </w:num>
  <w:num w:numId="34">
    <w:abstractNumId w:val="30"/>
  </w:num>
  <w:num w:numId="35">
    <w:abstractNumId w:val="41"/>
  </w:num>
  <w:num w:numId="36">
    <w:abstractNumId w:val="25"/>
  </w:num>
  <w:num w:numId="37">
    <w:abstractNumId w:val="2"/>
  </w:num>
  <w:num w:numId="38">
    <w:abstractNumId w:val="37"/>
  </w:num>
  <w:num w:numId="39">
    <w:abstractNumId w:val="40"/>
  </w:num>
  <w:num w:numId="40">
    <w:abstractNumId w:val="8"/>
  </w:num>
  <w:num w:numId="41">
    <w:abstractNumId w:val="12"/>
  </w:num>
  <w:num w:numId="42">
    <w:abstractNumId w:val="6"/>
  </w:num>
  <w:num w:numId="43">
    <w:abstractNumId w:val="10"/>
  </w:num>
  <w:num w:numId="44">
    <w:abstractNumId w:val="24"/>
  </w:num>
  <w:num w:numId="45">
    <w:abstractNumId w:val="48"/>
  </w:num>
  <w:num w:numId="46">
    <w:abstractNumId w:val="28"/>
  </w:num>
  <w:num w:numId="47">
    <w:abstractNumId w:val="43"/>
  </w:num>
  <w:num w:numId="48">
    <w:abstractNumId w:val="35"/>
  </w:num>
  <w:num w:numId="49">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hyphenationZone w:val="425"/>
  <w:characterSpacingControl w:val="doNotCompress"/>
  <w:footnotePr>
    <w:footnote w:id="0"/>
    <w:footnote w:id="1"/>
  </w:footnotePr>
  <w:endnotePr>
    <w:endnote w:id="0"/>
    <w:endnote w:id="1"/>
  </w:endnotePr>
  <w:compat/>
  <w:rsids>
    <w:rsidRoot w:val="00623DB6"/>
    <w:rsid w:val="00091E9C"/>
    <w:rsid w:val="0010075A"/>
    <w:rsid w:val="00196667"/>
    <w:rsid w:val="0025694C"/>
    <w:rsid w:val="00392F13"/>
    <w:rsid w:val="003C399D"/>
    <w:rsid w:val="00437BFA"/>
    <w:rsid w:val="004D147A"/>
    <w:rsid w:val="005134B8"/>
    <w:rsid w:val="005275DF"/>
    <w:rsid w:val="00623DB6"/>
    <w:rsid w:val="006342A9"/>
    <w:rsid w:val="006E02AE"/>
    <w:rsid w:val="006E3F2D"/>
    <w:rsid w:val="00715DF1"/>
    <w:rsid w:val="00741C5E"/>
    <w:rsid w:val="007719A2"/>
    <w:rsid w:val="0082082D"/>
    <w:rsid w:val="008249FC"/>
    <w:rsid w:val="00842EEA"/>
    <w:rsid w:val="00867B94"/>
    <w:rsid w:val="008A1D80"/>
    <w:rsid w:val="009024E7"/>
    <w:rsid w:val="0091600C"/>
    <w:rsid w:val="00950B49"/>
    <w:rsid w:val="00A2156A"/>
    <w:rsid w:val="00A87B72"/>
    <w:rsid w:val="00A94DEE"/>
    <w:rsid w:val="00B278BF"/>
    <w:rsid w:val="00B47A2F"/>
    <w:rsid w:val="00B62BE2"/>
    <w:rsid w:val="00B71D7B"/>
    <w:rsid w:val="00B81CCD"/>
    <w:rsid w:val="00C061C3"/>
    <w:rsid w:val="00C676BE"/>
    <w:rsid w:val="00C70B2F"/>
    <w:rsid w:val="00CA228D"/>
    <w:rsid w:val="00CC3362"/>
    <w:rsid w:val="00D154DA"/>
    <w:rsid w:val="00D27CAE"/>
    <w:rsid w:val="00D674E0"/>
    <w:rsid w:val="00DA3DBA"/>
    <w:rsid w:val="00E2076D"/>
    <w:rsid w:val="00E91C2D"/>
    <w:rsid w:val="00F73CD6"/>
    <w:rsid w:val="00F7666E"/>
    <w:rsid w:val="00FF414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362"/>
    <w:rPr>
      <w:rFonts w:ascii="Arial" w:hAnsi="Arial"/>
      <w:sz w:val="24"/>
    </w:rPr>
  </w:style>
  <w:style w:type="paragraph" w:styleId="Ttulo1">
    <w:name w:val="heading 1"/>
    <w:basedOn w:val="normal0"/>
    <w:next w:val="normal0"/>
    <w:autoRedefine/>
    <w:hidden/>
    <w:qFormat/>
    <w:rsid w:val="00CC3362"/>
    <w:pPr>
      <w:keepNext/>
      <w:numPr>
        <w:numId w:val="34"/>
      </w:numPr>
      <w:suppressAutoHyphens/>
      <w:spacing w:line="1" w:lineRule="atLeast"/>
      <w:textDirection w:val="btLr"/>
      <w:textAlignment w:val="top"/>
      <w:outlineLvl w:val="0"/>
    </w:pPr>
    <w:rPr>
      <w:rFonts w:ascii="Arial" w:eastAsia="Arial" w:hAnsi="Arial" w:cs="Arial"/>
      <w:b/>
      <w:position w:val="-1"/>
      <w:sz w:val="22"/>
      <w:szCs w:val="24"/>
    </w:rPr>
  </w:style>
  <w:style w:type="paragraph" w:styleId="Ttulo2">
    <w:name w:val="heading 2"/>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1"/>
    </w:pPr>
    <w:rPr>
      <w:b/>
      <w:position w:val="-1"/>
    </w:rPr>
  </w:style>
  <w:style w:type="paragraph" w:styleId="Ttulo3">
    <w:name w:val="heading 3"/>
    <w:basedOn w:val="normal0"/>
    <w:next w:val="normal0"/>
    <w:autoRedefine/>
    <w:hidden/>
    <w:qFormat/>
    <w:rsid w:val="00C70B2F"/>
    <w:pPr>
      <w:keepNext/>
      <w:suppressAutoHyphens/>
      <w:spacing w:line="1" w:lineRule="atLeast"/>
      <w:ind w:leftChars="-1" w:left="-1" w:hangingChars="1" w:hanging="2"/>
      <w:jc w:val="both"/>
      <w:textDirection w:val="btLr"/>
      <w:textAlignment w:val="top"/>
      <w:outlineLvl w:val="2"/>
    </w:pPr>
    <w:rPr>
      <w:rFonts w:ascii="Arial" w:eastAsia="Arial" w:hAnsi="Arial" w:cs="Arial"/>
      <w:position w:val="-1"/>
      <w:sz w:val="24"/>
      <w:szCs w:val="24"/>
      <w:u w:val="single"/>
    </w:rPr>
  </w:style>
  <w:style w:type="paragraph" w:styleId="Ttulo4">
    <w:name w:val="heading 4"/>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3"/>
    </w:pPr>
    <w:rPr>
      <w:b/>
      <w:position w:val="-1"/>
      <w:sz w:val="24"/>
      <w:u w:val="single"/>
    </w:rPr>
  </w:style>
  <w:style w:type="paragraph" w:styleId="Ttulo5">
    <w:name w:val="heading 5"/>
    <w:basedOn w:val="normal0"/>
    <w:next w:val="normal0"/>
    <w:autoRedefine/>
    <w:hidden/>
    <w:qFormat/>
    <w:rsid w:val="00623DB6"/>
    <w:pPr>
      <w:keepNext/>
      <w:suppressAutoHyphens/>
      <w:spacing w:line="1" w:lineRule="atLeast"/>
      <w:ind w:leftChars="-1" w:left="-1" w:hangingChars="1" w:hanging="1"/>
      <w:jc w:val="center"/>
      <w:textDirection w:val="btLr"/>
      <w:textAlignment w:val="top"/>
      <w:outlineLvl w:val="4"/>
    </w:pPr>
    <w:rPr>
      <w:position w:val="-1"/>
      <w:sz w:val="24"/>
    </w:rPr>
  </w:style>
  <w:style w:type="paragraph" w:styleId="Ttulo6">
    <w:name w:val="heading 6"/>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5"/>
    </w:pPr>
    <w:rPr>
      <w:position w:val="-1"/>
      <w:sz w:val="24"/>
    </w:rPr>
  </w:style>
  <w:style w:type="paragraph" w:styleId="Ttulo7">
    <w:name w:val="heading 7"/>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6"/>
    </w:pPr>
    <w:rPr>
      <w:position w:val="-1"/>
      <w:sz w:val="24"/>
    </w:rPr>
  </w:style>
  <w:style w:type="paragraph" w:styleId="Ttulo8">
    <w:name w:val="heading 8"/>
    <w:basedOn w:val="normal0"/>
    <w:next w:val="normal0"/>
    <w:autoRedefine/>
    <w:hidden/>
    <w:qFormat/>
    <w:rsid w:val="00623DB6"/>
    <w:pPr>
      <w:keepNext/>
      <w:suppressAutoHyphens/>
      <w:spacing w:line="1" w:lineRule="atLeast"/>
      <w:ind w:leftChars="-1" w:left="1158" w:hangingChars="1" w:hanging="1"/>
      <w:jc w:val="center"/>
      <w:textDirection w:val="btLr"/>
      <w:textAlignment w:val="top"/>
      <w:outlineLvl w:val="7"/>
    </w:pPr>
    <w:rPr>
      <w:b/>
      <w:position w:val="-1"/>
      <w:sz w:val="24"/>
    </w:rPr>
  </w:style>
  <w:style w:type="paragraph" w:styleId="Ttulo9">
    <w:name w:val="heading 9"/>
    <w:basedOn w:val="normal0"/>
    <w:next w:val="normal0"/>
    <w:autoRedefine/>
    <w:hidden/>
    <w:qFormat/>
    <w:rsid w:val="00623DB6"/>
    <w:pPr>
      <w:keepNext/>
      <w:suppressAutoHyphens/>
      <w:spacing w:line="1" w:lineRule="atLeast"/>
      <w:ind w:leftChars="-1" w:left="1416" w:hangingChars="1" w:hanging="1"/>
      <w:jc w:val="center"/>
      <w:textDirection w:val="btLr"/>
      <w:textAlignment w:val="top"/>
      <w:outlineLvl w:val="8"/>
    </w:pPr>
    <w:rPr>
      <w:b/>
      <w:position w:val="-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623DB6"/>
    <w:tblPr>
      <w:tblCellMar>
        <w:top w:w="100" w:type="dxa"/>
        <w:left w:w="100" w:type="dxa"/>
        <w:bottom w:w="100" w:type="dxa"/>
        <w:right w:w="100" w:type="dxa"/>
      </w:tblCellMar>
    </w:tblPr>
  </w:style>
  <w:style w:type="paragraph" w:customStyle="1" w:styleId="normal1">
    <w:name w:val="normal"/>
    <w:rsid w:val="00623DB6"/>
  </w:style>
  <w:style w:type="paragraph" w:styleId="Ttulo">
    <w:name w:val="Title"/>
    <w:basedOn w:val="normal0"/>
    <w:autoRedefine/>
    <w:hidden/>
    <w:qFormat/>
    <w:rsid w:val="00623DB6"/>
    <w:pPr>
      <w:suppressAutoHyphens/>
      <w:spacing w:line="1" w:lineRule="atLeast"/>
      <w:ind w:leftChars="-1" w:left="-1" w:hangingChars="1" w:hanging="1"/>
      <w:textDirection w:val="btLr"/>
      <w:textAlignment w:val="top"/>
      <w:outlineLvl w:val="0"/>
    </w:pPr>
    <w:rPr>
      <w:b/>
      <w:position w:val="-1"/>
      <w:sz w:val="24"/>
    </w:rPr>
  </w:style>
  <w:style w:type="table" w:customStyle="1" w:styleId="TableNormal0">
    <w:name w:val="TableNormal"/>
    <w:rsid w:val="00623DB6"/>
    <w:tblPr>
      <w:tblCellMar>
        <w:top w:w="100" w:type="dxa"/>
        <w:left w:w="100" w:type="dxa"/>
        <w:bottom w:w="100" w:type="dxa"/>
        <w:right w:w="100" w:type="dxa"/>
      </w:tblCellMar>
    </w:tblPr>
  </w:style>
  <w:style w:type="paragraph" w:customStyle="1" w:styleId="normal0">
    <w:name w:val="normal"/>
    <w:rsid w:val="00623DB6"/>
  </w:style>
  <w:style w:type="paragraph" w:styleId="Encabezado">
    <w:name w:val="head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Piedepgina">
    <w:name w:val="foot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Sangradetextonormal">
    <w:name w:val="Body Text Indent"/>
    <w:basedOn w:val="normal0"/>
    <w:autoRedefine/>
    <w:hidden/>
    <w:qFormat/>
    <w:rsid w:val="00623DB6"/>
    <w:pPr>
      <w:suppressAutoHyphens/>
      <w:spacing w:line="1" w:lineRule="atLeast"/>
      <w:ind w:leftChars="-1" w:left="1416" w:hangingChars="1" w:hanging="1"/>
      <w:jc w:val="both"/>
      <w:textDirection w:val="btLr"/>
      <w:textAlignment w:val="top"/>
      <w:outlineLvl w:val="0"/>
    </w:pPr>
    <w:rPr>
      <w:position w:val="-1"/>
      <w:sz w:val="24"/>
    </w:rPr>
  </w:style>
  <w:style w:type="character" w:styleId="Refdecomentario">
    <w:name w:val="annotation reference"/>
    <w:autoRedefine/>
    <w:hidden/>
    <w:qFormat/>
    <w:rsid w:val="00623DB6"/>
    <w:rPr>
      <w:w w:val="100"/>
      <w:position w:val="-1"/>
      <w:sz w:val="16"/>
      <w:effect w:val="none"/>
      <w:vertAlign w:val="baseline"/>
      <w:cs w:val="0"/>
      <w:em w:val="none"/>
    </w:rPr>
  </w:style>
  <w:style w:type="paragraph" w:styleId="Textocomentario">
    <w:name w:val="annotation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extonotapie">
    <w:name w:val="footnote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character" w:styleId="Refdenotaalpie">
    <w:name w:val="footnote reference"/>
    <w:autoRedefine/>
    <w:hidden/>
    <w:qFormat/>
    <w:rsid w:val="00623DB6"/>
    <w:rPr>
      <w:w w:val="100"/>
      <w:position w:val="-1"/>
      <w:effect w:val="none"/>
      <w:vertAlign w:val="superscript"/>
      <w:cs w:val="0"/>
      <w:em w:val="none"/>
    </w:rPr>
  </w:style>
  <w:style w:type="paragraph" w:styleId="Sangra2detindependiente">
    <w:name w:val="Body Text Indent 2"/>
    <w:basedOn w:val="normal0"/>
    <w:autoRedefine/>
    <w:hidden/>
    <w:qFormat/>
    <w:rsid w:val="00623DB6"/>
    <w:pPr>
      <w:suppressAutoHyphens/>
      <w:spacing w:line="1" w:lineRule="atLeast"/>
      <w:ind w:leftChars="-1" w:left="2832" w:hangingChars="1" w:hanging="1"/>
      <w:jc w:val="both"/>
      <w:textDirection w:val="btLr"/>
      <w:textAlignment w:val="top"/>
      <w:outlineLvl w:val="0"/>
    </w:pPr>
    <w:rPr>
      <w:position w:val="-1"/>
      <w:sz w:val="24"/>
    </w:rPr>
  </w:style>
  <w:style w:type="paragraph" w:styleId="Sangra3detindependiente">
    <w:name w:val="Body Text Indent 3"/>
    <w:basedOn w:val="normal0"/>
    <w:autoRedefine/>
    <w:hidden/>
    <w:qFormat/>
    <w:rsid w:val="00623DB6"/>
    <w:pPr>
      <w:suppressAutoHyphens/>
      <w:spacing w:line="1" w:lineRule="atLeast"/>
      <w:ind w:leftChars="-1" w:left="708" w:hangingChars="1" w:hanging="1"/>
      <w:jc w:val="both"/>
      <w:textDirection w:val="btLr"/>
      <w:textAlignment w:val="top"/>
      <w:outlineLvl w:val="0"/>
    </w:pPr>
    <w:rPr>
      <w:position w:val="-1"/>
      <w:sz w:val="24"/>
    </w:rPr>
  </w:style>
  <w:style w:type="paragraph" w:styleId="Textoindependiente">
    <w:name w:val="Body Text"/>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rPr>
  </w:style>
  <w:style w:type="paragraph" w:styleId="Mapadeldocumento">
    <w:name w:val="Document Map"/>
    <w:basedOn w:val="normal0"/>
    <w:autoRedefine/>
    <w:hidden/>
    <w:qFormat/>
    <w:rsid w:val="00623DB6"/>
    <w:pPr>
      <w:shd w:val="clear" w:color="auto" w:fill="000080"/>
      <w:suppressAutoHyphens/>
      <w:spacing w:line="1" w:lineRule="atLeast"/>
      <w:ind w:leftChars="-1" w:left="-1" w:hangingChars="1" w:hanging="1"/>
      <w:textDirection w:val="btLr"/>
      <w:textAlignment w:val="top"/>
      <w:outlineLvl w:val="0"/>
    </w:pPr>
    <w:rPr>
      <w:rFonts w:ascii="Tahoma" w:hAnsi="Tahoma"/>
      <w:position w:val="-1"/>
    </w:rPr>
  </w:style>
  <w:style w:type="paragraph" w:styleId="Textoindependiente2">
    <w:name w:val="Body Text 2"/>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sz w:val="24"/>
    </w:rPr>
  </w:style>
  <w:style w:type="paragraph" w:styleId="Textoindependiente3">
    <w:name w:val="Body Text 3"/>
    <w:basedOn w:val="normal0"/>
    <w:autoRedefine/>
    <w:hidden/>
    <w:qFormat/>
    <w:rsid w:val="00623DB6"/>
    <w:pPr>
      <w:suppressAutoHyphens/>
      <w:spacing w:line="1" w:lineRule="atLeast"/>
      <w:ind w:leftChars="-1" w:left="-1" w:hangingChars="1" w:hanging="1"/>
      <w:jc w:val="both"/>
      <w:textDirection w:val="btLr"/>
      <w:textAlignment w:val="top"/>
      <w:outlineLvl w:val="0"/>
    </w:pPr>
    <w:rPr>
      <w:position w:val="-1"/>
      <w:sz w:val="28"/>
    </w:rPr>
  </w:style>
  <w:style w:type="character" w:styleId="Hipervnculo">
    <w:name w:val="Hyperlink"/>
    <w:autoRedefine/>
    <w:hidden/>
    <w:uiPriority w:val="99"/>
    <w:qFormat/>
    <w:rsid w:val="00623DB6"/>
    <w:rPr>
      <w:color w:val="0000FF"/>
      <w:w w:val="100"/>
      <w:position w:val="-1"/>
      <w:u w:val="single"/>
      <w:effect w:val="none"/>
      <w:vertAlign w:val="baseline"/>
      <w:cs w:val="0"/>
      <w:em w:val="none"/>
    </w:rPr>
  </w:style>
  <w:style w:type="character" w:styleId="Hipervnculovisitado">
    <w:name w:val="FollowedHyperlink"/>
    <w:autoRedefine/>
    <w:hidden/>
    <w:qFormat/>
    <w:rsid w:val="00623DB6"/>
    <w:rPr>
      <w:color w:val="800080"/>
      <w:w w:val="100"/>
      <w:position w:val="-1"/>
      <w:u w:val="single"/>
      <w:effect w:val="none"/>
      <w:vertAlign w:val="baseline"/>
      <w:cs w:val="0"/>
      <w:em w:val="none"/>
    </w:rPr>
  </w:style>
  <w:style w:type="paragraph" w:styleId="ndice1">
    <w:name w:val="index 1"/>
    <w:basedOn w:val="normal0"/>
    <w:next w:val="normal0"/>
    <w:autoRedefine/>
    <w:hidden/>
    <w:qFormat/>
    <w:rsid w:val="00623DB6"/>
    <w:pPr>
      <w:suppressAutoHyphens/>
      <w:spacing w:line="1" w:lineRule="atLeast"/>
      <w:ind w:leftChars="-1" w:left="200" w:hangingChars="1" w:hanging="200"/>
      <w:textDirection w:val="btLr"/>
      <w:textAlignment w:val="top"/>
      <w:outlineLvl w:val="0"/>
    </w:pPr>
    <w:rPr>
      <w:position w:val="-1"/>
    </w:rPr>
  </w:style>
  <w:style w:type="paragraph" w:styleId="ndice2">
    <w:name w:val="index 2"/>
    <w:basedOn w:val="normal0"/>
    <w:next w:val="normal0"/>
    <w:autoRedefine/>
    <w:hidden/>
    <w:qFormat/>
    <w:rsid w:val="00623DB6"/>
    <w:pPr>
      <w:suppressAutoHyphens/>
      <w:spacing w:line="1" w:lineRule="atLeast"/>
      <w:ind w:leftChars="-1" w:left="400" w:hangingChars="1" w:hanging="200"/>
      <w:textDirection w:val="btLr"/>
      <w:textAlignment w:val="top"/>
      <w:outlineLvl w:val="0"/>
    </w:pPr>
    <w:rPr>
      <w:position w:val="-1"/>
    </w:rPr>
  </w:style>
  <w:style w:type="paragraph" w:styleId="ndice3">
    <w:name w:val="index 3"/>
    <w:basedOn w:val="normal0"/>
    <w:next w:val="normal0"/>
    <w:autoRedefine/>
    <w:hidden/>
    <w:qFormat/>
    <w:rsid w:val="00623DB6"/>
    <w:pPr>
      <w:suppressAutoHyphens/>
      <w:spacing w:line="1" w:lineRule="atLeast"/>
      <w:ind w:leftChars="-1" w:left="600" w:hangingChars="1" w:hanging="200"/>
      <w:textDirection w:val="btLr"/>
      <w:textAlignment w:val="top"/>
      <w:outlineLvl w:val="0"/>
    </w:pPr>
    <w:rPr>
      <w:position w:val="-1"/>
    </w:rPr>
  </w:style>
  <w:style w:type="paragraph" w:styleId="ndice4">
    <w:name w:val="index 4"/>
    <w:basedOn w:val="normal0"/>
    <w:next w:val="normal0"/>
    <w:autoRedefine/>
    <w:hidden/>
    <w:qFormat/>
    <w:rsid w:val="00623DB6"/>
    <w:pPr>
      <w:suppressAutoHyphens/>
      <w:spacing w:line="1" w:lineRule="atLeast"/>
      <w:ind w:leftChars="-1" w:left="800" w:hangingChars="1" w:hanging="200"/>
      <w:textDirection w:val="btLr"/>
      <w:textAlignment w:val="top"/>
      <w:outlineLvl w:val="0"/>
    </w:pPr>
    <w:rPr>
      <w:position w:val="-1"/>
    </w:rPr>
  </w:style>
  <w:style w:type="paragraph" w:styleId="ndice5">
    <w:name w:val="index 5"/>
    <w:basedOn w:val="normal0"/>
    <w:next w:val="normal0"/>
    <w:autoRedefine/>
    <w:hidden/>
    <w:qFormat/>
    <w:rsid w:val="00623DB6"/>
    <w:pPr>
      <w:suppressAutoHyphens/>
      <w:spacing w:line="1" w:lineRule="atLeast"/>
      <w:ind w:leftChars="-1" w:left="1000" w:hangingChars="1" w:hanging="200"/>
      <w:textDirection w:val="btLr"/>
      <w:textAlignment w:val="top"/>
      <w:outlineLvl w:val="0"/>
    </w:pPr>
    <w:rPr>
      <w:position w:val="-1"/>
    </w:rPr>
  </w:style>
  <w:style w:type="paragraph" w:styleId="ndice6">
    <w:name w:val="index 6"/>
    <w:basedOn w:val="normal0"/>
    <w:next w:val="normal0"/>
    <w:autoRedefine/>
    <w:hidden/>
    <w:qFormat/>
    <w:rsid w:val="00623DB6"/>
    <w:pPr>
      <w:suppressAutoHyphens/>
      <w:spacing w:line="1" w:lineRule="atLeast"/>
      <w:ind w:leftChars="-1" w:left="1200" w:hangingChars="1" w:hanging="200"/>
      <w:textDirection w:val="btLr"/>
      <w:textAlignment w:val="top"/>
      <w:outlineLvl w:val="0"/>
    </w:pPr>
    <w:rPr>
      <w:position w:val="-1"/>
    </w:rPr>
  </w:style>
  <w:style w:type="paragraph" w:styleId="ndice7">
    <w:name w:val="index 7"/>
    <w:basedOn w:val="normal0"/>
    <w:next w:val="normal0"/>
    <w:autoRedefine/>
    <w:hidden/>
    <w:qFormat/>
    <w:rsid w:val="00623DB6"/>
    <w:pPr>
      <w:suppressAutoHyphens/>
      <w:spacing w:line="1" w:lineRule="atLeast"/>
      <w:ind w:leftChars="-1" w:left="1400" w:hangingChars="1" w:hanging="200"/>
      <w:textDirection w:val="btLr"/>
      <w:textAlignment w:val="top"/>
      <w:outlineLvl w:val="0"/>
    </w:pPr>
    <w:rPr>
      <w:position w:val="-1"/>
    </w:rPr>
  </w:style>
  <w:style w:type="paragraph" w:styleId="ndice8">
    <w:name w:val="index 8"/>
    <w:basedOn w:val="normal0"/>
    <w:next w:val="normal0"/>
    <w:autoRedefine/>
    <w:hidden/>
    <w:qFormat/>
    <w:rsid w:val="00623DB6"/>
    <w:pPr>
      <w:suppressAutoHyphens/>
      <w:spacing w:line="1" w:lineRule="atLeast"/>
      <w:ind w:leftChars="-1" w:left="1600" w:hangingChars="1" w:hanging="200"/>
      <w:textDirection w:val="btLr"/>
      <w:textAlignment w:val="top"/>
      <w:outlineLvl w:val="0"/>
    </w:pPr>
    <w:rPr>
      <w:position w:val="-1"/>
    </w:rPr>
  </w:style>
  <w:style w:type="paragraph" w:styleId="ndice9">
    <w:name w:val="index 9"/>
    <w:basedOn w:val="normal0"/>
    <w:next w:val="normal0"/>
    <w:autoRedefine/>
    <w:hidden/>
    <w:qFormat/>
    <w:rsid w:val="00623DB6"/>
    <w:pPr>
      <w:suppressAutoHyphens/>
      <w:spacing w:line="1" w:lineRule="atLeast"/>
      <w:ind w:leftChars="-1" w:left="1800" w:hangingChars="1" w:hanging="200"/>
      <w:textDirection w:val="btLr"/>
      <w:textAlignment w:val="top"/>
      <w:outlineLvl w:val="0"/>
    </w:pPr>
    <w:rPr>
      <w:position w:val="-1"/>
    </w:rPr>
  </w:style>
  <w:style w:type="paragraph" w:styleId="Ttulodendice">
    <w:name w:val="index heading"/>
    <w:basedOn w:val="normal0"/>
    <w:next w:val="ndice1"/>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DC1">
    <w:name w:val="toc 1"/>
    <w:basedOn w:val="normal0"/>
    <w:next w:val="normal0"/>
    <w:autoRedefine/>
    <w:hidden/>
    <w:uiPriority w:val="39"/>
    <w:qFormat/>
    <w:rsid w:val="00623DB6"/>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0"/>
    <w:next w:val="normal0"/>
    <w:autoRedefine/>
    <w:hidden/>
    <w:uiPriority w:val="39"/>
    <w:qFormat/>
    <w:rsid w:val="00623DB6"/>
    <w:pPr>
      <w:suppressAutoHyphens/>
      <w:spacing w:line="1" w:lineRule="atLeast"/>
      <w:ind w:leftChars="-1" w:left="200" w:hangingChars="1" w:hanging="1"/>
      <w:textDirection w:val="btLr"/>
      <w:textAlignment w:val="top"/>
      <w:outlineLvl w:val="0"/>
    </w:pPr>
    <w:rPr>
      <w:position w:val="-1"/>
    </w:rPr>
  </w:style>
  <w:style w:type="paragraph" w:styleId="TDC3">
    <w:name w:val="toc 3"/>
    <w:basedOn w:val="normal0"/>
    <w:next w:val="normal0"/>
    <w:autoRedefine/>
    <w:hidden/>
    <w:uiPriority w:val="39"/>
    <w:qFormat/>
    <w:rsid w:val="00623DB6"/>
    <w:pPr>
      <w:suppressAutoHyphens/>
      <w:spacing w:line="1" w:lineRule="atLeast"/>
      <w:ind w:leftChars="-1" w:left="400" w:hangingChars="1" w:hanging="1"/>
      <w:textDirection w:val="btLr"/>
      <w:textAlignment w:val="top"/>
      <w:outlineLvl w:val="0"/>
    </w:pPr>
    <w:rPr>
      <w:position w:val="-1"/>
    </w:rPr>
  </w:style>
  <w:style w:type="paragraph" w:styleId="TDC4">
    <w:name w:val="toc 4"/>
    <w:basedOn w:val="normal0"/>
    <w:next w:val="normal0"/>
    <w:autoRedefine/>
    <w:hidden/>
    <w:uiPriority w:val="39"/>
    <w:qFormat/>
    <w:rsid w:val="00623DB6"/>
    <w:pPr>
      <w:suppressAutoHyphens/>
      <w:spacing w:line="1" w:lineRule="atLeast"/>
      <w:ind w:leftChars="-1" w:left="600" w:hangingChars="1" w:hanging="1"/>
      <w:textDirection w:val="btLr"/>
      <w:textAlignment w:val="top"/>
      <w:outlineLvl w:val="0"/>
    </w:pPr>
    <w:rPr>
      <w:position w:val="-1"/>
    </w:rPr>
  </w:style>
  <w:style w:type="paragraph" w:styleId="TDC5">
    <w:name w:val="toc 5"/>
    <w:basedOn w:val="normal0"/>
    <w:next w:val="normal0"/>
    <w:autoRedefine/>
    <w:hidden/>
    <w:uiPriority w:val="39"/>
    <w:qFormat/>
    <w:rsid w:val="00623DB6"/>
    <w:pPr>
      <w:suppressAutoHyphens/>
      <w:spacing w:line="1" w:lineRule="atLeast"/>
      <w:ind w:leftChars="-1" w:left="800" w:hangingChars="1" w:hanging="1"/>
      <w:textDirection w:val="btLr"/>
      <w:textAlignment w:val="top"/>
      <w:outlineLvl w:val="0"/>
    </w:pPr>
    <w:rPr>
      <w:position w:val="-1"/>
    </w:rPr>
  </w:style>
  <w:style w:type="paragraph" w:styleId="TDC6">
    <w:name w:val="toc 6"/>
    <w:basedOn w:val="normal0"/>
    <w:next w:val="normal0"/>
    <w:autoRedefine/>
    <w:hidden/>
    <w:uiPriority w:val="39"/>
    <w:qFormat/>
    <w:rsid w:val="00623DB6"/>
    <w:pPr>
      <w:suppressAutoHyphens/>
      <w:spacing w:line="1" w:lineRule="atLeast"/>
      <w:ind w:leftChars="-1" w:left="1000" w:hangingChars="1" w:hanging="1"/>
      <w:textDirection w:val="btLr"/>
      <w:textAlignment w:val="top"/>
      <w:outlineLvl w:val="0"/>
    </w:pPr>
    <w:rPr>
      <w:position w:val="-1"/>
    </w:rPr>
  </w:style>
  <w:style w:type="paragraph" w:styleId="TDC7">
    <w:name w:val="toc 7"/>
    <w:basedOn w:val="normal0"/>
    <w:next w:val="normal0"/>
    <w:autoRedefine/>
    <w:hidden/>
    <w:uiPriority w:val="39"/>
    <w:qFormat/>
    <w:rsid w:val="00623DB6"/>
    <w:pPr>
      <w:suppressAutoHyphens/>
      <w:spacing w:line="1" w:lineRule="atLeast"/>
      <w:ind w:leftChars="-1" w:left="1200" w:hangingChars="1" w:hanging="1"/>
      <w:textDirection w:val="btLr"/>
      <w:textAlignment w:val="top"/>
      <w:outlineLvl w:val="0"/>
    </w:pPr>
    <w:rPr>
      <w:position w:val="-1"/>
    </w:rPr>
  </w:style>
  <w:style w:type="paragraph" w:styleId="TDC8">
    <w:name w:val="toc 8"/>
    <w:basedOn w:val="normal0"/>
    <w:next w:val="normal0"/>
    <w:autoRedefine/>
    <w:hidden/>
    <w:uiPriority w:val="39"/>
    <w:qFormat/>
    <w:rsid w:val="00623DB6"/>
    <w:pPr>
      <w:suppressAutoHyphens/>
      <w:spacing w:line="1" w:lineRule="atLeast"/>
      <w:ind w:leftChars="-1" w:left="1400" w:hangingChars="1" w:hanging="1"/>
      <w:textDirection w:val="btLr"/>
      <w:textAlignment w:val="top"/>
      <w:outlineLvl w:val="0"/>
    </w:pPr>
    <w:rPr>
      <w:position w:val="-1"/>
    </w:rPr>
  </w:style>
  <w:style w:type="paragraph" w:styleId="TDC9">
    <w:name w:val="toc 9"/>
    <w:basedOn w:val="normal0"/>
    <w:next w:val="normal0"/>
    <w:autoRedefine/>
    <w:hidden/>
    <w:uiPriority w:val="39"/>
    <w:qFormat/>
    <w:rsid w:val="00623DB6"/>
    <w:pPr>
      <w:suppressAutoHyphens/>
      <w:spacing w:line="1" w:lineRule="atLeast"/>
      <w:ind w:leftChars="-1" w:left="1600" w:hangingChars="1" w:hanging="1"/>
      <w:textDirection w:val="btLr"/>
      <w:textAlignment w:val="top"/>
      <w:outlineLvl w:val="0"/>
    </w:pPr>
    <w:rPr>
      <w:position w:val="-1"/>
    </w:rPr>
  </w:style>
  <w:style w:type="character" w:styleId="Nmerodepgina">
    <w:name w:val="page number"/>
    <w:basedOn w:val="Fuentedeprrafopredeter"/>
    <w:autoRedefine/>
    <w:hidden/>
    <w:qFormat/>
    <w:rsid w:val="00623DB6"/>
    <w:rPr>
      <w:w w:val="100"/>
      <w:position w:val="-1"/>
      <w:effect w:val="none"/>
      <w:vertAlign w:val="baseline"/>
      <w:cs w:val="0"/>
      <w:em w:val="none"/>
    </w:rPr>
  </w:style>
  <w:style w:type="paragraph" w:customStyle="1" w:styleId="Textopredeterminado">
    <w:name w:val="Texto predeterminado"/>
    <w:basedOn w:val="normal0"/>
    <w:autoRedefine/>
    <w:hidden/>
    <w:qFormat/>
    <w:rsid w:val="00623DB6"/>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rPr>
  </w:style>
  <w:style w:type="paragraph" w:customStyle="1" w:styleId="Default">
    <w:name w:val="Default"/>
    <w:autoRedefine/>
    <w:hidden/>
    <w:qFormat/>
    <w:rsid w:val="00623DB6"/>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autoRedefine/>
    <w:hidden/>
    <w:uiPriority w:val="59"/>
    <w:qFormat/>
    <w:rsid w:val="00623DB6"/>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0"/>
    <w:autoRedefine/>
    <w:hidden/>
    <w:qFormat/>
    <w:rsid w:val="00623DB6"/>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rPr>
  </w:style>
  <w:style w:type="character" w:customStyle="1" w:styleId="TtuloCar">
    <w:name w:val="Título Car"/>
    <w:autoRedefine/>
    <w:hidden/>
    <w:qFormat/>
    <w:rsid w:val="00623DB6"/>
    <w:rPr>
      <w:b/>
      <w:w w:val="100"/>
      <w:position w:val="-1"/>
      <w:sz w:val="24"/>
      <w:effect w:val="none"/>
      <w:vertAlign w:val="baseline"/>
      <w:cs w:val="0"/>
      <w:em w:val="none"/>
      <w:lang w:val="es-ES"/>
    </w:rPr>
  </w:style>
  <w:style w:type="paragraph" w:customStyle="1" w:styleId="TtuloTDC">
    <w:name w:val="Título TDC"/>
    <w:basedOn w:val="Ttulo1"/>
    <w:next w:val="normal0"/>
    <w:autoRedefine/>
    <w:hidden/>
    <w:qFormat/>
    <w:rsid w:val="00623DB6"/>
    <w:pPr>
      <w:keepLines/>
      <w:spacing w:before="240" w:line="259" w:lineRule="auto"/>
      <w:outlineLvl w:val="9"/>
    </w:pPr>
    <w:rPr>
      <w:rFonts w:ascii="Calibri Light" w:hAnsi="Calibri Light"/>
      <w:b w:val="0"/>
      <w:color w:val="2F5496"/>
      <w:sz w:val="32"/>
      <w:szCs w:val="32"/>
    </w:rPr>
  </w:style>
  <w:style w:type="character" w:customStyle="1" w:styleId="Mencinsinresolver">
    <w:name w:val="Mención sin resolver"/>
    <w:autoRedefine/>
    <w:hidden/>
    <w:qFormat/>
    <w:rsid w:val="00623DB6"/>
    <w:rPr>
      <w:color w:val="605E5C"/>
      <w:w w:val="100"/>
      <w:position w:val="-1"/>
      <w:effect w:val="none"/>
      <w:shd w:val="clear" w:color="auto" w:fill="E1DFDD"/>
      <w:vertAlign w:val="baseline"/>
      <w:cs w:val="0"/>
      <w:em w:val="none"/>
    </w:rPr>
  </w:style>
  <w:style w:type="character" w:customStyle="1" w:styleId="Ttulo1Car">
    <w:name w:val="Título 1 Car"/>
    <w:autoRedefine/>
    <w:hidden/>
    <w:qFormat/>
    <w:rsid w:val="00623DB6"/>
    <w:rPr>
      <w:b/>
      <w:w w:val="100"/>
      <w:position w:val="-1"/>
      <w:effect w:val="none"/>
      <w:vertAlign w:val="baseline"/>
      <w:cs w:val="0"/>
      <w:em w:val="none"/>
      <w:lang w:val="es-ES"/>
    </w:rPr>
  </w:style>
  <w:style w:type="table" w:customStyle="1" w:styleId="a">
    <w:basedOn w:val="TableNormal0"/>
    <w:rsid w:val="00623DB6"/>
    <w:tblPr>
      <w:tblStyleRowBandSize w:val="1"/>
      <w:tblStyleColBandSize w:val="1"/>
      <w:tblCellMar>
        <w:top w:w="0" w:type="dxa"/>
        <w:left w:w="108" w:type="dxa"/>
        <w:bottom w:w="0" w:type="dxa"/>
        <w:right w:w="108" w:type="dxa"/>
      </w:tblCellMar>
    </w:tblPr>
  </w:style>
  <w:style w:type="table" w:customStyle="1" w:styleId="a0">
    <w:basedOn w:val="TableNormal0"/>
    <w:rsid w:val="00623DB6"/>
    <w:tblPr>
      <w:tblStyleRowBandSize w:val="1"/>
      <w:tblStyleColBandSize w:val="1"/>
      <w:tblCellMar>
        <w:top w:w="0" w:type="dxa"/>
        <w:left w:w="108" w:type="dxa"/>
        <w:bottom w:w="0" w:type="dxa"/>
        <w:right w:w="108" w:type="dxa"/>
      </w:tblCellMar>
    </w:tblPr>
  </w:style>
  <w:style w:type="table" w:customStyle="1" w:styleId="a1">
    <w:basedOn w:val="TableNormal0"/>
    <w:rsid w:val="00623DB6"/>
    <w:tblPr>
      <w:tblStyleRowBandSize w:val="1"/>
      <w:tblStyleColBandSize w:val="1"/>
      <w:tblCellMar>
        <w:top w:w="100" w:type="dxa"/>
        <w:left w:w="100" w:type="dxa"/>
        <w:bottom w:w="100" w:type="dxa"/>
        <w:right w:w="100" w:type="dxa"/>
      </w:tblCellMar>
    </w:tblPr>
  </w:style>
  <w:style w:type="table" w:customStyle="1" w:styleId="a2">
    <w:basedOn w:val="TableNormal0"/>
    <w:rsid w:val="00623DB6"/>
    <w:tblPr>
      <w:tblStyleRowBandSize w:val="1"/>
      <w:tblStyleColBandSize w:val="1"/>
      <w:tblCellMar>
        <w:top w:w="0" w:type="dxa"/>
        <w:left w:w="108" w:type="dxa"/>
        <w:bottom w:w="0" w:type="dxa"/>
        <w:right w:w="108" w:type="dxa"/>
      </w:tblCellMar>
    </w:tblPr>
  </w:style>
  <w:style w:type="table" w:customStyle="1" w:styleId="a3">
    <w:basedOn w:val="TableNormal0"/>
    <w:rsid w:val="00623DB6"/>
    <w:tblPr>
      <w:tblStyleRowBandSize w:val="1"/>
      <w:tblStyleColBandSize w:val="1"/>
      <w:tblCellMar>
        <w:top w:w="0" w:type="dxa"/>
        <w:left w:w="108" w:type="dxa"/>
        <w:bottom w:w="0" w:type="dxa"/>
        <w:right w:w="108" w:type="dxa"/>
      </w:tblCellMar>
    </w:tblPr>
  </w:style>
  <w:style w:type="table" w:customStyle="1" w:styleId="a4">
    <w:basedOn w:val="TableNormal0"/>
    <w:rsid w:val="00623DB6"/>
    <w:tblPr>
      <w:tblStyleRowBandSize w:val="1"/>
      <w:tblStyleColBandSize w:val="1"/>
      <w:tblCellMar>
        <w:top w:w="0" w:type="dxa"/>
        <w:left w:w="108" w:type="dxa"/>
        <w:bottom w:w="0" w:type="dxa"/>
        <w:right w:w="108" w:type="dxa"/>
      </w:tblCellMar>
    </w:tblPr>
  </w:style>
  <w:style w:type="table" w:customStyle="1" w:styleId="a5">
    <w:basedOn w:val="TableNormal0"/>
    <w:rsid w:val="00623DB6"/>
    <w:tblPr>
      <w:tblStyleRowBandSize w:val="1"/>
      <w:tblStyleColBandSize w:val="1"/>
      <w:tblCellMar>
        <w:top w:w="0" w:type="dxa"/>
        <w:left w:w="108" w:type="dxa"/>
        <w:bottom w:w="0" w:type="dxa"/>
        <w:right w:w="108" w:type="dxa"/>
      </w:tblCellMar>
    </w:tblPr>
  </w:style>
  <w:style w:type="table" w:customStyle="1" w:styleId="a6">
    <w:basedOn w:val="TableNormal0"/>
    <w:rsid w:val="00623DB6"/>
    <w:tblPr>
      <w:tblStyleRowBandSize w:val="1"/>
      <w:tblStyleColBandSize w:val="1"/>
      <w:tblCellMar>
        <w:top w:w="0" w:type="dxa"/>
        <w:left w:w="108" w:type="dxa"/>
        <w:bottom w:w="0" w:type="dxa"/>
        <w:right w:w="108" w:type="dxa"/>
      </w:tblCellMar>
    </w:tblPr>
  </w:style>
  <w:style w:type="table" w:customStyle="1" w:styleId="a7">
    <w:basedOn w:val="TableNormal0"/>
    <w:rsid w:val="00623DB6"/>
    <w:tblPr>
      <w:tblStyleRowBandSize w:val="1"/>
      <w:tblStyleColBandSize w:val="1"/>
      <w:tblCellMar>
        <w:top w:w="0" w:type="dxa"/>
        <w:left w:w="108" w:type="dxa"/>
        <w:bottom w:w="0" w:type="dxa"/>
        <w:right w:w="108" w:type="dxa"/>
      </w:tblCellMar>
    </w:tblPr>
  </w:style>
  <w:style w:type="table" w:customStyle="1" w:styleId="a8">
    <w:basedOn w:val="TableNormal0"/>
    <w:rsid w:val="00623DB6"/>
    <w:tblPr>
      <w:tblStyleRowBandSize w:val="1"/>
      <w:tblStyleColBandSize w:val="1"/>
      <w:tblCellMar>
        <w:top w:w="0" w:type="dxa"/>
        <w:left w:w="108" w:type="dxa"/>
        <w:bottom w:w="0" w:type="dxa"/>
        <w:right w:w="108" w:type="dxa"/>
      </w:tblCellMar>
    </w:tblPr>
  </w:style>
  <w:style w:type="table" w:customStyle="1" w:styleId="a9">
    <w:basedOn w:val="TableNormal0"/>
    <w:rsid w:val="00623DB6"/>
    <w:tblPr>
      <w:tblStyleRowBandSize w:val="1"/>
      <w:tblStyleColBandSize w:val="1"/>
      <w:tblCellMar>
        <w:top w:w="0" w:type="dxa"/>
        <w:left w:w="108" w:type="dxa"/>
        <w:bottom w:w="0" w:type="dxa"/>
        <w:right w:w="108" w:type="dxa"/>
      </w:tblCellMar>
    </w:tblPr>
  </w:style>
  <w:style w:type="table" w:customStyle="1" w:styleId="aa">
    <w:basedOn w:val="TableNormal0"/>
    <w:rsid w:val="00623DB6"/>
    <w:tblPr>
      <w:tblStyleRowBandSize w:val="1"/>
      <w:tblStyleColBandSize w:val="1"/>
      <w:tblCellMar>
        <w:top w:w="0" w:type="dxa"/>
        <w:left w:w="108" w:type="dxa"/>
        <w:bottom w:w="0" w:type="dxa"/>
        <w:right w:w="108" w:type="dxa"/>
      </w:tblCellMar>
    </w:tblPr>
  </w:style>
  <w:style w:type="table" w:customStyle="1" w:styleId="ab">
    <w:basedOn w:val="TableNormal0"/>
    <w:rsid w:val="00623DB6"/>
    <w:tblPr>
      <w:tblStyleRowBandSize w:val="1"/>
      <w:tblStyleColBandSize w:val="1"/>
      <w:tblCellMar>
        <w:top w:w="0" w:type="dxa"/>
        <w:left w:w="108" w:type="dxa"/>
        <w:bottom w:w="0" w:type="dxa"/>
        <w:right w:w="108" w:type="dxa"/>
      </w:tblCellMar>
    </w:tblPr>
  </w:style>
  <w:style w:type="table" w:customStyle="1" w:styleId="ac">
    <w:basedOn w:val="TableNormal0"/>
    <w:rsid w:val="00623DB6"/>
    <w:tblPr>
      <w:tblStyleRowBandSize w:val="1"/>
      <w:tblStyleColBandSize w:val="1"/>
      <w:tblCellMar>
        <w:top w:w="0" w:type="dxa"/>
        <w:left w:w="108" w:type="dxa"/>
        <w:bottom w:w="0" w:type="dxa"/>
        <w:right w:w="108" w:type="dxa"/>
      </w:tblCellMar>
    </w:tblPr>
  </w:style>
  <w:style w:type="table" w:customStyle="1" w:styleId="ad">
    <w:basedOn w:val="TableNormal0"/>
    <w:rsid w:val="00623DB6"/>
    <w:tblPr>
      <w:tblStyleRowBandSize w:val="1"/>
      <w:tblStyleColBandSize w:val="1"/>
      <w:tblCellMar>
        <w:top w:w="0" w:type="dxa"/>
        <w:left w:w="108" w:type="dxa"/>
        <w:bottom w:w="0" w:type="dxa"/>
        <w:right w:w="108" w:type="dxa"/>
      </w:tblCellMar>
    </w:tblPr>
  </w:style>
  <w:style w:type="table" w:customStyle="1" w:styleId="ae">
    <w:basedOn w:val="TableNormal0"/>
    <w:rsid w:val="00623DB6"/>
    <w:tblPr>
      <w:tblStyleRowBandSize w:val="1"/>
      <w:tblStyleColBandSize w:val="1"/>
      <w:tblCellMar>
        <w:top w:w="100" w:type="dxa"/>
        <w:left w:w="100" w:type="dxa"/>
        <w:bottom w:w="100" w:type="dxa"/>
        <w:right w:w="100" w:type="dxa"/>
      </w:tblCellMar>
    </w:tblPr>
  </w:style>
  <w:style w:type="table" w:customStyle="1" w:styleId="af">
    <w:basedOn w:val="TableNormal0"/>
    <w:rsid w:val="00623DB6"/>
    <w:tblPr>
      <w:tblStyleRowBandSize w:val="1"/>
      <w:tblStyleColBandSize w:val="1"/>
      <w:tblCellMar>
        <w:top w:w="0" w:type="dxa"/>
        <w:left w:w="70" w:type="dxa"/>
        <w:bottom w:w="0" w:type="dxa"/>
        <w:right w:w="70" w:type="dxa"/>
      </w:tblCellMar>
    </w:tblPr>
  </w:style>
  <w:style w:type="paragraph" w:styleId="Subttulo">
    <w:name w:val="Subtitle"/>
    <w:basedOn w:val="normal0"/>
    <w:next w:val="normal0"/>
    <w:rsid w:val="00623DB6"/>
    <w:pPr>
      <w:keepNext/>
      <w:keepLines/>
      <w:spacing w:before="360" w:after="80"/>
    </w:pPr>
    <w:rPr>
      <w:rFonts w:ascii="Georgia" w:eastAsia="Georgia" w:hAnsi="Georgia" w:cs="Georgia"/>
      <w:i/>
      <w:iCs/>
      <w:color w:val="666666"/>
      <w:sz w:val="48"/>
      <w:szCs w:val="48"/>
    </w:rPr>
  </w:style>
  <w:style w:type="table" w:customStyle="1" w:styleId="af0">
    <w:basedOn w:val="TableNormal0"/>
    <w:rsid w:val="00623DB6"/>
    <w:tblPr>
      <w:tblStyleRowBandSize w:val="1"/>
      <w:tblStyleColBandSize w:val="1"/>
      <w:tblCellMar>
        <w:top w:w="0" w:type="dxa"/>
        <w:left w:w="108" w:type="dxa"/>
        <w:bottom w:w="0" w:type="dxa"/>
        <w:right w:w="108" w:type="dxa"/>
      </w:tblCellMar>
    </w:tblPr>
  </w:style>
  <w:style w:type="table" w:customStyle="1" w:styleId="af1">
    <w:basedOn w:val="TableNormal0"/>
    <w:rsid w:val="00623DB6"/>
    <w:tblPr>
      <w:tblStyleRowBandSize w:val="1"/>
      <w:tblStyleColBandSize w:val="1"/>
      <w:tblCellMar>
        <w:top w:w="0" w:type="dxa"/>
        <w:left w:w="108" w:type="dxa"/>
        <w:bottom w:w="0" w:type="dxa"/>
        <w:right w:w="108" w:type="dxa"/>
      </w:tblCellMar>
    </w:tblPr>
  </w:style>
  <w:style w:type="table" w:customStyle="1" w:styleId="af2">
    <w:basedOn w:val="TableNormal0"/>
    <w:rsid w:val="00623DB6"/>
    <w:tblPr>
      <w:tblStyleRowBandSize w:val="1"/>
      <w:tblStyleColBandSize w:val="1"/>
      <w:tblCellMar>
        <w:top w:w="100" w:type="dxa"/>
        <w:left w:w="100" w:type="dxa"/>
        <w:bottom w:w="100" w:type="dxa"/>
        <w:right w:w="100" w:type="dxa"/>
      </w:tblCellMar>
    </w:tblPr>
  </w:style>
  <w:style w:type="table" w:customStyle="1" w:styleId="af3">
    <w:basedOn w:val="TableNormal0"/>
    <w:rsid w:val="00623DB6"/>
    <w:tblPr>
      <w:tblStyleRowBandSize w:val="1"/>
      <w:tblStyleColBandSize w:val="1"/>
      <w:tblCellMar>
        <w:top w:w="0" w:type="dxa"/>
        <w:left w:w="108" w:type="dxa"/>
        <w:bottom w:w="0" w:type="dxa"/>
        <w:right w:w="108" w:type="dxa"/>
      </w:tblCellMar>
    </w:tblPr>
  </w:style>
  <w:style w:type="table" w:customStyle="1" w:styleId="af4">
    <w:basedOn w:val="TableNormal0"/>
    <w:rsid w:val="00623DB6"/>
    <w:tblPr>
      <w:tblStyleRowBandSize w:val="1"/>
      <w:tblStyleColBandSize w:val="1"/>
      <w:tblCellMar>
        <w:top w:w="0" w:type="dxa"/>
        <w:left w:w="108" w:type="dxa"/>
        <w:bottom w:w="0" w:type="dxa"/>
        <w:right w:w="108" w:type="dxa"/>
      </w:tblCellMar>
    </w:tblPr>
  </w:style>
  <w:style w:type="table" w:customStyle="1" w:styleId="af5">
    <w:basedOn w:val="TableNormal0"/>
    <w:rsid w:val="00623DB6"/>
    <w:tblPr>
      <w:tblStyleRowBandSize w:val="1"/>
      <w:tblStyleColBandSize w:val="1"/>
      <w:tblCellMar>
        <w:top w:w="0" w:type="dxa"/>
        <w:left w:w="108" w:type="dxa"/>
        <w:bottom w:w="0" w:type="dxa"/>
        <w:right w:w="108" w:type="dxa"/>
      </w:tblCellMar>
    </w:tblPr>
  </w:style>
  <w:style w:type="table" w:customStyle="1" w:styleId="af6">
    <w:basedOn w:val="TableNormal0"/>
    <w:rsid w:val="00623DB6"/>
    <w:tblPr>
      <w:tblStyleRowBandSize w:val="1"/>
      <w:tblStyleColBandSize w:val="1"/>
      <w:tblCellMar>
        <w:top w:w="0" w:type="dxa"/>
        <w:left w:w="108" w:type="dxa"/>
        <w:bottom w:w="0" w:type="dxa"/>
        <w:right w:w="108" w:type="dxa"/>
      </w:tblCellMar>
    </w:tblPr>
  </w:style>
  <w:style w:type="table" w:customStyle="1" w:styleId="af7">
    <w:basedOn w:val="TableNormal0"/>
    <w:rsid w:val="00623DB6"/>
    <w:tblPr>
      <w:tblStyleRowBandSize w:val="1"/>
      <w:tblStyleColBandSize w:val="1"/>
      <w:tblCellMar>
        <w:top w:w="0" w:type="dxa"/>
        <w:left w:w="108" w:type="dxa"/>
        <w:bottom w:w="0" w:type="dxa"/>
        <w:right w:w="108" w:type="dxa"/>
      </w:tblCellMar>
    </w:tblPr>
  </w:style>
  <w:style w:type="table" w:customStyle="1" w:styleId="af8">
    <w:basedOn w:val="TableNormal0"/>
    <w:rsid w:val="00623DB6"/>
    <w:tblPr>
      <w:tblStyleRowBandSize w:val="1"/>
      <w:tblStyleColBandSize w:val="1"/>
      <w:tblCellMar>
        <w:top w:w="0" w:type="dxa"/>
        <w:left w:w="108" w:type="dxa"/>
        <w:bottom w:w="0" w:type="dxa"/>
        <w:right w:w="108" w:type="dxa"/>
      </w:tblCellMar>
    </w:tblPr>
  </w:style>
  <w:style w:type="table" w:customStyle="1" w:styleId="af9">
    <w:basedOn w:val="TableNormal0"/>
    <w:rsid w:val="00623DB6"/>
    <w:tblPr>
      <w:tblStyleRowBandSize w:val="1"/>
      <w:tblStyleColBandSize w:val="1"/>
      <w:tblCellMar>
        <w:top w:w="0" w:type="dxa"/>
        <w:left w:w="108" w:type="dxa"/>
        <w:bottom w:w="0" w:type="dxa"/>
        <w:right w:w="108" w:type="dxa"/>
      </w:tblCellMar>
    </w:tblPr>
  </w:style>
  <w:style w:type="table" w:customStyle="1" w:styleId="afa">
    <w:basedOn w:val="TableNormal0"/>
    <w:rsid w:val="00623DB6"/>
    <w:tblPr>
      <w:tblStyleRowBandSize w:val="1"/>
      <w:tblStyleColBandSize w:val="1"/>
      <w:tblCellMar>
        <w:top w:w="0" w:type="dxa"/>
        <w:left w:w="108" w:type="dxa"/>
        <w:bottom w:w="0" w:type="dxa"/>
        <w:right w:w="108" w:type="dxa"/>
      </w:tblCellMar>
    </w:tblPr>
  </w:style>
  <w:style w:type="table" w:customStyle="1" w:styleId="afb">
    <w:basedOn w:val="TableNormal0"/>
    <w:rsid w:val="00623DB6"/>
    <w:tblPr>
      <w:tblStyleRowBandSize w:val="1"/>
      <w:tblStyleColBandSize w:val="1"/>
      <w:tblCellMar>
        <w:top w:w="0" w:type="dxa"/>
        <w:left w:w="108" w:type="dxa"/>
        <w:bottom w:w="0" w:type="dxa"/>
        <w:right w:w="108" w:type="dxa"/>
      </w:tblCellMar>
    </w:tblPr>
  </w:style>
  <w:style w:type="table" w:customStyle="1" w:styleId="afc">
    <w:basedOn w:val="TableNormal0"/>
    <w:rsid w:val="00623DB6"/>
    <w:tblPr>
      <w:tblStyleRowBandSize w:val="1"/>
      <w:tblStyleColBandSize w:val="1"/>
      <w:tblCellMar>
        <w:top w:w="100" w:type="dxa"/>
        <w:left w:w="100" w:type="dxa"/>
        <w:bottom w:w="100" w:type="dxa"/>
        <w:right w:w="100" w:type="dxa"/>
      </w:tblCellMar>
    </w:tblPr>
  </w:style>
  <w:style w:type="table" w:customStyle="1" w:styleId="afd">
    <w:basedOn w:val="TableNormal0"/>
    <w:rsid w:val="00623DB6"/>
    <w:tblPr>
      <w:tblStyleRowBandSize w:val="1"/>
      <w:tblStyleColBandSize w:val="1"/>
      <w:tblCellMar>
        <w:top w:w="0" w:type="dxa"/>
        <w:left w:w="70" w:type="dxa"/>
        <w:bottom w:w="0" w:type="dxa"/>
        <w:right w:w="70" w:type="dxa"/>
      </w:tblCellMar>
    </w:tblPr>
  </w:style>
  <w:style w:type="paragraph" w:styleId="Textodeglobo">
    <w:name w:val="Balloon Text"/>
    <w:basedOn w:val="Normal"/>
    <w:link w:val="TextodegloboCar"/>
    <w:uiPriority w:val="99"/>
    <w:semiHidden/>
    <w:unhideWhenUsed/>
    <w:rsid w:val="00A94DEE"/>
    <w:rPr>
      <w:rFonts w:ascii="Tahoma" w:hAnsi="Tahoma" w:cs="Tahoma"/>
      <w:sz w:val="16"/>
      <w:szCs w:val="16"/>
    </w:rPr>
  </w:style>
  <w:style w:type="character" w:customStyle="1" w:styleId="TextodegloboCar">
    <w:name w:val="Texto de globo Car"/>
    <w:basedOn w:val="Fuentedeprrafopredeter"/>
    <w:link w:val="Textodeglobo"/>
    <w:uiPriority w:val="99"/>
    <w:semiHidden/>
    <w:rsid w:val="00A94DEE"/>
    <w:rPr>
      <w:rFonts w:ascii="Tahoma" w:hAnsi="Tahoma" w:cs="Tahoma"/>
      <w:sz w:val="16"/>
      <w:szCs w:val="16"/>
    </w:rPr>
  </w:style>
  <w:style w:type="table" w:customStyle="1" w:styleId="Sombreadoclaro1">
    <w:name w:val="Sombreado claro1"/>
    <w:basedOn w:val="Tablanormal"/>
    <w:uiPriority w:val="60"/>
    <w:rsid w:val="0082082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tulodeTDC">
    <w:name w:val="TOC Heading"/>
    <w:basedOn w:val="Ttulo1"/>
    <w:next w:val="Normal"/>
    <w:uiPriority w:val="39"/>
    <w:unhideWhenUsed/>
    <w:qFormat/>
    <w:rsid w:val="00741C5E"/>
    <w:pPr>
      <w:keepLines/>
      <w:suppressAutoHyphens w:val="0"/>
      <w:spacing w:before="480" w:line="276" w:lineRule="auto"/>
      <w:textDirection w:val="lrTb"/>
      <w:textAlignment w:val="auto"/>
      <w:outlineLvl w:val="9"/>
    </w:pPr>
    <w:rPr>
      <w:rFonts w:asciiTheme="majorHAnsi" w:eastAsiaTheme="majorEastAsia" w:hAnsiTheme="majorHAnsi" w:cstheme="majorBidi"/>
      <w:bCs/>
      <w:color w:val="365F91" w:themeColor="accent1" w:themeShade="BF"/>
      <w:position w:val="0"/>
      <w:sz w:val="28"/>
      <w:szCs w:val="28"/>
      <w:lang w:eastAsia="en-US"/>
    </w:rPr>
  </w:style>
  <w:style w:type="paragraph" w:styleId="Prrafodelista">
    <w:name w:val="List Paragraph"/>
    <w:basedOn w:val="Normal"/>
    <w:uiPriority w:val="34"/>
    <w:qFormat/>
    <w:rsid w:val="00CC3362"/>
    <w:pPr>
      <w:ind w:left="720"/>
      <w:contextualSpacing/>
    </w:pPr>
  </w:style>
</w:styles>
</file>

<file path=word/webSettings.xml><?xml version="1.0" encoding="utf-8"?>
<w:webSettings xmlns:r="http://schemas.openxmlformats.org/officeDocument/2006/relationships" xmlns:w="http://schemas.openxmlformats.org/wordprocessingml/2006/main">
  <w:divs>
    <w:div w:id="17588385">
      <w:bodyDiv w:val="1"/>
      <w:marLeft w:val="0"/>
      <w:marRight w:val="0"/>
      <w:marTop w:val="0"/>
      <w:marBottom w:val="0"/>
      <w:divBdr>
        <w:top w:val="none" w:sz="0" w:space="0" w:color="auto"/>
        <w:left w:val="none" w:sz="0" w:space="0" w:color="auto"/>
        <w:bottom w:val="none" w:sz="0" w:space="0" w:color="auto"/>
        <w:right w:val="none" w:sz="0" w:space="0" w:color="auto"/>
      </w:divBdr>
    </w:div>
    <w:div w:id="25522597">
      <w:bodyDiv w:val="1"/>
      <w:marLeft w:val="0"/>
      <w:marRight w:val="0"/>
      <w:marTop w:val="0"/>
      <w:marBottom w:val="0"/>
      <w:divBdr>
        <w:top w:val="none" w:sz="0" w:space="0" w:color="auto"/>
        <w:left w:val="none" w:sz="0" w:space="0" w:color="auto"/>
        <w:bottom w:val="none" w:sz="0" w:space="0" w:color="auto"/>
        <w:right w:val="none" w:sz="0" w:space="0" w:color="auto"/>
      </w:divBdr>
    </w:div>
    <w:div w:id="178079654">
      <w:bodyDiv w:val="1"/>
      <w:marLeft w:val="0"/>
      <w:marRight w:val="0"/>
      <w:marTop w:val="0"/>
      <w:marBottom w:val="0"/>
      <w:divBdr>
        <w:top w:val="none" w:sz="0" w:space="0" w:color="auto"/>
        <w:left w:val="none" w:sz="0" w:space="0" w:color="auto"/>
        <w:bottom w:val="none" w:sz="0" w:space="0" w:color="auto"/>
        <w:right w:val="none" w:sz="0" w:space="0" w:color="auto"/>
      </w:divBdr>
    </w:div>
    <w:div w:id="203687236">
      <w:bodyDiv w:val="1"/>
      <w:marLeft w:val="0"/>
      <w:marRight w:val="0"/>
      <w:marTop w:val="0"/>
      <w:marBottom w:val="0"/>
      <w:divBdr>
        <w:top w:val="none" w:sz="0" w:space="0" w:color="auto"/>
        <w:left w:val="none" w:sz="0" w:space="0" w:color="auto"/>
        <w:bottom w:val="none" w:sz="0" w:space="0" w:color="auto"/>
        <w:right w:val="none" w:sz="0" w:space="0" w:color="auto"/>
      </w:divBdr>
    </w:div>
    <w:div w:id="301353045">
      <w:bodyDiv w:val="1"/>
      <w:marLeft w:val="0"/>
      <w:marRight w:val="0"/>
      <w:marTop w:val="0"/>
      <w:marBottom w:val="0"/>
      <w:divBdr>
        <w:top w:val="none" w:sz="0" w:space="0" w:color="auto"/>
        <w:left w:val="none" w:sz="0" w:space="0" w:color="auto"/>
        <w:bottom w:val="none" w:sz="0" w:space="0" w:color="auto"/>
        <w:right w:val="none" w:sz="0" w:space="0" w:color="auto"/>
      </w:divBdr>
    </w:div>
    <w:div w:id="315694019">
      <w:bodyDiv w:val="1"/>
      <w:marLeft w:val="0"/>
      <w:marRight w:val="0"/>
      <w:marTop w:val="0"/>
      <w:marBottom w:val="0"/>
      <w:divBdr>
        <w:top w:val="none" w:sz="0" w:space="0" w:color="auto"/>
        <w:left w:val="none" w:sz="0" w:space="0" w:color="auto"/>
        <w:bottom w:val="none" w:sz="0" w:space="0" w:color="auto"/>
        <w:right w:val="none" w:sz="0" w:space="0" w:color="auto"/>
      </w:divBdr>
    </w:div>
    <w:div w:id="316618932">
      <w:bodyDiv w:val="1"/>
      <w:marLeft w:val="0"/>
      <w:marRight w:val="0"/>
      <w:marTop w:val="0"/>
      <w:marBottom w:val="0"/>
      <w:divBdr>
        <w:top w:val="none" w:sz="0" w:space="0" w:color="auto"/>
        <w:left w:val="none" w:sz="0" w:space="0" w:color="auto"/>
        <w:bottom w:val="none" w:sz="0" w:space="0" w:color="auto"/>
        <w:right w:val="none" w:sz="0" w:space="0" w:color="auto"/>
      </w:divBdr>
    </w:div>
    <w:div w:id="361327191">
      <w:bodyDiv w:val="1"/>
      <w:marLeft w:val="0"/>
      <w:marRight w:val="0"/>
      <w:marTop w:val="0"/>
      <w:marBottom w:val="0"/>
      <w:divBdr>
        <w:top w:val="none" w:sz="0" w:space="0" w:color="auto"/>
        <w:left w:val="none" w:sz="0" w:space="0" w:color="auto"/>
        <w:bottom w:val="none" w:sz="0" w:space="0" w:color="auto"/>
        <w:right w:val="none" w:sz="0" w:space="0" w:color="auto"/>
      </w:divBdr>
    </w:div>
    <w:div w:id="380055450">
      <w:bodyDiv w:val="1"/>
      <w:marLeft w:val="0"/>
      <w:marRight w:val="0"/>
      <w:marTop w:val="0"/>
      <w:marBottom w:val="0"/>
      <w:divBdr>
        <w:top w:val="none" w:sz="0" w:space="0" w:color="auto"/>
        <w:left w:val="none" w:sz="0" w:space="0" w:color="auto"/>
        <w:bottom w:val="none" w:sz="0" w:space="0" w:color="auto"/>
        <w:right w:val="none" w:sz="0" w:space="0" w:color="auto"/>
      </w:divBdr>
    </w:div>
    <w:div w:id="408159663">
      <w:bodyDiv w:val="1"/>
      <w:marLeft w:val="0"/>
      <w:marRight w:val="0"/>
      <w:marTop w:val="0"/>
      <w:marBottom w:val="0"/>
      <w:divBdr>
        <w:top w:val="none" w:sz="0" w:space="0" w:color="auto"/>
        <w:left w:val="none" w:sz="0" w:space="0" w:color="auto"/>
        <w:bottom w:val="none" w:sz="0" w:space="0" w:color="auto"/>
        <w:right w:val="none" w:sz="0" w:space="0" w:color="auto"/>
      </w:divBdr>
    </w:div>
    <w:div w:id="476075617">
      <w:bodyDiv w:val="1"/>
      <w:marLeft w:val="0"/>
      <w:marRight w:val="0"/>
      <w:marTop w:val="0"/>
      <w:marBottom w:val="0"/>
      <w:divBdr>
        <w:top w:val="none" w:sz="0" w:space="0" w:color="auto"/>
        <w:left w:val="none" w:sz="0" w:space="0" w:color="auto"/>
        <w:bottom w:val="none" w:sz="0" w:space="0" w:color="auto"/>
        <w:right w:val="none" w:sz="0" w:space="0" w:color="auto"/>
      </w:divBdr>
    </w:div>
    <w:div w:id="503789281">
      <w:bodyDiv w:val="1"/>
      <w:marLeft w:val="0"/>
      <w:marRight w:val="0"/>
      <w:marTop w:val="0"/>
      <w:marBottom w:val="0"/>
      <w:divBdr>
        <w:top w:val="none" w:sz="0" w:space="0" w:color="auto"/>
        <w:left w:val="none" w:sz="0" w:space="0" w:color="auto"/>
        <w:bottom w:val="none" w:sz="0" w:space="0" w:color="auto"/>
        <w:right w:val="none" w:sz="0" w:space="0" w:color="auto"/>
      </w:divBdr>
    </w:div>
    <w:div w:id="524293205">
      <w:bodyDiv w:val="1"/>
      <w:marLeft w:val="0"/>
      <w:marRight w:val="0"/>
      <w:marTop w:val="0"/>
      <w:marBottom w:val="0"/>
      <w:divBdr>
        <w:top w:val="none" w:sz="0" w:space="0" w:color="auto"/>
        <w:left w:val="none" w:sz="0" w:space="0" w:color="auto"/>
        <w:bottom w:val="none" w:sz="0" w:space="0" w:color="auto"/>
        <w:right w:val="none" w:sz="0" w:space="0" w:color="auto"/>
      </w:divBdr>
    </w:div>
    <w:div w:id="564997903">
      <w:bodyDiv w:val="1"/>
      <w:marLeft w:val="0"/>
      <w:marRight w:val="0"/>
      <w:marTop w:val="0"/>
      <w:marBottom w:val="0"/>
      <w:divBdr>
        <w:top w:val="none" w:sz="0" w:space="0" w:color="auto"/>
        <w:left w:val="none" w:sz="0" w:space="0" w:color="auto"/>
        <w:bottom w:val="none" w:sz="0" w:space="0" w:color="auto"/>
        <w:right w:val="none" w:sz="0" w:space="0" w:color="auto"/>
      </w:divBdr>
    </w:div>
    <w:div w:id="620959318">
      <w:bodyDiv w:val="1"/>
      <w:marLeft w:val="0"/>
      <w:marRight w:val="0"/>
      <w:marTop w:val="0"/>
      <w:marBottom w:val="0"/>
      <w:divBdr>
        <w:top w:val="none" w:sz="0" w:space="0" w:color="auto"/>
        <w:left w:val="none" w:sz="0" w:space="0" w:color="auto"/>
        <w:bottom w:val="none" w:sz="0" w:space="0" w:color="auto"/>
        <w:right w:val="none" w:sz="0" w:space="0" w:color="auto"/>
      </w:divBdr>
    </w:div>
    <w:div w:id="632254570">
      <w:bodyDiv w:val="1"/>
      <w:marLeft w:val="0"/>
      <w:marRight w:val="0"/>
      <w:marTop w:val="0"/>
      <w:marBottom w:val="0"/>
      <w:divBdr>
        <w:top w:val="none" w:sz="0" w:space="0" w:color="auto"/>
        <w:left w:val="none" w:sz="0" w:space="0" w:color="auto"/>
        <w:bottom w:val="none" w:sz="0" w:space="0" w:color="auto"/>
        <w:right w:val="none" w:sz="0" w:space="0" w:color="auto"/>
      </w:divBdr>
    </w:div>
    <w:div w:id="688063220">
      <w:bodyDiv w:val="1"/>
      <w:marLeft w:val="0"/>
      <w:marRight w:val="0"/>
      <w:marTop w:val="0"/>
      <w:marBottom w:val="0"/>
      <w:divBdr>
        <w:top w:val="none" w:sz="0" w:space="0" w:color="auto"/>
        <w:left w:val="none" w:sz="0" w:space="0" w:color="auto"/>
        <w:bottom w:val="none" w:sz="0" w:space="0" w:color="auto"/>
        <w:right w:val="none" w:sz="0" w:space="0" w:color="auto"/>
      </w:divBdr>
    </w:div>
    <w:div w:id="819880886">
      <w:bodyDiv w:val="1"/>
      <w:marLeft w:val="0"/>
      <w:marRight w:val="0"/>
      <w:marTop w:val="0"/>
      <w:marBottom w:val="0"/>
      <w:divBdr>
        <w:top w:val="none" w:sz="0" w:space="0" w:color="auto"/>
        <w:left w:val="none" w:sz="0" w:space="0" w:color="auto"/>
        <w:bottom w:val="none" w:sz="0" w:space="0" w:color="auto"/>
        <w:right w:val="none" w:sz="0" w:space="0" w:color="auto"/>
      </w:divBdr>
    </w:div>
    <w:div w:id="836306509">
      <w:bodyDiv w:val="1"/>
      <w:marLeft w:val="0"/>
      <w:marRight w:val="0"/>
      <w:marTop w:val="0"/>
      <w:marBottom w:val="0"/>
      <w:divBdr>
        <w:top w:val="none" w:sz="0" w:space="0" w:color="auto"/>
        <w:left w:val="none" w:sz="0" w:space="0" w:color="auto"/>
        <w:bottom w:val="none" w:sz="0" w:space="0" w:color="auto"/>
        <w:right w:val="none" w:sz="0" w:space="0" w:color="auto"/>
      </w:divBdr>
    </w:div>
    <w:div w:id="923493940">
      <w:bodyDiv w:val="1"/>
      <w:marLeft w:val="0"/>
      <w:marRight w:val="0"/>
      <w:marTop w:val="0"/>
      <w:marBottom w:val="0"/>
      <w:divBdr>
        <w:top w:val="none" w:sz="0" w:space="0" w:color="auto"/>
        <w:left w:val="none" w:sz="0" w:space="0" w:color="auto"/>
        <w:bottom w:val="none" w:sz="0" w:space="0" w:color="auto"/>
        <w:right w:val="none" w:sz="0" w:space="0" w:color="auto"/>
      </w:divBdr>
    </w:div>
    <w:div w:id="1010568715">
      <w:bodyDiv w:val="1"/>
      <w:marLeft w:val="0"/>
      <w:marRight w:val="0"/>
      <w:marTop w:val="0"/>
      <w:marBottom w:val="0"/>
      <w:divBdr>
        <w:top w:val="none" w:sz="0" w:space="0" w:color="auto"/>
        <w:left w:val="none" w:sz="0" w:space="0" w:color="auto"/>
        <w:bottom w:val="none" w:sz="0" w:space="0" w:color="auto"/>
        <w:right w:val="none" w:sz="0" w:space="0" w:color="auto"/>
      </w:divBdr>
    </w:div>
    <w:div w:id="1072313998">
      <w:bodyDiv w:val="1"/>
      <w:marLeft w:val="0"/>
      <w:marRight w:val="0"/>
      <w:marTop w:val="0"/>
      <w:marBottom w:val="0"/>
      <w:divBdr>
        <w:top w:val="none" w:sz="0" w:space="0" w:color="auto"/>
        <w:left w:val="none" w:sz="0" w:space="0" w:color="auto"/>
        <w:bottom w:val="none" w:sz="0" w:space="0" w:color="auto"/>
        <w:right w:val="none" w:sz="0" w:space="0" w:color="auto"/>
      </w:divBdr>
    </w:div>
    <w:div w:id="1107850327">
      <w:bodyDiv w:val="1"/>
      <w:marLeft w:val="0"/>
      <w:marRight w:val="0"/>
      <w:marTop w:val="0"/>
      <w:marBottom w:val="0"/>
      <w:divBdr>
        <w:top w:val="none" w:sz="0" w:space="0" w:color="auto"/>
        <w:left w:val="none" w:sz="0" w:space="0" w:color="auto"/>
        <w:bottom w:val="none" w:sz="0" w:space="0" w:color="auto"/>
        <w:right w:val="none" w:sz="0" w:space="0" w:color="auto"/>
      </w:divBdr>
    </w:div>
    <w:div w:id="1149205779">
      <w:bodyDiv w:val="1"/>
      <w:marLeft w:val="0"/>
      <w:marRight w:val="0"/>
      <w:marTop w:val="0"/>
      <w:marBottom w:val="0"/>
      <w:divBdr>
        <w:top w:val="none" w:sz="0" w:space="0" w:color="auto"/>
        <w:left w:val="none" w:sz="0" w:space="0" w:color="auto"/>
        <w:bottom w:val="none" w:sz="0" w:space="0" w:color="auto"/>
        <w:right w:val="none" w:sz="0" w:space="0" w:color="auto"/>
      </w:divBdr>
    </w:div>
    <w:div w:id="1254968660">
      <w:bodyDiv w:val="1"/>
      <w:marLeft w:val="0"/>
      <w:marRight w:val="0"/>
      <w:marTop w:val="0"/>
      <w:marBottom w:val="0"/>
      <w:divBdr>
        <w:top w:val="none" w:sz="0" w:space="0" w:color="auto"/>
        <w:left w:val="none" w:sz="0" w:space="0" w:color="auto"/>
        <w:bottom w:val="none" w:sz="0" w:space="0" w:color="auto"/>
        <w:right w:val="none" w:sz="0" w:space="0" w:color="auto"/>
      </w:divBdr>
    </w:div>
    <w:div w:id="1290403879">
      <w:bodyDiv w:val="1"/>
      <w:marLeft w:val="0"/>
      <w:marRight w:val="0"/>
      <w:marTop w:val="0"/>
      <w:marBottom w:val="0"/>
      <w:divBdr>
        <w:top w:val="none" w:sz="0" w:space="0" w:color="auto"/>
        <w:left w:val="none" w:sz="0" w:space="0" w:color="auto"/>
        <w:bottom w:val="none" w:sz="0" w:space="0" w:color="auto"/>
        <w:right w:val="none" w:sz="0" w:space="0" w:color="auto"/>
      </w:divBdr>
    </w:div>
    <w:div w:id="1291396365">
      <w:bodyDiv w:val="1"/>
      <w:marLeft w:val="0"/>
      <w:marRight w:val="0"/>
      <w:marTop w:val="0"/>
      <w:marBottom w:val="0"/>
      <w:divBdr>
        <w:top w:val="none" w:sz="0" w:space="0" w:color="auto"/>
        <w:left w:val="none" w:sz="0" w:space="0" w:color="auto"/>
        <w:bottom w:val="none" w:sz="0" w:space="0" w:color="auto"/>
        <w:right w:val="none" w:sz="0" w:space="0" w:color="auto"/>
      </w:divBdr>
    </w:div>
    <w:div w:id="1323699636">
      <w:bodyDiv w:val="1"/>
      <w:marLeft w:val="0"/>
      <w:marRight w:val="0"/>
      <w:marTop w:val="0"/>
      <w:marBottom w:val="0"/>
      <w:divBdr>
        <w:top w:val="none" w:sz="0" w:space="0" w:color="auto"/>
        <w:left w:val="none" w:sz="0" w:space="0" w:color="auto"/>
        <w:bottom w:val="none" w:sz="0" w:space="0" w:color="auto"/>
        <w:right w:val="none" w:sz="0" w:space="0" w:color="auto"/>
      </w:divBdr>
    </w:div>
    <w:div w:id="1370302794">
      <w:bodyDiv w:val="1"/>
      <w:marLeft w:val="0"/>
      <w:marRight w:val="0"/>
      <w:marTop w:val="0"/>
      <w:marBottom w:val="0"/>
      <w:divBdr>
        <w:top w:val="none" w:sz="0" w:space="0" w:color="auto"/>
        <w:left w:val="none" w:sz="0" w:space="0" w:color="auto"/>
        <w:bottom w:val="none" w:sz="0" w:space="0" w:color="auto"/>
        <w:right w:val="none" w:sz="0" w:space="0" w:color="auto"/>
      </w:divBdr>
    </w:div>
    <w:div w:id="1482884188">
      <w:bodyDiv w:val="1"/>
      <w:marLeft w:val="0"/>
      <w:marRight w:val="0"/>
      <w:marTop w:val="0"/>
      <w:marBottom w:val="0"/>
      <w:divBdr>
        <w:top w:val="none" w:sz="0" w:space="0" w:color="auto"/>
        <w:left w:val="none" w:sz="0" w:space="0" w:color="auto"/>
        <w:bottom w:val="none" w:sz="0" w:space="0" w:color="auto"/>
        <w:right w:val="none" w:sz="0" w:space="0" w:color="auto"/>
      </w:divBdr>
    </w:div>
    <w:div w:id="1538742360">
      <w:bodyDiv w:val="1"/>
      <w:marLeft w:val="0"/>
      <w:marRight w:val="0"/>
      <w:marTop w:val="0"/>
      <w:marBottom w:val="0"/>
      <w:divBdr>
        <w:top w:val="none" w:sz="0" w:space="0" w:color="auto"/>
        <w:left w:val="none" w:sz="0" w:space="0" w:color="auto"/>
        <w:bottom w:val="none" w:sz="0" w:space="0" w:color="auto"/>
        <w:right w:val="none" w:sz="0" w:space="0" w:color="auto"/>
      </w:divBdr>
    </w:div>
    <w:div w:id="1633829109">
      <w:bodyDiv w:val="1"/>
      <w:marLeft w:val="0"/>
      <w:marRight w:val="0"/>
      <w:marTop w:val="0"/>
      <w:marBottom w:val="0"/>
      <w:divBdr>
        <w:top w:val="none" w:sz="0" w:space="0" w:color="auto"/>
        <w:left w:val="none" w:sz="0" w:space="0" w:color="auto"/>
        <w:bottom w:val="none" w:sz="0" w:space="0" w:color="auto"/>
        <w:right w:val="none" w:sz="0" w:space="0" w:color="auto"/>
      </w:divBdr>
    </w:div>
    <w:div w:id="1733119115">
      <w:bodyDiv w:val="1"/>
      <w:marLeft w:val="0"/>
      <w:marRight w:val="0"/>
      <w:marTop w:val="0"/>
      <w:marBottom w:val="0"/>
      <w:divBdr>
        <w:top w:val="none" w:sz="0" w:space="0" w:color="auto"/>
        <w:left w:val="none" w:sz="0" w:space="0" w:color="auto"/>
        <w:bottom w:val="none" w:sz="0" w:space="0" w:color="auto"/>
        <w:right w:val="none" w:sz="0" w:space="0" w:color="auto"/>
      </w:divBdr>
    </w:div>
    <w:div w:id="1833833335">
      <w:bodyDiv w:val="1"/>
      <w:marLeft w:val="0"/>
      <w:marRight w:val="0"/>
      <w:marTop w:val="0"/>
      <w:marBottom w:val="0"/>
      <w:divBdr>
        <w:top w:val="none" w:sz="0" w:space="0" w:color="auto"/>
        <w:left w:val="none" w:sz="0" w:space="0" w:color="auto"/>
        <w:bottom w:val="none" w:sz="0" w:space="0" w:color="auto"/>
        <w:right w:val="none" w:sz="0" w:space="0" w:color="auto"/>
      </w:divBdr>
    </w:div>
    <w:div w:id="1836340391">
      <w:bodyDiv w:val="1"/>
      <w:marLeft w:val="0"/>
      <w:marRight w:val="0"/>
      <w:marTop w:val="0"/>
      <w:marBottom w:val="0"/>
      <w:divBdr>
        <w:top w:val="none" w:sz="0" w:space="0" w:color="auto"/>
        <w:left w:val="none" w:sz="0" w:space="0" w:color="auto"/>
        <w:bottom w:val="none" w:sz="0" w:space="0" w:color="auto"/>
        <w:right w:val="none" w:sz="0" w:space="0" w:color="auto"/>
      </w:divBdr>
    </w:div>
    <w:div w:id="1857763536">
      <w:bodyDiv w:val="1"/>
      <w:marLeft w:val="0"/>
      <w:marRight w:val="0"/>
      <w:marTop w:val="0"/>
      <w:marBottom w:val="0"/>
      <w:divBdr>
        <w:top w:val="none" w:sz="0" w:space="0" w:color="auto"/>
        <w:left w:val="none" w:sz="0" w:space="0" w:color="auto"/>
        <w:bottom w:val="none" w:sz="0" w:space="0" w:color="auto"/>
        <w:right w:val="none" w:sz="0" w:space="0" w:color="auto"/>
      </w:divBdr>
    </w:div>
    <w:div w:id="1907374673">
      <w:bodyDiv w:val="1"/>
      <w:marLeft w:val="0"/>
      <w:marRight w:val="0"/>
      <w:marTop w:val="0"/>
      <w:marBottom w:val="0"/>
      <w:divBdr>
        <w:top w:val="none" w:sz="0" w:space="0" w:color="auto"/>
        <w:left w:val="none" w:sz="0" w:space="0" w:color="auto"/>
        <w:bottom w:val="none" w:sz="0" w:space="0" w:color="auto"/>
        <w:right w:val="none" w:sz="0" w:space="0" w:color="auto"/>
      </w:divBdr>
    </w:div>
    <w:div w:id="1946379753">
      <w:bodyDiv w:val="1"/>
      <w:marLeft w:val="0"/>
      <w:marRight w:val="0"/>
      <w:marTop w:val="0"/>
      <w:marBottom w:val="0"/>
      <w:divBdr>
        <w:top w:val="none" w:sz="0" w:space="0" w:color="auto"/>
        <w:left w:val="none" w:sz="0" w:space="0" w:color="auto"/>
        <w:bottom w:val="none" w:sz="0" w:space="0" w:color="auto"/>
        <w:right w:val="none" w:sz="0" w:space="0" w:color="auto"/>
      </w:divBdr>
    </w:div>
    <w:div w:id="2005430609">
      <w:bodyDiv w:val="1"/>
      <w:marLeft w:val="0"/>
      <w:marRight w:val="0"/>
      <w:marTop w:val="0"/>
      <w:marBottom w:val="0"/>
      <w:divBdr>
        <w:top w:val="none" w:sz="0" w:space="0" w:color="auto"/>
        <w:left w:val="none" w:sz="0" w:space="0" w:color="auto"/>
        <w:bottom w:val="none" w:sz="0" w:space="0" w:color="auto"/>
        <w:right w:val="none" w:sz="0" w:space="0" w:color="auto"/>
      </w:divBdr>
    </w:div>
    <w:div w:id="2027322885">
      <w:bodyDiv w:val="1"/>
      <w:marLeft w:val="0"/>
      <w:marRight w:val="0"/>
      <w:marTop w:val="0"/>
      <w:marBottom w:val="0"/>
      <w:divBdr>
        <w:top w:val="none" w:sz="0" w:space="0" w:color="auto"/>
        <w:left w:val="none" w:sz="0" w:space="0" w:color="auto"/>
        <w:bottom w:val="none" w:sz="0" w:space="0" w:color="auto"/>
        <w:right w:val="none" w:sz="0" w:space="0" w:color="auto"/>
      </w:divBdr>
    </w:div>
    <w:div w:id="2140300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COPuMNgNoYoNJtqktObODKrAA==">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</go:docsCustomData>
</go:gDocsCustomXmlDataStorage>
</file>

<file path=customXml/itemProps1.xml><?xml version="1.0" encoding="utf-8"?>
<ds:datastoreItem xmlns:ds="http://schemas.openxmlformats.org/officeDocument/2006/customXml" ds:itemID="{2F2CC89B-35DB-4ADA-A47B-807113EB83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1558</TotalTime>
  <Pages>19</Pages>
  <Words>5649</Words>
  <Characters>31071</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Javier Mingueza Peláez</cp:lastModifiedBy>
  <cp:revision>13</cp:revision>
  <dcterms:created xsi:type="dcterms:W3CDTF">2025-12-14T09:35:00Z</dcterms:created>
  <dcterms:modified xsi:type="dcterms:W3CDTF">2026-03-25T11:03:00Z</dcterms:modified>
</cp:coreProperties>
</file>