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xtxqbo0uba5" w:id="0"/>
      <w:bookmarkEnd w:id="0"/>
      <w:r w:rsidDel="00000000" w:rsidR="00000000" w:rsidRPr="00000000">
        <w:rPr>
          <w:rtl w:val="0"/>
        </w:rPr>
        <w:t xml:space="preserve">GTM AI Workshop — Challenge Briefs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July 16, 2026 · Studytube × Unmuted </w:t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Pick one challenge → build the fix with Claude (2–3 hrs) </w:t>
      </w:r>
      <w:r w:rsidDel="00000000" w:rsidR="00000000" w:rsidRPr="00000000">
        <w:rPr>
          <w:b w:val="1"/>
          <w:bCs w:val="1"/>
          <w:rtl w:val="0"/>
        </w:rPr>
        <w:t xml:space="preserve">Fictional company: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LearnLoop</w:t>
      </w:r>
      <w:r w:rsidDel="00000000" w:rsidR="00000000" w:rsidRPr="00000000">
        <w:rPr>
          <w:rtl w:val="0"/>
        </w:rPr>
        <w:t xml:space="preserve"> — a B2B SaaS scale-up. Every brief ships with a complete data pack. Every team gets an API key + credits for the day.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Each brief maps to a real pain point participants have likely faced in their own job. Cases are framed so the </w:t>
      </w:r>
      <w:r w:rsidDel="00000000" w:rsidR="00000000" w:rsidRPr="00000000">
        <w:rPr>
          <w:i w:val="1"/>
          <w:iCs w:val="1"/>
          <w:rtl w:val="0"/>
        </w:rPr>
        <w:t xml:space="preserve">fix is buildable inside the session</w:t>
      </w:r>
      <w:r w:rsidDel="00000000" w:rsidR="00000000" w:rsidRPr="00000000">
        <w:rPr>
          <w:rtl w:val="0"/>
        </w:rPr>
        <w:t xml:space="preserve"> with Claude.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ojxvxd8e7mv6" w:id="1"/>
      <w:bookmarkEnd w:id="1"/>
      <w:r w:rsidDel="00000000" w:rsidR="00000000" w:rsidRPr="00000000">
        <w:rPr>
          <w:rtl w:val="0"/>
        </w:rPr>
        <w:t xml:space="preserve">Brief 01 — The account penetration machine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Owner (prep):</w:t>
      </w:r>
      <w:r w:rsidDel="00000000" w:rsidR="00000000" w:rsidRPr="00000000">
        <w:rPr>
          <w:rtl w:val="0"/>
        </w:rPr>
        <w:t xml:space="preserve"> Casper + Twan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Five enterprise logos wanted from 50 DACH accounts this quarter. Current outbound reply rate: </w:t>
      </w:r>
      <w:r w:rsidDel="00000000" w:rsidR="00000000" w:rsidRPr="00000000">
        <w:rPr>
          <w:b w:val="1"/>
          <w:bCs w:val="1"/>
          <w:rtl w:val="0"/>
        </w:rPr>
        <w:t xml:space="preserve">0.4%</w:t>
      </w:r>
      <w:r w:rsidDel="00000000" w:rsidR="00000000" w:rsidRPr="00000000">
        <w:rPr>
          <w:rtl w:val="0"/>
        </w:rPr>
        <w:t xml:space="preserve">. The list is being burned with templates nobody answers.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The build: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 AI-assisted account-penetration workflow — research → signal → personalised multi-thread outreach that earns replies.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Data pack needs: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50 fictional DACH target accounts (company, size, industry, tech signals)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Contact map per account (2–4 personas: economic buyer, champion, blocker)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current burned templates (so teams see what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do)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Reply-rate baseline + a "what good looks like" target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Optional: fake intent/trigger signals (job posts, funding, tech installs)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ux64w6i6om98" w:id="2"/>
      <w:bookmarkEnd w:id="2"/>
      <w:r w:rsidDel="00000000" w:rsidR="00000000" w:rsidRPr="00000000">
        <w:rPr>
          <w:rtl w:val="0"/>
        </w:rPr>
        <w:t xml:space="preserve">Brief 02 — The brand voice machine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Owner (prep):</w:t>
      </w:r>
      <w:r w:rsidDel="00000000" w:rsidR="00000000" w:rsidRPr="00000000">
        <w:rPr>
          <w:rtl w:val="0"/>
        </w:rPr>
        <w:t xml:space="preserve"> TBD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Content output 4x'd this year, six people now publish in the company's name, and the brand voice is drifting into beige. Now LearnLoop is expanding to </w:t>
      </w:r>
      <w:r w:rsidDel="00000000" w:rsidR="00000000" w:rsidRPr="00000000">
        <w:rPr>
          <w:b w:val="1"/>
          <w:bCs w:val="1"/>
          <w:rtl w:val="0"/>
        </w:rPr>
        <w:t xml:space="preserve">Spain and Germany</w:t>
      </w:r>
      <w:r w:rsidDel="00000000" w:rsidR="00000000" w:rsidRPr="00000000">
        <w:rPr>
          <w:rtl w:val="0"/>
        </w:rPr>
        <w:t xml:space="preserve"> too. Hand-editing doesn't scale.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The build: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voice system — codified brand voice + a check/rewrite loop that holds the line across authors and languages (EN → DE/ES).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Data pack needs: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LearnLoop brand voice guide (POVs, tone rules, banned phrases)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 sample pieces from 6 "authors" showing the drift (some on-voice, some beige)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2–3 pieces needing DE/ES localisation (not just translation — transcreation)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"gold standard" reference piece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yayb1oa1lanl" w:id="3"/>
      <w:bookmarkEnd w:id="3"/>
      <w:r w:rsidDel="00000000" w:rsidR="00000000" w:rsidRPr="00000000">
        <w:rPr>
          <w:rtl w:val="0"/>
        </w:rPr>
        <w:t xml:space="preserve">Brief 03 — The signal room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Owner (prep):</w:t>
      </w:r>
      <w:r w:rsidDel="00000000" w:rsidR="00000000" w:rsidRPr="00000000">
        <w:rPr>
          <w:rtl w:val="0"/>
        </w:rPr>
        <w:t xml:space="preserve"> TBD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Analytics, funnel drop-off, reviews, LinkedIn engagement — LearnLoop is drowning in data and nobody can say what it means. </w:t>
      </w:r>
      <w:r w:rsidDel="00000000" w:rsidR="00000000" w:rsidRPr="00000000">
        <w:rPr>
          <w:b w:val="1"/>
          <w:bCs w:val="1"/>
          <w:rtl w:val="0"/>
        </w:rPr>
        <w:t xml:space="preserve">The pile is messy on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The build:</w:t>
      </w:r>
      <w:r w:rsidDel="00000000" w:rsidR="00000000" w:rsidRPr="00000000">
        <w:rPr>
          <w:rtl w:val="0"/>
        </w:rPr>
        <w:t xml:space="preserve"> a synthesis layer that turns a messy multi-source data pile into a "what it means + what to do" briefing.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Data pack needs: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Messy analytics export (funnel stages with drop-off, deliberately noisy)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corpus (G2/Capterra-style, mixed sentiment)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LinkedIn engagement export (posts, reactions, comments)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Deliberate contradictions/red herrings baked in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pre-cleaned "answer" — the mess is the point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j2w5gqpxao7i" w:id="4"/>
      <w:bookmarkEnd w:id="4"/>
      <w:r w:rsidDel="00000000" w:rsidR="00000000" w:rsidRPr="00000000">
        <w:rPr>
          <w:rtl w:val="0"/>
        </w:rPr>
        <w:t xml:space="preserve">Cross-cutting prep (all briefs)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LearnLoop company bible</w:t>
      </w:r>
      <w:r w:rsidDel="00000000" w:rsidR="00000000" w:rsidRPr="00000000">
        <w:rPr>
          <w:rtl w:val="0"/>
        </w:rPr>
        <w:t xml:space="preserve"> — one shared fiction: what they sell, ICP, size, stage, competitors, so all three briefs live in the same world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access on the day</w:t>
      </w:r>
      <w:r w:rsidDel="00000000" w:rsidR="00000000" w:rsidRPr="00000000">
        <w:rPr>
          <w:rtl w:val="0"/>
        </w:rPr>
        <w:t xml:space="preserve"> — API key + credits per team (decision: how provisioned — see plan)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Brief release</w:t>
      </w:r>
      <w:r w:rsidDel="00000000" w:rsidR="00000000" w:rsidRPr="00000000">
        <w:rPr>
          <w:rtl w:val="0"/>
        </w:rPr>
        <w:t xml:space="preserve"> — tease domain on LP, full brief + data pack revealed at event (or day-before email)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i w:val="1"/>
          <w:iCs w:val="1"/>
          <w:rtl w:val="0"/>
        </w:rPr>
        <w:t xml:space="preserve">Source: Chiel, Jul 7 2026 — briefs finalised. Data packs + access setup are the remaining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