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A2240"/>
          <w:sz w:val="48"/>
          <w:szCs w:val="48"/>
          <w:rFonts w:ascii="Cambria" w:cs="Cambria" w:eastAsia="Cambria" w:hAnsi="Cambria"/>
        </w:rPr>
        <w:t xml:space="preserve">Credit for Prior Learning Workplan</w:t>
      </w:r>
    </w:p>
    <w:p>
      <w:pPr>
        <w:spacing w:after="120"/>
        <w:jc w:val="center"/>
      </w:pPr>
      <w:r>
        <w:rPr>
          <w:color w:val="C9A84C"/>
          <w:sz w:val="36"/>
          <w:szCs w:val="36"/>
          <w:rFonts w:ascii="Cambria" w:cs="Cambria" w:eastAsia="Cambria" w:hAnsi="Cambria"/>
        </w:rPr>
        <w:t xml:space="preserve">October 2026</w:t>
      </w:r>
    </w:p>
    <w:p>
      <w:pPr>
        <w:pBdr>
          <w:top w:val="single" w:color="C9A84C" w:sz="6" w:space="12"/>
        </w:pBdr>
        <w:spacing w:before="300" w:after="400"/>
        <w:jc w:val="center"/>
      </w:pPr>
      <w:r>
        <w:rPr>
          <w:color w:val="163A5F"/>
          <w:sz w:val="22"/>
          <w:szCs w:val="22"/>
          <w:rFonts w:ascii="Cambria" w:cs="Cambria" w:eastAsia="Cambria" w:hAnsi="Cambria"/>
        </w:rPr>
        <w:t xml:space="preserve">California Community Colleges Chancellor's Office</w:t>
      </w:r>
    </w:p>
    <w:p>
      <w:pPr>
        <w:jc w:val="center"/>
      </w:pPr>
      <w:r>
        <w:rPr>
          <w:color w:val="666666"/>
          <w:sz w:val="20"/>
          <w:szCs w:val="20"/>
          <w:rFonts w:ascii="Cambria" w:cs="Cambria" w:eastAsia="Cambria" w:hAnsi="Cambria"/>
        </w:rPr>
        <w:t xml:space="preserve">Prepared by:</w:t>
      </w:r>
    </w:p>
    <w:p>
      <w:pPr>
        <w:spacing w:after="120"/>
        <w:jc w:val="center"/>
      </w:pPr>
      <w:r>
        <w:rPr>
          <w:b/>
          <w:bCs/>
          <w:color w:val="0A2240"/>
          <w:sz w:val="22"/>
          <w:szCs w:val="22"/>
          <w:rFonts w:ascii="Cambria" w:cs="Cambria" w:eastAsia="Cambria" w:hAnsi="Cambria"/>
        </w:rPr>
        <w:t xml:space="preserve">James Todd and Samuel Lee</w:t>
      </w:r>
    </w:p>
    <w:p>
      <w:pPr>
        <w:jc w:val="center"/>
      </w:pPr>
      <w:r>
        <w:rPr>
          <w:color w:val="666666"/>
          <w:sz w:val="20"/>
          <w:szCs w:val="20"/>
          <w:rFonts w:ascii="Cambria" w:cs="Cambria" w:eastAsia="Cambria" w:hAnsi="Cambria"/>
        </w:rPr>
        <w:t xml:space="preserve">Contributions from:</w:t>
      </w:r>
    </w:p>
    <w:p>
      <w:pPr>
        <w:spacing w:after="600"/>
        <w:jc w:val="center"/>
      </w:pPr>
      <w:r>
        <w:rPr>
          <w:b/>
          <w:bCs/>
          <w:color w:val="0A2240"/>
          <w:sz w:val="22"/>
          <w:szCs w:val="22"/>
          <w:rFonts w:ascii="Cambria" w:cs="Cambria" w:eastAsia="Cambria" w:hAnsi="Cambria"/>
        </w:rPr>
        <w:t xml:space="preserve">Mari Estrada and Michael "Billy" Wagner</w:t>
      </w:r>
    </w:p>
    <w:p>
      <w:r>
        <w:br w:type="page"/>
      </w:r>
    </w:p>
    <w:p>
      <w:pPr>
        <w:pStyle w:val="Heading1"/>
      </w:pPr>
      <w:r>
        <w:t xml:space="preserve">Executive Summary</w:t>
      </w:r>
    </w:p>
    <w:p>
      <w:pPr>
        <w:spacing w:after="160"/>
      </w:pPr>
      <w:r>
        <w:rPr>
          <w:sz w:val="22"/>
          <w:szCs w:val="22"/>
          <w:rFonts w:ascii="Cambria" w:cs="Cambria" w:eastAsia="Cambria" w:hAnsi="Cambria"/>
        </w:rPr>
        <w:t xml:space="preserve">As of October 24, 2026, the CPL initiative is ahead of schedule, with most 2025–2026 targets met or exceeded and core infrastructure nearing completion. The work has expanded student access, increased transcripted units, and established the foundation for a permanent, statewide CPL service under Vision 2030.</w:t>
      </w:r>
    </w:p>
    <w:p>
      <w:pPr>
        <w:pStyle w:val="Heading2"/>
      </w:pPr>
      <w:r>
        <w:t xml:space="preserve">Highlights</w:t>
      </w:r>
    </w:p>
    <w:p>
      <w:pPr>
        <w:pStyle w:val="ListParagraph"/>
        <w:numPr>
          <w:ilvl w:val="0"/>
          <w:numId w:val="2"/>
        </w:numPr>
        <w:spacing w:after="80"/>
      </w:pPr>
      <w:r>
        <w:rPr>
          <w:sz w:val="21"/>
          <w:szCs w:val="21"/>
          <w:rFonts w:ascii="Cambria" w:cs="Cambria" w:eastAsia="Cambria" w:hAnsi="Cambria"/>
        </w:rPr>
        <w:t xml:space="preserve">57,664 cumulative students served with CPL awards, surpassing annual targets.</w:t>
      </w:r>
    </w:p>
    <w:p>
      <w:pPr>
        <w:pStyle w:val="ListParagraph"/>
        <w:numPr>
          <w:ilvl w:val="0"/>
          <w:numId w:val="2"/>
        </w:numPr>
        <w:spacing w:after="80"/>
      </w:pPr>
      <w:r>
        <w:rPr>
          <w:sz w:val="21"/>
          <w:szCs w:val="21"/>
          <w:rFonts w:ascii="Cambria" w:cs="Cambria" w:eastAsia="Cambria" w:hAnsi="Cambria"/>
        </w:rPr>
        <w:t xml:space="preserve">277k CPL units transcripted across the system.</w:t>
      </w:r>
    </w:p>
    <w:p>
      <w:pPr>
        <w:pStyle w:val="ListParagraph"/>
        <w:numPr>
          <w:ilvl w:val="0"/>
          <w:numId w:val="2"/>
        </w:numPr>
        <w:spacing w:after="80"/>
      </w:pPr>
      <w:r>
        <w:rPr>
          <w:sz w:val="21"/>
          <w:szCs w:val="21"/>
          <w:rFonts w:ascii="Cambria" w:cs="Cambria" w:eastAsia="Cambria" w:hAnsi="Cambria"/>
        </w:rPr>
        <w:t xml:space="preserve">105 colleges meeting active participation thresholds, exceeding the goal of 50.</w:t>
      </w:r>
    </w:p>
    <w:p>
      <w:pPr>
        <w:pStyle w:val="ListParagraph"/>
        <w:numPr>
          <w:ilvl w:val="0"/>
          <w:numId w:val="2"/>
        </w:numPr>
        <w:spacing w:after="80"/>
      </w:pPr>
      <w:r>
        <w:rPr>
          <w:sz w:val="21"/>
          <w:szCs w:val="21"/>
          <w:rFonts w:ascii="Cambria" w:cs="Cambria" w:eastAsia="Cambria" w:hAnsi="Cambria"/>
        </w:rPr>
        <w:t xml:space="preserve">14,524 statewide credit recommendations, driven by faculty discipline workgroups spanning high-demand fields.</w:t>
      </w:r>
    </w:p>
    <w:p>
      <w:pPr>
        <w:pStyle w:val="ListParagraph"/>
        <w:numPr>
          <w:ilvl w:val="0"/>
          <w:numId w:val="2"/>
        </w:numPr>
        <w:spacing w:after="80"/>
      </w:pPr>
      <w:r>
        <w:rPr>
          <w:sz w:val="21"/>
          <w:szCs w:val="21"/>
          <w:rFonts w:ascii="Cambria" w:cs="Cambria" w:eastAsia="Cambria" w:hAnsi="Cambria"/>
        </w:rPr>
        <w:t xml:space="preserve">The Veteran Sprint has uploaded 64 JSTs to MAP, with estimated student savings of $392M and projected 20-year economic impact of $1.59B.</w:t>
      </w:r>
    </w:p>
    <w:p>
      <w:pPr>
        <w:pStyle w:val="ListParagraph"/>
        <w:numPr>
          <w:ilvl w:val="0"/>
          <w:numId w:val="2"/>
        </w:numPr>
        <w:spacing w:after="80"/>
      </w:pPr>
      <w:r>
        <w:rPr>
          <w:sz w:val="21"/>
          <w:szCs w:val="21"/>
          <w:rFonts w:ascii="Cambria" w:cs="Cambria" w:eastAsia="Cambria" w:hAnsi="Cambria"/>
        </w:rPr>
        <w:t xml:space="preserve">Technology development has advanced significantly, including enhancements to the MAP platform, AI-assisted JST processing, and the CPL Student Portal nearing release.</w:t>
      </w:r>
    </w:p>
    <w:p>
      <w:pPr>
        <w:spacing w:before="200"/>
      </w:pPr>
    </w:p>
    <w:p>
      <w:pPr>
        <w:pStyle w:val="Heading2"/>
      </w:pPr>
      <w:r>
        <w:t xml:space="preserve">Key Performance Indicators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800"/>
        <w:gridCol w:w="4000"/>
      </w:tblGrid>
      <w:tr>
        <w:tc>
          <w:tcPr>
            <w:tcW w:type="dxa" w:w="6800"/>
            <w:tcBorders>
              <w:top w:val="single" w:color="CCCCCC" w:sz="1"/>
              <w:left w:val="single" w:color="CCCCCC" w:sz="1"/>
              <w:bottom w:val="single" w:color="CCCCCC" w:sz="1"/>
              <w:right w:val="single" w:color="CCCCCC" w:sz="1"/>
            </w:tcBorders>
            <w:shd w:fill="0A2240" w:val="clear"/>
            <w:tcMar>
              <w:top w:type="dxa" w:w="60"/>
              <w:left w:type="dxa" w:w="100"/>
              <w:bottom w:type="dxa" w:w="60"/>
              <w:right w:type="dxa" w:w="100"/>
            </w:tcMar>
          </w:tcPr>
          <w:p>
            <w:pPr>
              <w:jc w:val="left"/>
            </w:pPr>
            <w:r>
              <w:rPr>
                <w:b/>
                <w:bCs/>
                <w:color w:val="FFFFFF"/>
                <w:sz w:val="20"/>
                <w:szCs w:val="20"/>
                <w:rFonts w:ascii="Cambria" w:cs="Cambria" w:eastAsia="Cambria" w:hAnsi="Cambria"/>
              </w:rPr>
              <w:t xml:space="preserve">Metric</w:t>
            </w:r>
          </w:p>
        </w:tc>
        <w:tc>
          <w:tcPr>
            <w:tcW w:type="dxa" w:w="4000"/>
            <w:tcBorders>
              <w:top w:val="single" w:color="CCCCCC" w:sz="1"/>
              <w:left w:val="single" w:color="CCCCCC" w:sz="1"/>
              <w:bottom w:val="single" w:color="CCCCCC" w:sz="1"/>
              <w:right w:val="single" w:color="CCCCCC" w:sz="1"/>
            </w:tcBorders>
            <w:shd w:fill="0A2240" w:val="clear"/>
            <w:tcMar>
              <w:top w:type="dxa" w:w="60"/>
              <w:left w:type="dxa" w:w="100"/>
              <w:bottom w:type="dxa" w:w="60"/>
              <w:right w:type="dxa" w:w="100"/>
            </w:tcMar>
          </w:tcPr>
          <w:p>
            <w:pPr>
              <w:jc w:val="right"/>
            </w:pPr>
            <w:r>
              <w:rPr>
                <w:b/>
                <w:bCs/>
                <w:color w:val="FFFFFF"/>
                <w:sz w:val="20"/>
                <w:szCs w:val="20"/>
                <w:rFonts w:ascii="Cambria" w:cs="Cambria" w:eastAsia="Cambria" w:hAnsi="Cambria"/>
              </w:rPr>
              <w:t xml:space="preserve">Current Value</w:t>
            </w:r>
          </w:p>
        </w:tc>
      </w:tr>
      <w:tr>
        <w:tc>
          <w:tcPr>
            <w:tcW w:type="dxa" w:w="6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Cumulative Students Served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b/>
                <w:bCs/>
                <w:color w:val="0A2240"/>
                <w:sz w:val="20"/>
                <w:szCs w:val="20"/>
                <w:rFonts w:ascii="Cambria" w:cs="Cambria" w:eastAsia="Cambria" w:hAnsi="Cambria"/>
              </w:rPr>
              <w:t xml:space="preserve">57,664</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CPL Units Transcripted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b/>
                <w:bCs/>
                <w:color w:val="0A2240"/>
                <w:sz w:val="20"/>
                <w:szCs w:val="20"/>
                <w:rFonts w:ascii="Cambria" w:cs="Cambria" w:eastAsia="Cambria" w:hAnsi="Cambria"/>
              </w:rPr>
              <w:t xml:space="preserve">277k</w:t>
            </w:r>
          </w:p>
        </w:tc>
      </w:tr>
      <w:tr>
        <w:tc>
          <w:tcPr>
            <w:tcW w:type="dxa" w:w="6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Statewide Credit Recommendations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b/>
                <w:bCs/>
                <w:color w:val="0A2240"/>
                <w:sz w:val="20"/>
                <w:szCs w:val="20"/>
                <w:rFonts w:ascii="Cambria" w:cs="Cambria" w:eastAsia="Cambria" w:hAnsi="Cambria"/>
              </w:rPr>
              <w:t xml:space="preserve">14,524</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Active Colleges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b/>
                <w:bCs/>
                <w:color w:val="0A2240"/>
                <w:sz w:val="20"/>
                <w:szCs w:val="20"/>
                <w:rFonts w:ascii="Cambria" w:cs="Cambria" w:eastAsia="Cambria" w:hAnsi="Cambria"/>
              </w:rPr>
              <w:t xml:space="preserve">105</w:t>
            </w:r>
          </w:p>
        </w:tc>
      </w:tr>
      <w:tr>
        <w:tc>
          <w:tcPr>
            <w:tcW w:type="dxa" w:w="6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Veteran Sprint JSTs Uploaded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b/>
                <w:bCs/>
                <w:color w:val="0A2240"/>
                <w:sz w:val="20"/>
                <w:szCs w:val="20"/>
                <w:rFonts w:ascii="Cambria" w:cs="Cambria" w:eastAsia="Cambria" w:hAnsi="Cambria"/>
              </w:rPr>
              <w:t xml:space="preserve">64</w:t>
            </w:r>
          </w:p>
        </w:tc>
      </w:tr>
      <w:tr>
        <w:tc>
          <w:tcPr>
            <w:tcW w:type="dxa" w:w="6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Estimated Student Savings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b/>
                <w:bCs/>
                <w:color w:val="0A2240"/>
                <w:sz w:val="20"/>
                <w:szCs w:val="20"/>
                <w:rFonts w:ascii="Cambria" w:cs="Cambria" w:eastAsia="Cambria" w:hAnsi="Cambria"/>
              </w:rPr>
              <w:t xml:space="preserve">$392M</w:t>
            </w:r>
          </w:p>
        </w:tc>
      </w:tr>
      <w:tr>
        <w:tc>
          <w:tcPr>
            <w:tcW w:type="dxa" w:w="6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Projected 20-Year Economic Impact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right"/>
            </w:pPr>
            <w:r>
              <w:rPr>
                <w:b/>
                <w:bCs/>
                <w:color w:val="0A2240"/>
                <w:sz w:val="20"/>
                <w:szCs w:val="20"/>
                <w:rFonts w:ascii="Cambria" w:cs="Cambria" w:eastAsia="Cambria" w:hAnsi="Cambria"/>
              </w:rPr>
              <w:t xml:space="preserve">$1.59B</w:t>
            </w:r>
          </w:p>
        </w:tc>
      </w:tr>
    </w:tbl>
    <w:p>
      <w:r>
        <w:br w:type="page"/>
      </w:r>
    </w:p>
    <w:p>
      <w:pPr>
        <w:pBdr>
          <w:bottom w:val="single" w:color="C9A84C" w:sz="8" w:space="6"/>
        </w:pBdr>
        <w:spacing w:after="160"/>
      </w:pPr>
      <w:r>
        <w:rPr>
          <w:b/>
          <w:bCs/>
          <w:color w:val="0A2240"/>
          <w:sz w:val="26"/>
          <w:szCs w:val="26"/>
          <w:rFonts w:ascii="Cambria" w:cs="Cambria" w:eastAsia="Cambria" w:hAnsi="Cambria"/>
        </w:rPr>
        <w:t xml:space="preserve">ACTIVITY 1: BUILD AI-ENHANCED CPL INFRASTRUCTURE</w:t>
      </w:r>
    </w:p>
    <w:p>
      <w:pPr>
        <w:spacing w:after="160"/>
      </w:pPr>
      <w:r>
        <w:rPr>
          <w:color w:val="555555"/>
          <w:sz w:val="21"/>
          <w:szCs w:val="21"/>
          <w:rFonts w:ascii="Cambria" w:cs="Cambria" w:eastAsia="Cambria" w:hAnsi="Cambria"/>
        </w:rPr>
        <w:t xml:space="preserve">To accelerate and scale Credit for Prior Learning (CPL) across the California Community Colleges system, the Chancellor's Office will develop and deploy AI-enhanced infrastructure that simplifies and expands access to CPL for students, faculty, and colleges.</w:t>
      </w:r>
    </w:p>
    <w:p>
      <w:pPr>
        <w:spacing w:after="160"/>
      </w:pPr>
      <w:r>
        <w:rPr>
          <w:b/>
          <w:bCs/>
          <w:color w:val="163A5F"/>
          <w:sz w:val="20"/>
          <w:szCs w:val="20"/>
          <w:rFonts w:ascii="Cambria" w:cs="Cambria" w:eastAsia="Cambria" w:hAnsi="Cambria"/>
        </w:rPr>
        <w:t xml:space="preserve">Latest update (2026-06-26): </w:t>
      </w:r>
      <w:r>
        <w:rPr>
          <w:color w:val="444444"/>
          <w:sz w:val="20"/>
          <w:szCs w:val="20"/>
          <w:rFonts w:ascii="Cambria" w:cs="Cambria" w:eastAsia="Cambria" w:hAnsi="Cambria"/>
        </w:rPr>
        <w:t xml:space="preserve">Sam is developing a CPL Knowledge base using Claude Code with six strategic projects in progress: a KPI Dashboard aligned with the CPL Workplan and Vision 2030, a Common Course Reference for local course alignment, Common Subject codes following C-ID/CCN standards, a Vision 2030/Annual Target matrix, a TMC/ADT Builder and Review tool to streamline curriculum submissions, and a Common Exhibit Reference to simplify CPL search and adoption.</w:t>
      </w:r>
    </w:p>
    <w:p>
      <w:pPr>
        <w:spacing w:after="200"/>
      </w:pPr>
      <w:r>
        <w:rPr>
          <w:b/>
          <w:bCs/>
          <w:sz w:val="21"/>
          <w:szCs w:val="21"/>
          <w:rFonts w:ascii="Cambria" w:cs="Cambria" w:eastAsia="Cambria" w:hAnsi="Cambria"/>
        </w:rPr>
        <w:t xml:space="preserve">Progress: </w:t>
      </w:r>
      <w:r>
        <w:rPr>
          <w:color w:val="2A7D4F"/>
          <w:sz w:val="21"/>
          <w:szCs w:val="21"/>
          <w:rFonts w:ascii="Cambria" w:cs="Cambria" w:eastAsia="Cambria" w:hAnsi="Cambria"/>
        </w:rPr>
        <w:t xml:space="preserve">48% average  |  2 of 6 on track or exceeding targets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1.1  MAP Platform Development   </w:t>
            </w:r>
            <w:r>
              <w:rPr>
                <w:b/>
                <w:bCs/>
                <w:color w:val="2A7D4F"/>
                <w:sz w:val="20"/>
                <w:szCs w:val="20"/>
                <w:rFonts w:ascii="Cambria" w:cs="Cambria" w:eastAsia="Cambria" w:hAnsi="Cambria"/>
              </w:rPr>
              <w:t xml:space="preserve">✔ On Track</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Add and refine MAP features to support student-centered CPL, enhance user experience, security, and functionality to create and maintain a one-stop CPL infrastructure for the system.</w:t>
            </w:r>
          </w:p>
        </w:tc>
      </w:tr>
    </w:tbl>
    <w:p>
      <w:pPr>
        <w:spacing w:before="60" w:after="40"/>
      </w:pPr>
      <w:r>
        <w:rPr>
          <w:i/>
          <w:iCs/>
          <w:color w:val="666666"/>
          <w:sz w:val="18"/>
          <w:szCs w:val="18"/>
          <w:rFonts w:ascii="Cambria" w:cs="Cambria" w:eastAsia="Cambria" w:hAnsi="Cambria"/>
        </w:rPr>
        <w:t xml:space="preserve">2030 Goal: 25  Stretch: 36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8/4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8/9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8/18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8/22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8/25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8</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Since June, MAP has delivered improvements across the Student Portal, intake and matching, dashboards, notifications, accessibility, security, bulk data processing, and articulation workflows, including a recent Student Portal release addressing approximately 30 tickets. The Exhibit Module is undergoing intensive QA and remediation for email routing and new-data-model regressions before production release.</w:t>
            </w:r>
          </w:p>
          <w:p>
            <w:pPr>
              <w:pStyle w:val="ListParagraph"/>
              <w:numPr>
                <w:ilvl w:val="0"/>
                <w:numId w:val="3"/>
              </w:numPr>
              <w:spacing w:after="60"/>
            </w:pPr>
            <w:r>
              <w:rPr>
                <w:sz w:val="20"/>
                <w:szCs w:val="20"/>
                <w:rFonts w:ascii="Cambria" w:cs="Cambria" w:eastAsia="Cambria" w:hAnsi="Cambria"/>
              </w:rPr>
              <w:t xml:space="preserve">Progress made across eight feature areas with 50+ development tickets completed. Key enhancements include Student Portal, AI-assisted JST parsing, credential matching, and dashboard improvements.</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Terence Nelson</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$2,400,000 (MAP Team Operations (GFA0164))</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70%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1.1.1  AI Certification-to-Course Matching   </w:t>
            </w:r>
            <w:r>
              <w:rPr>
                <w:b/>
                <w:bCs/>
                <w:color w:val="2A7D4F"/>
                <w:sz w:val="20"/>
                <w:szCs w:val="20"/>
                <w:rFonts w:ascii="Cambria" w:cs="Cambria" w:eastAsia="Cambria" w:hAnsi="Cambria"/>
              </w:rPr>
              <w:t xml:space="preserve">✔ On Track</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The initiative used artificial intelligence to identify potential alignments between industry-recognized certifications and California Community College courses. AI-generated recommendations were subsequently reviewed by faculty participants, whose expertise helped validate, refine, and strengthen the resulting recommendations.
The work is intended to accelerate CPL exploration while preserving local curriculum, policy, and faculty decision-making.</w:t>
            </w:r>
          </w:p>
        </w:tc>
      </w:tr>
    </w:tbl>
    <w:p>
      <w:pPr>
        <w:spacing w:before="60" w:after="40"/>
      </w:pPr>
      <w:r>
        <w:rPr>
          <w:i/>
          <w:iCs/>
          <w:color w:val="666666"/>
          <w:sz w:val="18"/>
          <w:szCs w:val="18"/>
          <w:rFonts w:ascii="Cambria" w:cs="Cambria" w:eastAsia="Cambria" w:hAnsi="Cambria"/>
        </w:rPr>
        <w:t xml:space="preserve">2030 Goal: 0  Stretch: 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117/117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117/0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117/0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117/0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117/0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117</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The pilot generated approximately 33,000 proposed credit recommendations across 115 industry certifications, extending Phase 1 work. A 90-day transition of code, database, algorithm, and documentation from EQS to the Foundation/MAP team is underway, with priorities focused on reproducing, securing, and documenting the system before MAP integration and faculty validation.</w:t>
            </w:r>
          </w:p>
          <w:p>
            <w:pPr>
              <w:pStyle w:val="ListParagraph"/>
              <w:numPr>
                <w:ilvl w:val="0"/>
                <w:numId w:val="3"/>
              </w:numPr>
              <w:spacing w:after="60"/>
            </w:pPr>
            <w:r>
              <w:rPr>
                <w:sz w:val="20"/>
                <w:szCs w:val="20"/>
                <w:rFonts w:ascii="Cambria" w:cs="Cambria" w:eastAsia="Cambria" w:hAnsi="Cambria"/>
              </w:rPr>
              <w:t xml:space="preserve">AI cert-to-course matching Phase 1 complete covering 117 industry certifications in priority sectors. Phase 2 beta expanding certification pool. Production release planned June 2026.</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Terence Nelson</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2.3 (AI Skills to Course Alignment (V0515))</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55%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1.1.3  WestEd CPL Scope of Work   </w:t>
            </w:r>
            <w:r>
              <w:rPr>
                <w:b/>
                <w:bCs/>
                <w:color w:val="C9A84C"/>
                <w:sz w:val="20"/>
                <w:szCs w:val="20"/>
                <w:rFonts w:ascii="Cambria" w:cs="Cambria" w:eastAsia="Cambria" w:hAnsi="Cambria"/>
              </w:rPr>
              <w:t xml:space="preserve">↑ In Progress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Skills taxonomy, credential cataloguing, NFN pilot, student experience mapping, system design, and credential registry expansion planning</w:t>
            </w:r>
          </w:p>
        </w:tc>
      </w:tr>
    </w:tbl>
    <w:p>
      <w:pPr>
        <w:spacing w:before="60" w:after="40"/>
      </w:pPr>
      <w:r>
        <w:rPr>
          <w:i/>
          <w:iCs/>
          <w:color w:val="666666"/>
          <w:sz w:val="18"/>
          <w:szCs w:val="18"/>
          <w:rFonts w:ascii="Cambria" w:cs="Cambria" w:eastAsia="Cambria" w:hAnsi="Cambria"/>
        </w:rPr>
        <w:t xml:space="preserve">2030 Goal: 0  Stretch: 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9A84C"/>
                <w:sz w:val="16"/>
                <w:szCs w:val="16"/>
                <w:rFonts w:ascii="Cambria" w:cs="Cambria" w:eastAsia="Cambria" w:hAnsi="Cambria"/>
              </w:rPr>
              <w:t xml:space="preserve">6</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Phase 1 is complete, and follow-on work has advanced into Credential Registry technical design, governance, user-centered design, and workforce and apprenticeship data integration. Contracting and coordination are progressing among WestEd, the Chancellor's Office, Labor Agency, Credential Engine, Career Passport, and MAP, with current focus on clarifying roles, data requirements, governance, and initial registry experience.</w:t>
            </w:r>
          </w:p>
          <w:p>
            <w:pPr>
              <w:pStyle w:val="ListParagraph"/>
              <w:numPr>
                <w:ilvl w:val="0"/>
                <w:numId w:val="3"/>
              </w:numPr>
              <w:spacing w:after="60"/>
            </w:pPr>
            <w:r>
              <w:rPr>
                <w:sz w:val="20"/>
                <w:szCs w:val="20"/>
                <w:rFonts w:ascii="Cambria" w:cs="Cambria" w:eastAsia="Cambria" w:hAnsi="Cambria"/>
              </w:rPr>
              <w:t xml:space="preserve">WestEd CPL Scope of Work: 6 workstreams active (Credential ID, Course Alignment, NFN Use Case, Student Experience, System Design, Strategic Planning). Skills taxonomy/CTDL work progressing.</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WestEd (Erin, Kathy, Rajinder)</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1.2 (CPL Credential Registry - WestEd (V0719))</w:t>
      </w:r>
      <w:r>
        <w:rPr>
          <w:b/>
          <w:bCs/>
          <w:color w:val="666666"/>
          <w:sz w:val="18"/>
          <w:szCs w:val="18"/>
          <w:rFonts w:ascii="Cambria" w:cs="Cambria" w:eastAsia="Cambria" w:hAnsi="Cambria"/>
        </w:rPr>
        <w:t xml:space="preserve">    |    Progress: </w:t>
      </w:r>
      <w:r>
        <w:rPr>
          <w:b/>
          <w:bCs/>
          <w:color w:val="C9A84C"/>
          <w:sz w:val="18"/>
          <w:szCs w:val="18"/>
          <w:rFonts w:ascii="Cambria" w:cs="Cambria" w:eastAsia="Cambria" w:hAnsi="Cambria"/>
        </w:rPr>
        <w:t xml:space="preserve">40%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1.2  System Integration &amp; Interoperability   </w:t>
            </w:r>
            <w:r>
              <w:rPr>
                <w:b/>
                <w:bCs/>
                <w:color w:val="C9A84C"/>
                <w:sz w:val="20"/>
                <w:szCs w:val="20"/>
                <w:rFonts w:ascii="Cambria" w:cs="Cambria" w:eastAsia="Cambria" w:hAnsi="Cambria"/>
              </w:rPr>
              <w:t xml:space="preserve">↑ In Progress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Related systems feature integrated, interoperable, and AI-Assisted CPL to support student access, planning, completion, transfer, tracking and research.</w:t>
            </w:r>
          </w:p>
        </w:tc>
      </w:tr>
    </w:tbl>
    <w:p>
      <w:pPr>
        <w:spacing w:before="60" w:after="40"/>
      </w:pPr>
      <w:r>
        <w:rPr>
          <w:i/>
          <w:iCs/>
          <w:color w:val="666666"/>
          <w:sz w:val="18"/>
          <w:szCs w:val="18"/>
          <w:rFonts w:ascii="Cambria" w:cs="Cambria" w:eastAsia="Cambria" w:hAnsi="Cambria"/>
        </w:rPr>
        <w:t xml:space="preserve">2030 Goal: 5  Stretch: 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9A84C"/>
                <w:sz w:val="16"/>
                <w:szCs w:val="16"/>
                <w:rFonts w:ascii="Cambria" w:cs="Cambria" w:eastAsia="Cambria" w:hAnsi="Cambria"/>
              </w:rPr>
              <w:t xml:space="preserve">1</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System Integration &amp; Interoperability work continues across multiple fronts: MAP-to-CTDL mapping has advanced from planning to detailed schema and sample publishing; Program Pathways Mapper Phase 1 is complete; integration efforts are ongoing with Credential Engine, ACE, Career Passport, CVC, COCI, SIS vendors, and other statewide systems; and a project with N2N demonstrated MAP's API integration capabilities with third-party systems. Local API implementation conversations have begun with Chaffey College IT, with the API complete and functional but not yet in production use.</w:t>
            </w:r>
          </w:p>
          <w:p>
            <w:pPr>
              <w:pStyle w:val="ListParagraph"/>
              <w:numPr>
                <w:ilvl w:val="0"/>
                <w:numId w:val="3"/>
              </w:numPr>
              <w:spacing w:after="60"/>
            </w:pPr>
            <w:r>
              <w:rPr>
                <w:sz w:val="20"/>
                <w:szCs w:val="20"/>
                <w:rFonts w:ascii="Cambria" w:cs="Cambria" w:eastAsia="Cambria" w:hAnsi="Cambria"/>
              </w:rPr>
              <w:t xml:space="preserve">Credential Engine integration established supporting competency-level alignment with CTDL. Interoperability with eTranscript, Career Passport, and CCCApply is in planning/development phases.</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Terence Nelson</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$200,000 (CPL Credential Registry - WestEd (V0719))</w:t>
      </w:r>
      <w:r>
        <w:rPr>
          <w:b/>
          <w:bCs/>
          <w:color w:val="666666"/>
          <w:sz w:val="18"/>
          <w:szCs w:val="18"/>
          <w:rFonts w:ascii="Cambria" w:cs="Cambria" w:eastAsia="Cambria" w:hAnsi="Cambria"/>
        </w:rPr>
        <w:t xml:space="preserve">    |    Progress: </w:t>
      </w:r>
      <w:r>
        <w:rPr>
          <w:b/>
          <w:bCs/>
          <w:color w:val="C9A84C"/>
          <w:sz w:val="18"/>
          <w:szCs w:val="18"/>
          <w:rFonts w:ascii="Cambria" w:cs="Cambria" w:eastAsia="Cambria" w:hAnsi="Cambria"/>
        </w:rPr>
        <w:t xml:space="preserve">45%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1.3  CPL Student Portal   </w:t>
            </w:r>
            <w:r>
              <w:rPr>
                <w:b/>
                <w:bCs/>
                <w:color w:val="C9A84C"/>
                <w:sz w:val="20"/>
                <w:szCs w:val="20"/>
                <w:rFonts w:ascii="Cambria" w:cs="Cambria" w:eastAsia="Cambria" w:hAnsi="Cambria"/>
              </w:rPr>
              <w:t xml:space="preserve">↑ In Progress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Deploy a statewide AI-enabled portal for students to search, match, document, and request CPL.</w:t>
            </w:r>
          </w:p>
        </w:tc>
      </w:tr>
    </w:tbl>
    <w:p>
      <w:pPr>
        <w:spacing w:before="60" w:after="40"/>
      </w:pPr>
      <w:r>
        <w:rPr>
          <w:i/>
          <w:iCs/>
          <w:color w:val="666666"/>
          <w:sz w:val="18"/>
          <w:szCs w:val="18"/>
          <w:rFonts w:ascii="Cambria" w:cs="Cambria" w:eastAsia="Cambria" w:hAnsi="Cambria"/>
        </w:rPr>
        <w:t xml:space="preserve">2030 Goal: 20,000  Stretch: 22,000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0/1,000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0/5,000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0/11,000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0/20,000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9A84C"/>
                <w:sz w:val="16"/>
                <w:szCs w:val="16"/>
                <w:rFonts w:ascii="Cambria" w:cs="Cambria" w:eastAsia="Cambria" w:hAnsi="Cambria"/>
              </w:rPr>
              <w:t xml:space="preserve">0</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The Student Portal is live and recently received a major release of roughly 30 enhancements, including improved college location mapping, a simpler CPL profile builder, accessibility updates, and petition language revised to align with the Landing Page. Upcoming improvements will display the colleges that match a student’s CPL profile while also giving students an easy way to contact any college, whether or not a match was found. A new user-supplied credential tagging feature will further improve match accuracy. Near-term priorities remain production verification and usage measurement. We have also released custom Student Portal Quick Start guides for Veterans and Workforce Board clients.</w:t>
            </w:r>
          </w:p>
          <w:p>
            <w:pPr>
              <w:pStyle w:val="ListParagraph"/>
              <w:numPr>
                <w:ilvl w:val="0"/>
                <w:numId w:val="3"/>
              </w:numPr>
              <w:spacing w:after="60"/>
            </w:pPr>
            <w:r>
              <w:rPr>
                <w:sz w:val="20"/>
                <w:szCs w:val="20"/>
                <w:rFonts w:ascii="Cambria" w:cs="Cambria" w:eastAsia="Cambria" w:hAnsi="Cambria"/>
              </w:rPr>
              <w:t xml:space="preserve">Full AI-enabled Student Portal scheduled for May 2026 production release. Phase 2 (Dec 2026) will integrate Program Pathways Mapper, CVC course search, and resume builder.</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Terence Nelson</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1.1 (MAP Team Operations (GFA0164))</w:t>
      </w:r>
      <w:r>
        <w:rPr>
          <w:b/>
          <w:bCs/>
          <w:color w:val="666666"/>
          <w:sz w:val="18"/>
          <w:szCs w:val="18"/>
          <w:rFonts w:ascii="Cambria" w:cs="Cambria" w:eastAsia="Cambria" w:hAnsi="Cambria"/>
        </w:rPr>
        <w:t xml:space="preserve">    |    Progress: </w:t>
      </w:r>
      <w:r>
        <w:rPr>
          <w:b/>
          <w:bCs/>
          <w:color w:val="C9A84C"/>
          <w:sz w:val="18"/>
          <w:szCs w:val="18"/>
          <w:rFonts w:ascii="Cambria" w:cs="Cambria" w:eastAsia="Cambria" w:hAnsi="Cambria"/>
        </w:rPr>
        <w:t xml:space="preserve">60%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1.4  California Credential Registry   </w:t>
            </w:r>
            <w:r>
              <w:rPr>
                <w:b/>
                <w:bCs/>
                <w:color w:val="4A90D9"/>
                <w:sz w:val="20"/>
                <w:szCs w:val="20"/>
                <w:rFonts w:ascii="Cambria" w:cs="Cambria" w:eastAsia="Cambria" w:hAnsi="Cambria"/>
              </w:rPr>
              <w:t xml:space="preserve">◎ Foundational Year</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CPL-qualified credentials are hosted on the credential registry.</w:t>
            </w:r>
          </w:p>
        </w:tc>
      </w:tr>
    </w:tbl>
    <w:p>
      <w:pPr>
        <w:spacing w:before="60" w:after="40"/>
      </w:pPr>
      <w:r>
        <w:rPr>
          <w:i/>
          <w:iCs/>
          <w:color w:val="666666"/>
          <w:sz w:val="18"/>
          <w:szCs w:val="18"/>
          <w:rFonts w:ascii="Cambria" w:cs="Cambria" w:eastAsia="Cambria" w:hAnsi="Cambria"/>
        </w:rPr>
        <w:t xml:space="preserve">2030 Goal: 250  Stretch: 900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0/110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0/175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0/250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4A90D9"/>
                <w:sz w:val="16"/>
                <w:szCs w:val="16"/>
                <w:rFonts w:ascii="Cambria" w:cs="Cambria" w:eastAsia="Cambria" w:hAnsi="Cambria"/>
              </w:rPr>
              <w:t xml:space="preserve">0</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California Credential Registry planning has advanced across three coordinated tracks: technical infrastructure, statewide governance, and user-centered design. COCI data has been received and CTDL-aligned sample publishing is underway, while stakeholders are defining authoritative publishing responsibilities and a phased implementation approach. Planning meetings with CO, LWDA, and Credential Engine are underway. WestEd contracted to support and work has started.</w:t>
            </w:r>
          </w:p>
          <w:p>
            <w:pPr>
              <w:pStyle w:val="ListParagraph"/>
              <w:numPr>
                <w:ilvl w:val="0"/>
                <w:numId w:val="3"/>
              </w:numPr>
              <w:spacing w:after="60"/>
            </w:pPr>
            <w:r>
              <w:rPr>
                <w:sz w:val="20"/>
                <w:szCs w:val="20"/>
                <w:rFonts w:ascii="Cambria" w:cs="Cambria" w:eastAsia="Cambria" w:hAnsi="Cambria"/>
              </w:rPr>
              <w:t xml:space="preserve">No credentials published in registry this period. Full launch not targeted until 2026-27. Standardized credential data schema incorporating TOP and CIP codes is in preparation for the registry pipeline.</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Terence Nelson</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1.2 (CPL Credential Registry - WestEd (V0719))</w:t>
      </w:r>
      <w:r>
        <w:rPr>
          <w:b/>
          <w:bCs/>
          <w:color w:val="666666"/>
          <w:sz w:val="18"/>
          <w:szCs w:val="18"/>
          <w:rFonts w:ascii="Cambria" w:cs="Cambria" w:eastAsia="Cambria" w:hAnsi="Cambria"/>
        </w:rPr>
        <w:t xml:space="preserve">    |    Progress: </w:t>
      </w:r>
      <w:r>
        <w:rPr>
          <w:b/>
          <w:bCs/>
          <w:color w:val="4A90D9"/>
          <w:sz w:val="18"/>
          <w:szCs w:val="18"/>
          <w:rFonts w:ascii="Cambria" w:cs="Cambria" w:eastAsia="Cambria" w:hAnsi="Cambria"/>
        </w:rPr>
        <w:t xml:space="preserve">15%</w:t>
      </w:r>
    </w:p>
    <w:p>
      <w:pPr>
        <w:pStyle w:val="Heading3"/>
      </w:pPr>
      <w:r>
        <w:t xml:space="preserve">Budget Allocation: Technology &amp; MAP Platform</w:t>
      </w:r>
    </w:p>
    <w:p>
      <w:pPr>
        <w:pStyle w:val="ListParagraph"/>
        <w:numPr>
          <w:ilvl w:val="0"/>
          <w:numId w:val="2"/>
        </w:numPr>
        <w:spacing w:after="40"/>
      </w:pPr>
      <w:r>
        <w:rPr>
          <w:color w:val="444444"/>
          <w:sz w:val="19"/>
          <w:szCs w:val="19"/>
          <w:rFonts w:ascii="Cambria" w:cs="Cambria" w:eastAsia="Cambria" w:hAnsi="Cambria"/>
        </w:rPr>
        <w:t xml:space="preserve">1.1 MAP Platform Development: $2,400,000 (MAP Team Operations (GFA0164))</w:t>
      </w:r>
    </w:p>
    <w:p>
      <w:pPr>
        <w:pStyle w:val="ListParagraph"/>
        <w:numPr>
          <w:ilvl w:val="0"/>
          <w:numId w:val="2"/>
        </w:numPr>
        <w:spacing w:after="40"/>
      </w:pPr>
      <w:r>
        <w:rPr>
          <w:color w:val="444444"/>
          <w:sz w:val="19"/>
          <w:szCs w:val="19"/>
          <w:rFonts w:ascii="Cambria" w:cs="Cambria" w:eastAsia="Cambria" w:hAnsi="Cambria"/>
        </w:rPr>
        <w:t xml:space="preserve">1.1.1 AI Certification-to-Course Matching: Included in 2.3 (AI Skills to Course Alignment (V0515))</w:t>
      </w:r>
    </w:p>
    <w:p>
      <w:pPr>
        <w:pStyle w:val="ListParagraph"/>
        <w:numPr>
          <w:ilvl w:val="0"/>
          <w:numId w:val="2"/>
        </w:numPr>
        <w:spacing w:after="40"/>
      </w:pPr>
      <w:r>
        <w:rPr>
          <w:color w:val="444444"/>
          <w:sz w:val="19"/>
          <w:szCs w:val="19"/>
          <w:rFonts w:ascii="Cambria" w:cs="Cambria" w:eastAsia="Cambria" w:hAnsi="Cambria"/>
        </w:rPr>
        <w:t xml:space="preserve">1.1.3 WestEd CPL Scope of Work: Included in 1.2 (CPL Credential Registry - WestEd (V0719))</w:t>
      </w:r>
    </w:p>
    <w:p>
      <w:pPr>
        <w:pStyle w:val="ListParagraph"/>
        <w:numPr>
          <w:ilvl w:val="0"/>
          <w:numId w:val="2"/>
        </w:numPr>
        <w:spacing w:after="40"/>
      </w:pPr>
      <w:r>
        <w:rPr>
          <w:color w:val="444444"/>
          <w:sz w:val="19"/>
          <w:szCs w:val="19"/>
          <w:rFonts w:ascii="Cambria" w:cs="Cambria" w:eastAsia="Cambria" w:hAnsi="Cambria"/>
        </w:rPr>
        <w:t xml:space="preserve">1.2 System Integration &amp; Interoperability: $200,000 (CPL Credential Registry - WestEd (V0719))</w:t>
      </w:r>
    </w:p>
    <w:p>
      <w:pPr>
        <w:pStyle w:val="ListParagraph"/>
        <w:numPr>
          <w:ilvl w:val="0"/>
          <w:numId w:val="2"/>
        </w:numPr>
        <w:spacing w:after="40"/>
      </w:pPr>
      <w:r>
        <w:rPr>
          <w:color w:val="444444"/>
          <w:sz w:val="19"/>
          <w:szCs w:val="19"/>
          <w:rFonts w:ascii="Cambria" w:cs="Cambria" w:eastAsia="Cambria" w:hAnsi="Cambria"/>
        </w:rPr>
        <w:t xml:space="preserve">1.3 CPL Student Portal: Included in 1.1 (MAP Team Operations (GFA0164))</w:t>
      </w:r>
    </w:p>
    <w:p>
      <w:pPr>
        <w:pStyle w:val="ListParagraph"/>
        <w:numPr>
          <w:ilvl w:val="0"/>
          <w:numId w:val="2"/>
        </w:numPr>
        <w:spacing w:after="40"/>
      </w:pPr>
      <w:r>
        <w:rPr>
          <w:color w:val="444444"/>
          <w:sz w:val="19"/>
          <w:szCs w:val="19"/>
          <w:rFonts w:ascii="Cambria" w:cs="Cambria" w:eastAsia="Cambria" w:hAnsi="Cambria"/>
        </w:rPr>
        <w:t xml:space="preserve">1.4 California Credential Registry: Included in 1.2 (CPL Credential Registry - WestEd (V0719))</w:t>
      </w:r>
    </w:p>
    <w:p>
      <w:pPr>
        <w:pBdr>
          <w:left w:val="single" w:color="C9A84C" w:sz="12" w:space="8"/>
        </w:pBdr>
        <w:spacing w:before="160" w:after="200"/>
        <w:ind w:left="360"/>
      </w:pPr>
      <w:r>
        <w:rPr>
          <w:b/>
          <w:bCs/>
          <w:color w:val="0A2240"/>
          <w:sz w:val="20"/>
          <w:szCs w:val="20"/>
          <w:rFonts w:ascii="Cambria" w:cs="Cambria" w:eastAsia="Cambria" w:hAnsi="Cambria"/>
        </w:rPr>
        <w:t xml:space="preserve">Outcome: </w:t>
      </w:r>
      <w:r>
        <w:rPr>
          <w:color w:val="555555"/>
          <w:sz w:val="20"/>
          <w:szCs w:val="20"/>
          <w:rFonts w:ascii="Cambria" w:cs="Cambria" w:eastAsia="Cambria" w:hAnsi="Cambria"/>
        </w:rPr>
        <w:t xml:space="preserve">This activity drives Vision 2030 Actions 1a and 5, advancing equitable access to credit for prior learning for working adults, veterans, and apprentices across California.</w:t>
      </w:r>
    </w:p>
    <w:p>
      <w:r>
        <w:br w:type="page"/>
      </w:r>
    </w:p>
    <w:p>
      <w:pPr>
        <w:pBdr>
          <w:bottom w:val="single" w:color="C9A84C" w:sz="8" w:space="6"/>
        </w:pBdr>
        <w:spacing w:after="160"/>
      </w:pPr>
      <w:r>
        <w:rPr>
          <w:b/>
          <w:bCs/>
          <w:color w:val="0A2240"/>
          <w:sz w:val="26"/>
          <w:szCs w:val="26"/>
          <w:rFonts w:ascii="Cambria" w:cs="Cambria" w:eastAsia="Cambria" w:hAnsi="Cambria"/>
        </w:rPr>
        <w:t xml:space="preserve">ACTIVITY 2: FACULTY WORKGROUPS &amp; CREDIT RECOMMENDATIONS</w:t>
      </w:r>
    </w:p>
    <w:p>
      <w:pPr>
        <w:spacing w:after="160"/>
      </w:pPr>
      <w:r>
        <w:rPr>
          <w:color w:val="555555"/>
          <w:sz w:val="21"/>
          <w:szCs w:val="21"/>
          <w:rFonts w:ascii="Cambria" w:cs="Cambria" w:eastAsia="Cambria" w:hAnsi="Cambria"/>
        </w:rPr>
        <w:t xml:space="preserve">Faculty-led discipline workgroups develop and adopt statewide credit recommendations that translate industry certifications, military training, and professional experience into validated college credit, ensuring academic integrity and workforce alignment.</w:t>
      </w:r>
    </w:p>
    <w:p>
      <w:pPr>
        <w:spacing w:after="160"/>
      </w:pPr>
      <w:r>
        <w:rPr>
          <w:b/>
          <w:bCs/>
          <w:color w:val="163A5F"/>
          <w:sz w:val="20"/>
          <w:szCs w:val="20"/>
          <w:rFonts w:ascii="Cambria" w:cs="Cambria" w:eastAsia="Cambria" w:hAnsi="Cambria"/>
        </w:rPr>
        <w:t xml:space="preserve">Latest update (2026-10-23): </w:t>
      </w:r>
      <w:r>
        <w:rPr>
          <w:color w:val="444444"/>
          <w:sz w:val="20"/>
          <w:szCs w:val="20"/>
          <w:rFonts w:ascii="Cambria" w:cs="Cambria" w:eastAsia="Cambria" w:hAnsi="Cambria"/>
        </w:rPr>
        <w:t xml:space="preserve">Faculty workgroups continue to advance Credit for Prior Learning (CPL) efforts through the review, development, and implementation of statewide credit recommendations, helping to expand consistent CPL opportunities across the system. A STAT Excel worksheet was developed and is being shared with colleges upon request, providing a snapshot of each college’s alignment between existing CPL offerings and applicable statewide credit recommendations. This resource has helped colleges identify opportunities for expansion, and areas of strong alignment. In addition, several colleges are choosing to develop local CPL exhibits in lieu of adopting statewide exhibits, and these locally developed exhibits are being captured and tracked within MAP.</w:t>
      </w:r>
    </w:p>
    <w:p>
      <w:pPr>
        <w:spacing w:after="200"/>
      </w:pPr>
      <w:r>
        <w:rPr>
          <w:b/>
          <w:bCs/>
          <w:sz w:val="21"/>
          <w:szCs w:val="21"/>
          <w:rFonts w:ascii="Cambria" w:cs="Cambria" w:eastAsia="Cambria" w:hAnsi="Cambria"/>
        </w:rPr>
        <w:t xml:space="preserve">Progress: </w:t>
      </w:r>
      <w:r>
        <w:rPr>
          <w:color w:val="2A7D4F"/>
          <w:sz w:val="21"/>
          <w:szCs w:val="21"/>
          <w:rFonts w:ascii="Cambria" w:cs="Cambria" w:eastAsia="Cambria" w:hAnsi="Cambria"/>
        </w:rPr>
        <w:t xml:space="preserve">36% average  |  2 of 4 on track or exceeding targets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2.1  Statewide Credit Recommendations   </w:t>
            </w:r>
            <w:r>
              <w:rPr>
                <w:b/>
                <w:bCs/>
                <w:color w:val="2A7D4F"/>
                <w:sz w:val="20"/>
                <w:szCs w:val="20"/>
                <w:rFonts w:ascii="Cambria" w:cs="Cambria" w:eastAsia="Cambria" w:hAnsi="Cambria"/>
              </w:rPr>
              <w:t xml:space="preserve">✔ On Track</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Create and adopt statewide CPL credit recommendations through ASCCC faculty workgroups.</w:t>
            </w:r>
          </w:p>
        </w:tc>
      </w:tr>
    </w:tbl>
    <w:p>
      <w:pPr>
        <w:spacing w:before="60" w:after="40"/>
      </w:pPr>
      <w:r>
        <w:rPr>
          <w:i/>
          <w:iCs/>
          <w:color w:val="666666"/>
          <w:sz w:val="18"/>
          <w:szCs w:val="18"/>
          <w:rFonts w:ascii="Cambria" w:cs="Cambria" w:eastAsia="Cambria" w:hAnsi="Cambria"/>
        </w:rPr>
        <w:t xml:space="preserve">2030 Goal: 1,000  Stretch: 2,200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288/200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288/400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288/600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288/800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288/1,000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288</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As of 10/23/2026, colleges continue to advance Credit for Prior Learning (CPL) efforts through the review and adoption of statewide credit recommendations, helping to expand consistent CPL opportunities across the system. A STAT Excel worksheet was developed and is being shared with colleges upon request, providing a snapshot of each college’s alignment between existing CPL offerings and applicable statewide credit recommendations. This resource has helped colleges identify opportunities for expansion, and areas of strong alignment. In addition, several colleges are choosing to develop local CPL exhibits in lieu of adopting statewide exhibits, and these locally developed exhibits are being captured and tracked within MAP.</w:t>
            </w:r>
          </w:p>
          <w:p>
            <w:pPr>
              <w:pStyle w:val="ListParagraph"/>
              <w:numPr>
                <w:ilvl w:val="0"/>
                <w:numId w:val="3"/>
              </w:numPr>
              <w:spacing w:after="60"/>
            </w:pPr>
            <w:r>
              <w:rPr>
                <w:sz w:val="20"/>
                <w:szCs w:val="20"/>
                <w:rFonts w:ascii="Cambria" w:cs="Cambria" w:eastAsia="Cambria" w:hAnsi="Cambria"/>
              </w:rPr>
              <w:t xml:space="preserve">288 cumulative statewide credit recommendations with 281 adopted this academic year. 230 currently in progress through college review and adoption workflows. Spanning military, apprenticeship, industry certification, and professional licensure fields.</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ASCCC / Calvin Klein Gloria</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$1,563,900 (ASCCC Pathways to Credit (V0718))</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58%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2.2  Faculty Discipline Workgroups   </w:t>
            </w:r>
            <w:r>
              <w:rPr>
                <w:b/>
                <w:bCs/>
                <w:color w:val="2A7D4F"/>
                <w:sz w:val="20"/>
                <w:szCs w:val="20"/>
                <w:rFonts w:ascii="Cambria" w:cs="Cambria" w:eastAsia="Cambria" w:hAnsi="Cambria"/>
              </w:rPr>
              <w:t xml:space="preserve">✔ On Track</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Faculty and industry workgroups are convened to make statewide credit recommendations.</w:t>
            </w:r>
          </w:p>
        </w:tc>
      </w:tr>
    </w:tbl>
    <w:p>
      <w:pPr>
        <w:spacing w:before="60" w:after="40"/>
      </w:pPr>
      <w:r>
        <w:rPr>
          <w:i/>
          <w:iCs/>
          <w:color w:val="666666"/>
          <w:sz w:val="18"/>
          <w:szCs w:val="18"/>
          <w:rFonts w:ascii="Cambria" w:cs="Cambria" w:eastAsia="Cambria" w:hAnsi="Cambria"/>
        </w:rPr>
        <w:t xml:space="preserve">2030 Goal: 25  Stretch: 36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11/19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11/22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11</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As of October 2026, the Faculty Discipline Workgroups have grown to 13 distinct groups, including the HVAC workgroup that concluded in September 2026. Leadership of these workgroups is transitioning to ASCCC Pathways to Credit.</w:t>
            </w:r>
          </w:p>
          <w:p>
            <w:pPr>
              <w:pStyle w:val="ListParagraph"/>
              <w:numPr>
                <w:ilvl w:val="0"/>
                <w:numId w:val="3"/>
              </w:numPr>
              <w:spacing w:after="60"/>
            </w:pPr>
            <w:r>
              <w:rPr>
                <w:sz w:val="20"/>
                <w:szCs w:val="20"/>
                <w:rFonts w:ascii="Cambria" w:cs="Cambria" w:eastAsia="Cambria" w:hAnsi="Cambria"/>
              </w:rPr>
              <w:t xml:space="preserve">11 of 25 target statewide faculty workgroups convened, recommending CPL for credentials and military training across high-demand disciplines. 40 disciplines planned by 2030.</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ASCCC / Calvin Klein Gloria</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2.1 (ASCCC Pathways to Credit (V0718))</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44%</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2.3  Common Course Crosswalks   </w:t>
            </w:r>
            <w:r>
              <w:rPr>
                <w:b/>
                <w:bCs/>
                <w:color w:val="C9A84C"/>
                <w:sz w:val="20"/>
                <w:szCs w:val="20"/>
                <w:rFonts w:ascii="Cambria" w:cs="Cambria" w:eastAsia="Cambria" w:hAnsi="Cambria"/>
              </w:rPr>
              <w:t xml:space="preserve">↑ In Progress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Develop AI-enabled faculty-validated CPL common course crosswalks.</w:t>
            </w:r>
          </w:p>
        </w:tc>
      </w:tr>
    </w:tbl>
    <w:p>
      <w:pPr>
        <w:spacing w:before="60" w:after="40"/>
      </w:pPr>
      <w:r>
        <w:rPr>
          <w:i/>
          <w:iCs/>
          <w:color w:val="666666"/>
          <w:sz w:val="18"/>
          <w:szCs w:val="18"/>
          <w:rFonts w:ascii="Cambria" w:cs="Cambria" w:eastAsia="Cambria" w:hAnsi="Cambria"/>
        </w:rPr>
        <w:t xml:space="preserve">2030 Goal: 200  Stretch: 280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0/140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0/200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9A84C"/>
                <w:sz w:val="16"/>
                <w:szCs w:val="16"/>
                <w:rFonts w:ascii="Cambria" w:cs="Cambria" w:eastAsia="Cambria" w:hAnsi="Cambria"/>
              </w:rPr>
              <w:t xml:space="preserve">0</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Since May 2026, significant progress has been made on CCR assembly and curation, with S. Lee leading AI-based tool development including SkyView, an interactive systemwide instructional data viewer that may serve as the future platform for consolidating currently disconnected instructional data.</w:t>
            </w:r>
          </w:p>
          <w:p>
            <w:pPr>
              <w:pStyle w:val="ListParagraph"/>
              <w:numPr>
                <w:ilvl w:val="0"/>
                <w:numId w:val="3"/>
              </w:numPr>
              <w:spacing w:after="60"/>
            </w:pPr>
            <w:r>
              <w:rPr>
                <w:sz w:val="20"/>
                <w:szCs w:val="20"/>
                <w:rFonts w:ascii="Cambria" w:cs="Cambria" w:eastAsia="Cambria" w:hAnsi="Cambria"/>
              </w:rPr>
              <w:t xml:space="preserve">No validated crosswalks completed yet. Development underway via three parallel approaches (Electrical, Carpentry Apprenticeship, and AI-assisted). Dependent on MAP Exhibit module releasing April 2026.</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Terence Nelson</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$200,000 (AI Skills to Course Alignment (V0515))</w:t>
      </w:r>
      <w:r>
        <w:rPr>
          <w:b/>
          <w:bCs/>
          <w:color w:val="666666"/>
          <w:sz w:val="18"/>
          <w:szCs w:val="18"/>
          <w:rFonts w:ascii="Cambria" w:cs="Cambria" w:eastAsia="Cambria" w:hAnsi="Cambria"/>
        </w:rPr>
        <w:t xml:space="preserve">    |    Progress: </w:t>
      </w:r>
      <w:r>
        <w:rPr>
          <w:b/>
          <w:bCs/>
          <w:color w:val="C9A84C"/>
          <w:sz w:val="18"/>
          <w:szCs w:val="18"/>
          <w:rFonts w:ascii="Cambria" w:cs="Cambria" w:eastAsia="Cambria" w:hAnsi="Cambria"/>
        </w:rPr>
        <w:t xml:space="preserve">30%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2.4  Validated Skills   </w:t>
            </w:r>
            <w:r>
              <w:rPr>
                <w:b/>
                <w:bCs/>
                <w:color w:val="C9A84C"/>
                <w:sz w:val="20"/>
                <w:szCs w:val="20"/>
                <w:rFonts w:ascii="Cambria" w:cs="Cambria" w:eastAsia="Cambria" w:hAnsi="Cambria"/>
              </w:rPr>
              <w:t xml:space="preserve">↑ In Progress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CPL-eligible credentials will include faculty-validated skills, which are ported to eTranscript and/or Career Passport.</w:t>
            </w:r>
          </w:p>
        </w:tc>
      </w:tr>
    </w:tbl>
    <w:p>
      <w:pPr>
        <w:spacing w:before="60" w:after="40"/>
      </w:pPr>
      <w:r>
        <w:rPr>
          <w:i/>
          <w:iCs/>
          <w:color w:val="666666"/>
          <w:sz w:val="18"/>
          <w:szCs w:val="18"/>
          <w:rFonts w:ascii="Cambria" w:cs="Cambria" w:eastAsia="Cambria" w:hAnsi="Cambria"/>
        </w:rPr>
        <w:t xml:space="preserve">2030 Goal: 250  Stretch: 350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0/65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0/115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0/175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0/250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9A84C"/>
                <w:sz w:val="16"/>
                <w:szCs w:val="16"/>
                <w:rFonts w:ascii="Cambria" w:cs="Cambria" w:eastAsia="Cambria" w:hAnsi="Cambria"/>
              </w:rPr>
              <w:t xml:space="preserve">0</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The MAP Exhibit Module’s Credential Engine competency-search and tagging functionality has been built and is being tested. MAP-to-CTDL mapping and AI-assisted skill extraction are also advancing, with faculty approval remaining the point at which competencies become validated skills. The reported count remains at zero until the module is released and the faculty-validation workflow produces approved results. Other possible avenues for collecting and documenting validated skills are being explored as well including Career Passport, Credential Engine, Vametric, and others, though no sustainable source of validated skills has been found at this time. The infrastructure is there though when these are found.</w:t>
            </w:r>
          </w:p>
          <w:p>
            <w:pPr>
              <w:pStyle w:val="ListParagraph"/>
              <w:numPr>
                <w:ilvl w:val="0"/>
                <w:numId w:val="3"/>
              </w:numPr>
              <w:spacing w:after="60"/>
            </w:pPr>
            <w:r>
              <w:rPr>
                <w:sz w:val="20"/>
                <w:szCs w:val="20"/>
                <w:rFonts w:ascii="Cambria" w:cs="Cambria" w:eastAsia="Cambria" w:hAnsi="Cambria"/>
              </w:rPr>
              <w:t xml:space="preserve">Functionality enabling creation of common course crosswalks is a component of the MAP Exhibit module scheduled for April 2026. Development underway but dependent on that release.</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ASCCC / Calvin Klein Gloria</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2.1 (ASCCC Pathways to Credit (V0718))</w:t>
      </w:r>
      <w:r>
        <w:rPr>
          <w:b/>
          <w:bCs/>
          <w:color w:val="666666"/>
          <w:sz w:val="18"/>
          <w:szCs w:val="18"/>
          <w:rFonts w:ascii="Cambria" w:cs="Cambria" w:eastAsia="Cambria" w:hAnsi="Cambria"/>
        </w:rPr>
        <w:t xml:space="preserve">    |    Progress: </w:t>
      </w:r>
      <w:r>
        <w:rPr>
          <w:b/>
          <w:bCs/>
          <w:color w:val="C9A84C"/>
          <w:sz w:val="18"/>
          <w:szCs w:val="18"/>
          <w:rFonts w:ascii="Cambria" w:cs="Cambria" w:eastAsia="Cambria" w:hAnsi="Cambria"/>
        </w:rPr>
        <w:t xml:space="preserve">10%</w:t>
      </w:r>
    </w:p>
    <w:p>
      <w:pPr>
        <w:pStyle w:val="Heading3"/>
      </w:pPr>
      <w:r>
        <w:t xml:space="preserve">Budget Allocation: Credit Recommendations &amp; Faculty</w:t>
      </w:r>
    </w:p>
    <w:p>
      <w:pPr>
        <w:pStyle w:val="ListParagraph"/>
        <w:numPr>
          <w:ilvl w:val="0"/>
          <w:numId w:val="2"/>
        </w:numPr>
        <w:spacing w:after="40"/>
      </w:pPr>
      <w:r>
        <w:rPr>
          <w:color w:val="444444"/>
          <w:sz w:val="19"/>
          <w:szCs w:val="19"/>
          <w:rFonts w:ascii="Cambria" w:cs="Cambria" w:eastAsia="Cambria" w:hAnsi="Cambria"/>
        </w:rPr>
        <w:t xml:space="preserve">2.1 Statewide Credit Recommendations: $1,563,900 (ASCCC Pathways to Credit (V0718))</w:t>
      </w:r>
    </w:p>
    <w:p>
      <w:pPr>
        <w:pStyle w:val="ListParagraph"/>
        <w:numPr>
          <w:ilvl w:val="0"/>
          <w:numId w:val="2"/>
        </w:numPr>
        <w:spacing w:after="40"/>
      </w:pPr>
      <w:r>
        <w:rPr>
          <w:color w:val="444444"/>
          <w:sz w:val="19"/>
          <w:szCs w:val="19"/>
          <w:rFonts w:ascii="Cambria" w:cs="Cambria" w:eastAsia="Cambria" w:hAnsi="Cambria"/>
        </w:rPr>
        <w:t xml:space="preserve">2.2 Faculty Discipline Workgroups: Included in 2.1 (ASCCC Pathways to Credit (V0718))</w:t>
      </w:r>
    </w:p>
    <w:p>
      <w:pPr>
        <w:pStyle w:val="ListParagraph"/>
        <w:numPr>
          <w:ilvl w:val="0"/>
          <w:numId w:val="2"/>
        </w:numPr>
        <w:spacing w:after="40"/>
      </w:pPr>
      <w:r>
        <w:rPr>
          <w:color w:val="444444"/>
          <w:sz w:val="19"/>
          <w:szCs w:val="19"/>
          <w:rFonts w:ascii="Cambria" w:cs="Cambria" w:eastAsia="Cambria" w:hAnsi="Cambria"/>
        </w:rPr>
        <w:t xml:space="preserve">2.3 Common Course Crosswalks: $200,000 (AI Skills to Course Alignment (V0515))</w:t>
      </w:r>
    </w:p>
    <w:p>
      <w:pPr>
        <w:pStyle w:val="ListParagraph"/>
        <w:numPr>
          <w:ilvl w:val="0"/>
          <w:numId w:val="2"/>
        </w:numPr>
        <w:spacing w:after="40"/>
      </w:pPr>
      <w:r>
        <w:rPr>
          <w:color w:val="444444"/>
          <w:sz w:val="19"/>
          <w:szCs w:val="19"/>
          <w:rFonts w:ascii="Cambria" w:cs="Cambria" w:eastAsia="Cambria" w:hAnsi="Cambria"/>
        </w:rPr>
        <w:t xml:space="preserve">2.4 Validated Skills: Included in 2.1 (ASCCC Pathways to Credit (V0718))</w:t>
      </w:r>
    </w:p>
    <w:p>
      <w:pPr>
        <w:pBdr>
          <w:left w:val="single" w:color="C9A84C" w:sz="12" w:space="8"/>
        </w:pBdr>
        <w:spacing w:before="160" w:after="200"/>
        <w:ind w:left="360"/>
      </w:pPr>
      <w:r>
        <w:rPr>
          <w:b/>
          <w:bCs/>
          <w:color w:val="0A2240"/>
          <w:sz w:val="20"/>
          <w:szCs w:val="20"/>
          <w:rFonts w:ascii="Cambria" w:cs="Cambria" w:eastAsia="Cambria" w:hAnsi="Cambria"/>
        </w:rPr>
        <w:t xml:space="preserve">Outcome: </w:t>
      </w:r>
      <w:r>
        <w:rPr>
          <w:color w:val="555555"/>
          <w:sz w:val="20"/>
          <w:szCs w:val="20"/>
          <w:rFonts w:ascii="Cambria" w:cs="Cambria" w:eastAsia="Cambria" w:hAnsi="Cambria"/>
        </w:rPr>
        <w:t xml:space="preserve">This activity drives Vision 2030 Actions 1a and 5, advancing equitable access to credit for prior learning for working adults, veterans, and apprentices across California.</w:t>
      </w:r>
    </w:p>
    <w:p>
      <w:r>
        <w:br w:type="page"/>
      </w:r>
    </w:p>
    <w:p>
      <w:pPr>
        <w:pBdr>
          <w:bottom w:val="single" w:color="C9A84C" w:sz="8" w:space="6"/>
        </w:pBdr>
        <w:spacing w:after="160"/>
      </w:pPr>
      <w:r>
        <w:rPr>
          <w:b/>
          <w:bCs/>
          <w:color w:val="0A2240"/>
          <w:sz w:val="26"/>
          <w:szCs w:val="26"/>
          <w:rFonts w:ascii="Cambria" w:cs="Cambria" w:eastAsia="Cambria" w:hAnsi="Cambria"/>
        </w:rPr>
        <w:t xml:space="preserve">ACTIVITY 3: BUILD CPL DATA INFRASTRUCTURE</w:t>
      </w:r>
    </w:p>
    <w:p>
      <w:pPr>
        <w:spacing w:after="160"/>
      </w:pPr>
      <w:r>
        <w:rPr>
          <w:color w:val="555555"/>
          <w:sz w:val="21"/>
          <w:szCs w:val="21"/>
          <w:rFonts w:ascii="Cambria" w:cs="Cambria" w:eastAsia="Cambria" w:hAnsi="Cambria"/>
        </w:rPr>
        <w:t xml:space="preserve">Build the data infrastructure and student engagement pathways that track CPL offers, awards, transcription, and student outcomes, ensuring equitable access and measurable impact for all learners across the system.</w:t>
      </w:r>
    </w:p>
    <w:p>
      <w:pPr>
        <w:spacing w:after="160"/>
      </w:pPr>
      <w:r>
        <w:rPr>
          <w:b/>
          <w:bCs/>
          <w:color w:val="163A5F"/>
          <w:sz w:val="20"/>
          <w:szCs w:val="20"/>
          <w:rFonts w:ascii="Cambria" w:cs="Cambria" w:eastAsia="Cambria" w:hAnsi="Cambria"/>
        </w:rPr>
        <w:t xml:space="preserve">Latest update (2026-06-29): </w:t>
      </w:r>
      <w:r>
        <w:rPr>
          <w:color w:val="444444"/>
          <w:sz w:val="20"/>
          <w:szCs w:val="20"/>
          <w:rFonts w:ascii="Cambria" w:cs="Cambria" w:eastAsia="Cambria" w:hAnsi="Cambria"/>
        </w:rPr>
        <w:t xml:space="preserve">MAP advanced Credential Engine alignment work focused on mapping MAP data to CTDL standards and improving interoperability with statewide systems. This includes structuring CPL opportunities, credentials, courses, competencies, and articulations in a more consistent and portable format. MAP also continued coordination with MIS, COCI, CCCApply, and related systems to clarify how CPL, student, course, program, and credential data should connect across the statewide ecosystem. The long-term direction is to support cleaner data exchange, stronger reporting, and potential integration with the Common Cloud Data Platform.</w:t>
      </w:r>
    </w:p>
    <w:p>
      <w:pPr>
        <w:spacing w:after="200"/>
      </w:pPr>
      <w:r>
        <w:rPr>
          <w:b/>
          <w:bCs/>
          <w:sz w:val="21"/>
          <w:szCs w:val="21"/>
          <w:rFonts w:ascii="Cambria" w:cs="Cambria" w:eastAsia="Cambria" w:hAnsi="Cambria"/>
        </w:rPr>
        <w:t xml:space="preserve">Progress: </w:t>
      </w:r>
      <w:r>
        <w:rPr>
          <w:color w:val="2A7D4F"/>
          <w:sz w:val="21"/>
          <w:szCs w:val="21"/>
          <w:rFonts w:ascii="Cambria" w:cs="Cambria" w:eastAsia="Cambria" w:hAnsi="Cambria"/>
        </w:rPr>
        <w:t xml:space="preserve">69% average  |  9 of 11 on track or exceeding targets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3.1  CPL Offers &amp; Awards Tracking — All Populations   </w:t>
            </w:r>
            <w:r>
              <w:rPr>
                <w:b/>
                <w:bCs/>
                <w:color w:val="2A7D4F"/>
                <w:sz w:val="20"/>
                <w:szCs w:val="20"/>
                <w:rFonts w:ascii="Cambria" w:cs="Cambria" w:eastAsia="Cambria" w:hAnsi="Cambria"/>
              </w:rPr>
              <w:t xml:space="preserve">✔ Goal Met  </w:t>
            </w:r>
            <w:r>
              <w:rPr>
                <w:b/>
                <w:bCs/>
                <w:color w:val="C9A84C"/>
                <w:sz w:val="20"/>
                <w:szCs w:val="20"/>
                <w:rFonts w:ascii="Cambria" w:cs="Cambria" w:eastAsia="Cambria" w:hAnsi="Cambria"/>
              </w:rPr>
              <w:t xml:space="preserve">★ Stretch Met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Expand equitable CPL access to 250,000 Californians (cumulative all populations), including military, working adults, apprentices, and all those with prior learning.</w:t>
            </w:r>
          </w:p>
        </w:tc>
      </w:tr>
    </w:tbl>
    <w:p>
      <w:pPr>
        <w:spacing w:before="60" w:after="40"/>
      </w:pPr>
      <w:r>
        <w:rPr>
          <w:i/>
          <w:iCs/>
          <w:color w:val="666666"/>
          <w:sz w:val="18"/>
          <w:szCs w:val="18"/>
          <w:rFonts w:ascii="Cambria" w:cs="Cambria" w:eastAsia="Cambria" w:hAnsi="Cambria"/>
        </w:rPr>
        <w:t xml:space="preserve">2030 Goal: 250,000  Stretch: 380,000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43,630/40,000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43,630/90,000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43,630/140,000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43,630/196,000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43,630/250,000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43,630</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As of October 2026, we are on track to meet our annual benchmark for transcribed CPL in MAP and to reach 90,000 transcribed units by June 2027. Most colleges continue to lack MIS reporting for SY codes, which we are addressing through technical assistance and professional development aimed at aligning MAP Platform data with MIS submissions. Platform usage is increasing, with significant growth in Cx, SE, and JST credit being loaded to reflect campus activity. Those three areas are primary in our ability to attain 90,000 units transcribed.</w:t>
            </w:r>
          </w:p>
          <w:p>
            <w:pPr>
              <w:pStyle w:val="ListParagraph"/>
              <w:numPr>
                <w:ilvl w:val="0"/>
                <w:numId w:val="3"/>
              </w:numPr>
              <w:spacing w:after="60"/>
            </w:pPr>
            <w:r>
              <w:rPr>
                <w:sz w:val="20"/>
                <w:szCs w:val="20"/>
                <w:rFonts w:ascii="Cambria" w:cs="Cambria" w:eastAsia="Cambria" w:hAnsi="Cambria"/>
              </w:rPr>
              <w:t xml:space="preserve">43630 cumulative students offered some form of CPL as of 4/7/2026 per the CPL Dashboard. Exceeds the 2025-26 annual target of 40,000.</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Samuel Lee / Crystal Nasio</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operations (CPL Operations (ongoing $5M))</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85%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3.1.1  CPL Offers &amp; Awards Tracking — Working Adults   </w:t>
            </w:r>
            <w:r>
              <w:rPr>
                <w:b/>
                <w:bCs/>
                <w:color w:val="2A7D4F"/>
                <w:sz w:val="20"/>
                <w:szCs w:val="20"/>
                <w:rFonts w:ascii="Cambria" w:cs="Cambria" w:eastAsia="Cambria" w:hAnsi="Cambria"/>
              </w:rPr>
              <w:t xml:space="preserve">✔ Goal Met  </w:t>
            </w:r>
            <w:r>
              <w:rPr>
                <w:b/>
                <w:bCs/>
                <w:color w:val="C9A84C"/>
                <w:sz w:val="20"/>
                <w:szCs w:val="20"/>
                <w:rFonts w:ascii="Cambria" w:cs="Cambria" w:eastAsia="Cambria" w:hAnsi="Cambria"/>
              </w:rPr>
              <w:t xml:space="preserve">★ Stretch Met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Of the 250,000, expand equitable CPL access to 160,000 cumulative working adults and others with prior learning by 2030.</w:t>
            </w:r>
          </w:p>
        </w:tc>
      </w:tr>
    </w:tbl>
    <w:p>
      <w:pPr>
        <w:spacing w:before="60" w:after="40"/>
      </w:pPr>
      <w:r>
        <w:rPr>
          <w:i/>
          <w:iCs/>
          <w:color w:val="666666"/>
          <w:sz w:val="18"/>
          <w:szCs w:val="18"/>
          <w:rFonts w:ascii="Cambria" w:cs="Cambria" w:eastAsia="Cambria" w:hAnsi="Cambria"/>
        </w:rPr>
        <w:t xml:space="preserve">2030 Goal: 160,000  Stretch: 283,000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21,552/9,500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21,552/47,500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21,552/82,500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21,552/122,500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21,552/160,000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21,552</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Building on existing infrastructure, 1,088 apprenticeship CPL articulation records are now in place across 34 colleges and 648 unique courses, representing 6,000+ eligible apprenticeship CPL units with an estimated $9M in student savings and $37M 20-year economic impact (Beacon Economics). Fire Technology leads with 293 records, 753 apprenticeship students are recognized in MAP, and 30,000+ DAS historical records are targeted for import in year 1 of the Apprenticeship Sprint. In July 2026, apprenticeship student numbers will increase to over 5000 students with the upload from our top Apprenticeship Colleges, American River College, Santiago Canyon College, and Cerritos College.</w:t>
            </w:r>
          </w:p>
          <w:p>
            <w:pPr>
              <w:pStyle w:val="ListParagraph"/>
              <w:numPr>
                <w:ilvl w:val="0"/>
                <w:numId w:val="3"/>
              </w:numPr>
              <w:spacing w:after="60"/>
            </w:pPr>
            <w:r>
              <w:rPr>
                <w:sz w:val="20"/>
                <w:szCs w:val="20"/>
                <w:rFonts w:ascii="Cambria" w:cs="Cambria" w:eastAsia="Cambria" w:hAnsi="Cambria"/>
              </w:rPr>
              <w:t xml:space="preserve">22149 cumulative working adults and others offered some form of CPL as of 4/7/2026 per the CPL Dashboard. Exceeds the 2025-26 annual target of 95,000.</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Samuel Lee / Crystal Nasio</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operations (CPL Operations (ongoing $5M))</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85%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3.1.2  CPL Offers &amp; Awards Tracking — Veterans &amp; Service Members   </w:t>
            </w:r>
            <w:r>
              <w:rPr>
                <w:b/>
                <w:bCs/>
                <w:color w:val="2A7D4F"/>
                <w:sz w:val="20"/>
                <w:szCs w:val="20"/>
                <w:rFonts w:ascii="Cambria" w:cs="Cambria" w:eastAsia="Cambria" w:hAnsi="Cambria"/>
              </w:rPr>
              <w:t xml:space="preserve">✔ Goal Met  </w:t>
            </w:r>
            <w:r>
              <w:rPr>
                <w:b/>
                <w:bCs/>
                <w:color w:val="C9A84C"/>
                <w:sz w:val="20"/>
                <w:szCs w:val="20"/>
                <w:rFonts w:ascii="Cambria" w:cs="Cambria" w:eastAsia="Cambria" w:hAnsi="Cambria"/>
              </w:rPr>
              <w:t xml:space="preserve">★ Stretch Met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Of the 250,000, expand equitable CPL access to 70,000 cumulative veterans and service members by 2030.</w:t>
            </w:r>
          </w:p>
        </w:tc>
      </w:tr>
    </w:tbl>
    <w:p>
      <w:pPr>
        <w:spacing w:before="60" w:after="40"/>
      </w:pPr>
      <w:r>
        <w:rPr>
          <w:i/>
          <w:iCs/>
          <w:color w:val="666666"/>
          <w:sz w:val="18"/>
          <w:szCs w:val="18"/>
          <w:rFonts w:ascii="Cambria" w:cs="Cambria" w:eastAsia="Cambria" w:hAnsi="Cambria"/>
        </w:rPr>
        <w:t xml:space="preserve">2030 Goal: 70,000  Stretch: 85,000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22,149/30,000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22,149/40,000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22,149/50,000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22,149/60,000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22,149/70,000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22,149</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Since May 1st, 2026, CCCCO Veteran Sprint Updates – Goal 1: 5, 768 new Joint Services Transcripts were uploaded in MAP platform. Last Thursday (MAP CPL Statewide Workgroup (October 15th, 2026), Calvin Gloria and Malone Dunlavy announced MAP Dashboard updates in updating 2024/2025 MIS numbers to 2025/2026 MIS numbers effective November 1st, 2026). The MAP team will close the remaining JST upload gap by providing individualized support to colleges still in progress, expanding bulk-order training through the JST Portal, and implementing a CCCCO bulk-order process through CCCApply OPT-IN. In partnership with the Department of War, the CCCCO is close to finalizing a statewide solution that will allow JSTs to be ordered on students' behalf for all 115 California Community Colleges, reducing the administrative burden on colleges and making JST collection a centralized, system-wide service (awaiting CCCCO GC). To date (October 19th, 2026), there are 29,162 JSTs uploaded into the MAP platform. Goal 2: Support the remaining colleges in replacing waive, clear, or satisfy designations with actual Health and Kinesiology course credit for basic military training. Provide the Statewide CPL Basic Military Training Exhibit and work with Health and Kinesiology faculty to approve and implement course credit. To date (October 19th, 2026), there are 20+ CCCs offering course credit and documented publicly in MAP CPL Landing Pages. Many colleges via course catalogs offer this credit in forms of waive, clear, or satisfy currently only - shifting to course credit is a massive lift but will be focusing on this in Fall/Spring semester (all documented in MAP Platform Module). Some colleges refuse to comply with Goal 2 (e.g., LACCD). Goal 3: 21 colleges in total created 127 unique college courses implemented, 243 unique CRs implemented, and 225 All CRs implemented. The MAP team will provide demonstrations, professional development, and one-on-one implementation support to help colleges award military Credit for Prior Learning.</w:t>
            </w:r>
          </w:p>
          <w:p>
            <w:pPr>
              <w:pStyle w:val="ListParagraph"/>
              <w:numPr>
                <w:ilvl w:val="0"/>
                <w:numId w:val="3"/>
              </w:numPr>
              <w:spacing w:after="60"/>
            </w:pPr>
            <w:r>
              <w:rPr>
                <w:sz w:val="20"/>
                <w:szCs w:val="20"/>
                <w:rFonts w:ascii="Cambria" w:cs="Cambria" w:eastAsia="Cambria" w:hAnsi="Cambria"/>
              </w:rPr>
              <w:t xml:space="preserve">21552 cumulative veterans and service members offered some form of CPL as of 4/7/2026 per the CPL Dashboard. Short of the ambitious Veteran Sprint Goal of 30,000 but on track to achieve the target by June 30, 2026.</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Samuel Lee / Crystal Nasio</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operations (CPL Operations (ongoing $5M))</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85%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3.1.3  CPL Offers &amp; Awards Tracking — Apprentices and Journey Workers   </w:t>
            </w:r>
            <w:r>
              <w:rPr>
                <w:b/>
                <w:bCs/>
                <w:color w:val="2A7D4F"/>
                <w:sz w:val="20"/>
                <w:szCs w:val="20"/>
                <w:rFonts w:ascii="Cambria" w:cs="Cambria" w:eastAsia="Cambria" w:hAnsi="Cambria"/>
              </w:rPr>
              <w:t xml:space="preserve">✔ Goal Met  </w:t>
            </w:r>
            <w:r>
              <w:rPr>
                <w:b/>
                <w:bCs/>
                <w:color w:val="C9A84C"/>
                <w:sz w:val="20"/>
                <w:szCs w:val="20"/>
                <w:rFonts w:ascii="Cambria" w:cs="Cambria" w:eastAsia="Cambria" w:hAnsi="Cambria"/>
              </w:rPr>
              <w:t xml:space="preserve">★ Stretch Met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Of the 250,000, expand equitable CPL access to 20,000 cumulative apprentices and journey workers by 2030.</w:t>
            </w:r>
          </w:p>
        </w:tc>
      </w:tr>
    </w:tbl>
    <w:p>
      <w:pPr>
        <w:spacing w:before="60" w:after="40"/>
      </w:pPr>
      <w:r>
        <w:rPr>
          <w:i/>
          <w:iCs/>
          <w:color w:val="666666"/>
          <w:sz w:val="18"/>
          <w:szCs w:val="18"/>
          <w:rFonts w:ascii="Cambria" w:cs="Cambria" w:eastAsia="Cambria" w:hAnsi="Cambria"/>
        </w:rPr>
        <w:t xml:space="preserve">2030 Goal: 20,000  Stretch: 30,000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700/500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700/2,500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700/7,500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700/10,000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700/20,000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700</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The first year of implementation (2026-2027) prioritizes significantly expanding the number of apprenticeship students available for Credit for Prior Learning (CPL) evaluation by establishing standardized statewide data-sharing processes and scalable upload mechanisms. During FY 2026–27, the initiative is expected to upload approximately 10,000 apprenticeship student records into the MAP platform through multiple coordinated data sources. This includes the completion of the LAUNCH pilot, which will contribute approximately 2,000 apprenticeship records, direct uploads from participating colleges using Division of Apprenticeship Standards (DAS) data totaling approximately 3,000 additional student records, and the integration of apprenticeship data from strategic workforce partners, including Futuro Health and Cal-JAC, contributing an estimated 5,000 apprenticeship records. Supporting these efforts, the implementation of Bulk Student Upload and Bulk Exhibit functionality will allow colleges to efficiently process large cohorts of apprentices while minimizing manual review and data entry. Concurrently, the initiative will finalize the statewide DAS data-sharing agreement, creating the infrastructure necessary to create a dashboard showing apprenticeship students at all colleges with their trade and industry. Most importantly, our local colleges are participating in uploading apprenticeship students into the MAP platform and in the first quarter of 2026-2027 our largest Apprenticeship College will be inputting over 8000 apprenticeship students.</w:t>
            </w:r>
          </w:p>
          <w:p>
            <w:pPr>
              <w:pStyle w:val="ListParagraph"/>
              <w:numPr>
                <w:ilvl w:val="0"/>
                <w:numId w:val="3"/>
              </w:numPr>
              <w:spacing w:after="60"/>
            </w:pPr>
            <w:r>
              <w:rPr>
                <w:sz w:val="20"/>
                <w:szCs w:val="20"/>
                <w:rFonts w:ascii="Cambria" w:cs="Cambria" w:eastAsia="Cambria" w:hAnsi="Cambria"/>
              </w:rPr>
              <w:t xml:space="preserve">700 cumulative apprentices and journey workers offered some form of CPL as of 4/7/2026 per the CPL Dashboard. Exceeds the 2025-26 annual target of 500.</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Samuel Lee / Crystal Nasio</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operations (CPL Operations (ongoing $5M))</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85%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3.2  CPL Units Transcription   </w:t>
            </w:r>
            <w:r>
              <w:rPr>
                <w:b/>
                <w:bCs/>
                <w:color w:val="2A7D4F"/>
                <w:sz w:val="20"/>
                <w:szCs w:val="20"/>
                <w:rFonts w:ascii="Cambria" w:cs="Cambria" w:eastAsia="Cambria" w:hAnsi="Cambria"/>
              </w:rPr>
              <w:t xml:space="preserve">✔ Goal Met  </w:t>
            </w:r>
            <w:r>
              <w:rPr>
                <w:b/>
                <w:bCs/>
                <w:color w:val="C9A84C"/>
                <w:sz w:val="20"/>
                <w:szCs w:val="20"/>
                <w:rFonts w:ascii="Cambria" w:cs="Cambria" w:eastAsia="Cambria" w:hAnsi="Cambria"/>
              </w:rPr>
              <w:t xml:space="preserve">★ Stretch Met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Ensure CPL units are accurately reflected on student records</w:t>
            </w:r>
          </w:p>
        </w:tc>
      </w:tr>
    </w:tbl>
    <w:p>
      <w:pPr>
        <w:spacing w:before="60" w:after="40"/>
      </w:pPr>
      <w:r>
        <w:rPr>
          <w:i/>
          <w:iCs/>
          <w:color w:val="666666"/>
          <w:sz w:val="18"/>
          <w:szCs w:val="18"/>
          <w:rFonts w:ascii="Cambria" w:cs="Cambria" w:eastAsia="Cambria" w:hAnsi="Cambria"/>
        </w:rPr>
        <w:t xml:space="preserve">2030 Goal: 750,000  Stretch: 930,000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96,449/90,000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96,449/195,000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96,449/315,000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96,449/450,000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96,449/750,000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96,449</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Statewide training webinars have been scheduled to support Banner, Colleague, and PeopleSoft systems, featuring examples from colleges currently transcribing CPL units. These sessions are designed to assist institutions that need additional guidance with the transcription process.</w:t>
            </w:r>
          </w:p>
          <w:p>
            <w:pPr>
              <w:pStyle w:val="ListParagraph"/>
              <w:numPr>
                <w:ilvl w:val="0"/>
                <w:numId w:val="3"/>
              </w:numPr>
              <w:spacing w:after="60"/>
            </w:pPr>
            <w:r>
              <w:rPr>
                <w:sz w:val="20"/>
                <w:szCs w:val="20"/>
                <w:rFonts w:ascii="Cambria" w:cs="Cambria" w:eastAsia="Cambria" w:hAnsi="Cambria"/>
              </w:rPr>
              <w:t xml:space="preserve">96,449 transcripted CPL units recorded. Exceeds the 2025-26 annual target of 85,000. Includes military (12,000), non-military (82,000), and apprentice (6,000) units.</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Samuel Lee / Crystal Nasio</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operations (CPL Operations (ongoing $5M))</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80%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3.3  Statewide Adoption &amp; Participation   </w:t>
            </w:r>
            <w:r>
              <w:rPr>
                <w:b/>
                <w:bCs/>
                <w:color w:val="2A7D4F"/>
                <w:sz w:val="20"/>
                <w:szCs w:val="20"/>
                <w:rFonts w:ascii="Cambria" w:cs="Cambria" w:eastAsia="Cambria" w:hAnsi="Cambria"/>
              </w:rPr>
              <w:t xml:space="preserve">✔ Goal Met  </w:t>
            </w:r>
            <w:r>
              <w:rPr>
                <w:b/>
                <w:bCs/>
                <w:color w:val="C9A84C"/>
                <w:sz w:val="20"/>
                <w:szCs w:val="20"/>
                <w:rFonts w:ascii="Cambria" w:cs="Cambria" w:eastAsia="Cambria" w:hAnsi="Cambria"/>
              </w:rPr>
              <w:t xml:space="preserve">★ Stretch Met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Colleges. IHLs, and agencies throughout the system and state actively use the MAP CPL infrastructure to offer, document and award CPL.</w:t>
            </w:r>
          </w:p>
        </w:tc>
      </w:tr>
    </w:tbl>
    <w:p>
      <w:pPr>
        <w:spacing w:before="60" w:after="40"/>
      </w:pPr>
      <w:r>
        <w:rPr>
          <w:i/>
          <w:iCs/>
          <w:color w:val="666666"/>
          <w:sz w:val="18"/>
          <w:szCs w:val="18"/>
          <w:rFonts w:ascii="Cambria" w:cs="Cambria" w:eastAsia="Cambria" w:hAnsi="Cambria"/>
        </w:rPr>
        <w:t xml:space="preserve">2030 Goal: 100  Stretch: 130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84/50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84/60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84/80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84/90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84/100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84</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Knowledge of statewide adoptions continue to grow throughout the state with the creation of a STAT Excel worksheet being shared with colleges upon request, providing a snapshot of each college’s alignment between existing CPL offerings and applicable statewide credit recommendations. This resource is helping colleges identify CPL opportunities within the 12 disciplines.</w:t>
            </w:r>
          </w:p>
          <w:p>
            <w:pPr>
              <w:pStyle w:val="ListParagraph"/>
              <w:numPr>
                <w:ilvl w:val="0"/>
                <w:numId w:val="3"/>
              </w:numPr>
              <w:spacing w:after="60"/>
            </w:pPr>
            <w:r>
              <w:rPr>
                <w:sz w:val="20"/>
                <w:szCs w:val="20"/>
                <w:rFonts w:ascii="Cambria" w:cs="Cambria" w:eastAsia="Cambria" w:hAnsi="Cambria"/>
              </w:rPr>
              <w:t xml:space="preserve">84 colleges meet the active threshold (10+ students and 5+ articulations). 114 of 115 credit colleges and 4 noncredit campuses received $50,000 CPL implementation funding. 53 at implementation stage, 13 showing growth.</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Crystal Nasio</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$5,900,000 (CPL Infrastructure &amp; Scaling ($15M one-time))</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73%</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3.4  Student Impact Rate Survey   </w:t>
            </w:r>
            <w:r>
              <w:rPr>
                <w:b/>
                <w:bCs/>
                <w:color w:val="666666"/>
                <w:sz w:val="20"/>
                <w:szCs w:val="20"/>
                <w:rFonts w:ascii="Cambria" w:cs="Cambria" w:eastAsia="Cambria" w:hAnsi="Cambria"/>
              </w:rPr>
              <w:t xml:space="preserve">○ Not Started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Deploy CPL student impact survey tool within Student Portal to measure career and educational outcomes</w:t>
            </w:r>
          </w:p>
        </w:tc>
      </w:tr>
    </w:tbl>
    <w:p>
      <w:pPr>
        <w:spacing w:before="60" w:after="40"/>
      </w:pPr>
      <w:r>
        <w:rPr>
          <w:i/>
          <w:iCs/>
          <w:color w:val="666666"/>
          <w:sz w:val="18"/>
          <w:szCs w:val="18"/>
          <w:rFonts w:ascii="Cambria" w:cs="Cambria" w:eastAsia="Cambria" w:hAnsi="Cambria"/>
        </w:rPr>
        <w:t xml:space="preserve">2030 Goal: 0.9  Stretch: 0.9</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666666"/>
                <w:sz w:val="16"/>
                <w:szCs w:val="16"/>
                <w:rFonts w:ascii="Cambria" w:cs="Cambria" w:eastAsia="Cambria" w:hAnsi="Cambria"/>
              </w:rPr>
              <w:t xml:space="preserv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The formal Student Impact Rate Survey has not yet launched. However, the Student Portal infrastructure needed to identify participants, capture CPL activity, and support future survey distribution has advanced significantly. Parallel student-story collection has exceeded its initial goal, but the survey instrument, automated triggers, and reporting workflow still need to be designed and deployed. With the student portal now live, this work can begin.</w:t>
            </w:r>
          </w:p>
          <w:p>
            <w:pPr>
              <w:pStyle w:val="ListParagraph"/>
              <w:numPr>
                <w:ilvl w:val="0"/>
                <w:numId w:val="3"/>
              </w:numPr>
              <w:spacing w:after="60"/>
            </w:pPr>
            <w:r>
              <w:rPr>
                <w:sz w:val="20"/>
                <w:szCs w:val="20"/>
                <w:rFonts w:ascii="Cambria" w:cs="Cambria" w:eastAsia="Cambria" w:hAnsi="Cambria"/>
              </w:rPr>
              <w:t xml:space="preserve">Survey tool is not yet deployed. Data collection infrastructure is still under development. The CPL Student Portal launching April 2026 will include the embedded student impact survey for first-ever systematic collection.</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Terence Nelson</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1.1 (MAP Team Operations (GFA0164))</w:t>
      </w:r>
      <w:r>
        <w:rPr>
          <w:b/>
          <w:bCs/>
          <w:color w:val="666666"/>
          <w:sz w:val="18"/>
          <w:szCs w:val="18"/>
          <w:rFonts w:ascii="Cambria" w:cs="Cambria" w:eastAsia="Cambria" w:hAnsi="Cambria"/>
        </w:rPr>
        <w:t xml:space="preserve">    |    Progress: </w:t>
      </w:r>
      <w:r>
        <w:rPr>
          <w:b/>
          <w:bCs/>
          <w:color w:val="666666"/>
          <w:sz w:val="18"/>
          <w:szCs w:val="18"/>
          <w:rFonts w:ascii="Cambria" w:cs="Cambria" w:eastAsia="Cambria" w:hAnsi="Cambria"/>
        </w:rPr>
        <w:t xml:space="preserve">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3.5  Student Stories   </w:t>
            </w:r>
            <w:r>
              <w:rPr>
                <w:b/>
                <w:bCs/>
                <w:color w:val="2A7D4F"/>
                <w:sz w:val="20"/>
                <w:szCs w:val="20"/>
                <w:rFonts w:ascii="Cambria" w:cs="Cambria" w:eastAsia="Cambria" w:hAnsi="Cambria"/>
              </w:rPr>
              <w:t xml:space="preserve">✔ On Track</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Publish CPL student stories on MAP website; develop AI-assisted story capture tool</w:t>
            </w:r>
          </w:p>
        </w:tc>
      </w:tr>
    </w:tbl>
    <w:p>
      <w:pPr>
        <w:spacing w:before="60" w:after="40"/>
      </w:pPr>
      <w:r>
        <w:rPr>
          <w:i/>
          <w:iCs/>
          <w:color w:val="666666"/>
          <w:sz w:val="18"/>
          <w:szCs w:val="18"/>
          <w:rFonts w:ascii="Cambria" w:cs="Cambria" w:eastAsia="Cambria" w:hAnsi="Cambria"/>
        </w:rPr>
        <w:t xml:space="preserve">2030 Goal: 200  Stretch: 230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32/30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32/60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32/120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32/160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32/200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32</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We are up to 50 student success stories, collected from various statewide and role-based groups.</w:t>
            </w:r>
          </w:p>
          <w:p>
            <w:pPr>
              <w:pStyle w:val="ListParagraph"/>
              <w:numPr>
                <w:ilvl w:val="0"/>
                <w:numId w:val="3"/>
              </w:numPr>
              <w:spacing w:after="60"/>
            </w:pPr>
            <w:r>
              <w:rPr>
                <w:sz w:val="20"/>
                <w:szCs w:val="20"/>
                <w:rFonts w:ascii="Cambria" w:cs="Cambria" w:eastAsia="Cambria" w:hAnsi="Cambria"/>
              </w:rPr>
              <w:t xml:space="preserve">32 student stories published on the My CPL Story section of the MAP website. AI-assisted student story capture tool is in development for June 2026 production release.</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Crystal Nasio</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1.1 (MAP Team Operations (GFA0164))</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64%</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3.6  College Tracking &amp; Recognition   </w:t>
            </w:r>
            <w:r>
              <w:rPr>
                <w:b/>
                <w:bCs/>
                <w:color w:val="2A7D4F"/>
                <w:sz w:val="20"/>
                <w:szCs w:val="20"/>
                <w:rFonts w:ascii="Cambria" w:cs="Cambria" w:eastAsia="Cambria" w:hAnsi="Cambria"/>
              </w:rPr>
              <w:t xml:space="preserve">✔ On Track</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Colleges, personnel, and agencies are recognized for contributions and progress toward increasing equitable access thrugh CPL.</w:t>
            </w:r>
          </w:p>
        </w:tc>
      </w:tr>
    </w:tbl>
    <w:p>
      <w:pPr>
        <w:spacing w:before="60" w:after="40"/>
      </w:pPr>
      <w:r>
        <w:rPr>
          <w:i/>
          <w:iCs/>
          <w:color w:val="666666"/>
          <w:sz w:val="18"/>
          <w:szCs w:val="18"/>
          <w:rFonts w:ascii="Cambria" w:cs="Cambria" w:eastAsia="Cambria" w:hAnsi="Cambria"/>
        </w:rPr>
        <w:t xml:space="preserve">2030 Goal: 12  Stretch: 20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3</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At the 7th Annual CPL Summit, 10 additional colleges and their CPL champions will be recognized, bringing the total to 13 and exceeding the June 2027 goal.</w:t>
            </w:r>
          </w:p>
          <w:p>
            <w:pPr>
              <w:pStyle w:val="ListParagraph"/>
              <w:numPr>
                <w:ilvl w:val="0"/>
                <w:numId w:val="3"/>
              </w:numPr>
              <w:spacing w:after="60"/>
            </w:pPr>
            <w:r>
              <w:rPr>
                <w:sz w:val="20"/>
                <w:szCs w:val="20"/>
                <w:rFonts w:ascii="Cambria" w:cs="Cambria" w:eastAsia="Cambria" w:hAnsi="Cambria"/>
              </w:rPr>
              <w:t xml:space="preserve">3 institutions recognized as MAP College of the Year: 2023 Moreno Valley College, 2024 San Bernardino Valley College, 2025 Miramar College. CPL Dashboard provides public tracking and recognition data.</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Crystal Nasio</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1.1 (MAP Team Operations (GFA0164))</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70%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3.7  RP Group CPL Research Studies   </w:t>
            </w:r>
            <w:r>
              <w:rPr>
                <w:b/>
                <w:bCs/>
                <w:color w:val="2A7D4F"/>
                <w:sz w:val="20"/>
                <w:szCs w:val="20"/>
                <w:rFonts w:ascii="Cambria" w:cs="Cambria" w:eastAsia="Cambria" w:hAnsi="Cambria"/>
              </w:rPr>
              <w:t xml:space="preserve">✔ Goal Met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Systemwide CPL implementation survey across all California community colleges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1</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We are actively in contract with the RP Group for performing CPL research on our behalf.</w:t>
            </w:r>
          </w:p>
          <w:p>
            <w:pPr>
              <w:pStyle w:val="ListParagraph"/>
              <w:numPr>
                <w:ilvl w:val="0"/>
                <w:numId w:val="3"/>
              </w:numPr>
              <w:spacing w:after="60"/>
            </w:pPr>
            <w:r>
              <w:rPr>
                <w:sz w:val="20"/>
                <w:szCs w:val="20"/>
                <w:rFonts w:ascii="Cambria" w:cs="Cambria" w:eastAsia="Cambria" w:hAnsi="Cambria"/>
              </w:rPr>
              <w:t xml:space="preserve">Systemwide CPL implementation survey completed 2025. Results informing implementation strategy and targeted assistance.</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RP Group</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$57,275 (RP Group Field CPL Survey (V0639))</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100%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3.8  MIS Data Reconciliation   </w:t>
            </w:r>
            <w:r>
              <w:rPr>
                <w:b/>
                <w:bCs/>
                <w:color w:val="C9A84C"/>
                <w:sz w:val="20"/>
                <w:szCs w:val="20"/>
                <w:rFonts w:ascii="Cambria" w:cs="Cambria" w:eastAsia="Cambria" w:hAnsi="Cambria"/>
              </w:rPr>
              <w:t xml:space="preserve">↑ In Progress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Align MAP and MIS CPL data for consistent systemwide reporting; target full alignment by 2027</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9A84C"/>
                <w:sz w:val="16"/>
                <w:szCs w:val="16"/>
                <w:rFonts w:ascii="Cambria" w:cs="Cambria" w:eastAsia="Cambria" w:hAnsi="Cambria"/>
              </w:rPr>
              <w:t xml:space="preserv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Work has progressed from scoping into active reconciliation tasks including source tracking, student-status rules, bulk-upload validation, veteran/active-duty classifications, and college-level outlier review, with current priority on validating MAP and MIS figures before recognition or funding reporting. A significant slow-down in CO data sharing has decreased velocity, prompting MAP to initiate college workgroups discussing transcription and MIS reporting best practices. Procedures and supporting tools are delayed due to the data sharing, though best practices and effort on the college side still slated for completion by end of 2026.</w:t>
            </w:r>
          </w:p>
          <w:p>
            <w:pPr>
              <w:pStyle w:val="ListParagraph"/>
              <w:numPr>
                <w:ilvl w:val="0"/>
                <w:numId w:val="3"/>
              </w:numPr>
              <w:spacing w:after="60"/>
            </w:pPr>
            <w:r>
              <w:rPr>
                <w:sz w:val="20"/>
                <w:szCs w:val="20"/>
                <w:rFonts w:ascii="Cambria" w:cs="Cambria" w:eastAsia="Cambria" w:hAnsi="Cambria"/>
              </w:rPr>
              <w:t xml:space="preserve">MIS and MAP reconciliation procedures and tools to support data integrity and interoperability, scheduled for release at end of 2026. MIS Data Element Dictionary SY domain was revised this academic year.</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CO MIS / MAP Team</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operations (CPL Operations (ongoing $5M))</w:t>
      </w:r>
      <w:r>
        <w:rPr>
          <w:b/>
          <w:bCs/>
          <w:color w:val="666666"/>
          <w:sz w:val="18"/>
          <w:szCs w:val="18"/>
          <w:rFonts w:ascii="Cambria" w:cs="Cambria" w:eastAsia="Cambria" w:hAnsi="Cambria"/>
        </w:rPr>
        <w:t xml:space="preserve">    |    Progress: </w:t>
      </w:r>
      <w:r>
        <w:rPr>
          <w:b/>
          <w:bCs/>
          <w:color w:val="C9A84C"/>
          <w:sz w:val="18"/>
          <w:szCs w:val="18"/>
          <w:rFonts w:ascii="Cambria" w:cs="Cambria" w:eastAsia="Cambria" w:hAnsi="Cambria"/>
        </w:rPr>
        <w:t xml:space="preserve">25%</w:t>
      </w:r>
    </w:p>
    <w:p>
      <w:pPr>
        <w:pStyle w:val="Heading3"/>
      </w:pPr>
      <w:r>
        <w:t xml:space="preserve">Budget Allocation: CPL Access, Awards &amp; Procedures</w:t>
      </w:r>
    </w:p>
    <w:p>
      <w:pPr>
        <w:pStyle w:val="ListParagraph"/>
        <w:numPr>
          <w:ilvl w:val="0"/>
          <w:numId w:val="2"/>
        </w:numPr>
        <w:spacing w:after="40"/>
      </w:pPr>
      <w:r>
        <w:rPr>
          <w:color w:val="444444"/>
          <w:sz w:val="19"/>
          <w:szCs w:val="19"/>
          <w:rFonts w:ascii="Cambria" w:cs="Cambria" w:eastAsia="Cambria" w:hAnsi="Cambria"/>
        </w:rPr>
        <w:t xml:space="preserve">3.1 CPL Offers &amp; Awards Tracking — All Populations: Included in operations (CPL Operations (ongoing $5M))</w:t>
      </w:r>
    </w:p>
    <w:p>
      <w:pPr>
        <w:pStyle w:val="ListParagraph"/>
        <w:numPr>
          <w:ilvl w:val="0"/>
          <w:numId w:val="2"/>
        </w:numPr>
        <w:spacing w:after="40"/>
      </w:pPr>
      <w:r>
        <w:rPr>
          <w:color w:val="444444"/>
          <w:sz w:val="19"/>
          <w:szCs w:val="19"/>
          <w:rFonts w:ascii="Cambria" w:cs="Cambria" w:eastAsia="Cambria" w:hAnsi="Cambria"/>
        </w:rPr>
        <w:t xml:space="preserve">3.1.1 CPL Offers &amp; Awards Tracking — Working Adults: Included in operations (CPL Operations (ongoing $5M))</w:t>
      </w:r>
    </w:p>
    <w:p>
      <w:pPr>
        <w:pStyle w:val="ListParagraph"/>
        <w:numPr>
          <w:ilvl w:val="0"/>
          <w:numId w:val="2"/>
        </w:numPr>
        <w:spacing w:after="40"/>
      </w:pPr>
      <w:r>
        <w:rPr>
          <w:color w:val="444444"/>
          <w:sz w:val="19"/>
          <w:szCs w:val="19"/>
          <w:rFonts w:ascii="Cambria" w:cs="Cambria" w:eastAsia="Cambria" w:hAnsi="Cambria"/>
        </w:rPr>
        <w:t xml:space="preserve">3.1.2 CPL Offers &amp; Awards Tracking — Veterans &amp; Service Members: Included in operations (CPL Operations (ongoing $5M))</w:t>
      </w:r>
    </w:p>
    <w:p>
      <w:pPr>
        <w:pStyle w:val="ListParagraph"/>
        <w:numPr>
          <w:ilvl w:val="0"/>
          <w:numId w:val="2"/>
        </w:numPr>
        <w:spacing w:after="40"/>
      </w:pPr>
      <w:r>
        <w:rPr>
          <w:color w:val="444444"/>
          <w:sz w:val="19"/>
          <w:szCs w:val="19"/>
          <w:rFonts w:ascii="Cambria" w:cs="Cambria" w:eastAsia="Cambria" w:hAnsi="Cambria"/>
        </w:rPr>
        <w:t xml:space="preserve">3.1.3 CPL Offers &amp; Awards Tracking — Apprentices and Journey Workers: Included in operations (CPL Operations (ongoing $5M))</w:t>
      </w:r>
    </w:p>
    <w:p>
      <w:pPr>
        <w:pStyle w:val="ListParagraph"/>
        <w:numPr>
          <w:ilvl w:val="0"/>
          <w:numId w:val="2"/>
        </w:numPr>
        <w:spacing w:after="40"/>
      </w:pPr>
      <w:r>
        <w:rPr>
          <w:color w:val="444444"/>
          <w:sz w:val="19"/>
          <w:szCs w:val="19"/>
          <w:rFonts w:ascii="Cambria" w:cs="Cambria" w:eastAsia="Cambria" w:hAnsi="Cambria"/>
        </w:rPr>
        <w:t xml:space="preserve">3.2 CPL Units Transcription: Included in operations (CPL Operations (ongoing $5M))</w:t>
      </w:r>
    </w:p>
    <w:p>
      <w:pPr>
        <w:pStyle w:val="ListParagraph"/>
        <w:numPr>
          <w:ilvl w:val="0"/>
          <w:numId w:val="2"/>
        </w:numPr>
        <w:spacing w:after="40"/>
      </w:pPr>
      <w:r>
        <w:rPr>
          <w:color w:val="444444"/>
          <w:sz w:val="19"/>
          <w:szCs w:val="19"/>
          <w:rFonts w:ascii="Cambria" w:cs="Cambria" w:eastAsia="Cambria" w:hAnsi="Cambria"/>
        </w:rPr>
        <w:t xml:space="preserve">3.3 Statewide Adoption &amp; Participation: $5,900,000 (CPL Infrastructure &amp; Scaling ($15M one-time))</w:t>
      </w:r>
    </w:p>
    <w:p>
      <w:pPr>
        <w:pStyle w:val="ListParagraph"/>
        <w:numPr>
          <w:ilvl w:val="0"/>
          <w:numId w:val="2"/>
        </w:numPr>
        <w:spacing w:after="40"/>
      </w:pPr>
      <w:r>
        <w:rPr>
          <w:color w:val="444444"/>
          <w:sz w:val="19"/>
          <w:szCs w:val="19"/>
          <w:rFonts w:ascii="Cambria" w:cs="Cambria" w:eastAsia="Cambria" w:hAnsi="Cambria"/>
        </w:rPr>
        <w:t xml:space="preserve">3.4 Student Impact Rate Survey: Included in 1.1 (MAP Team Operations (GFA0164))</w:t>
      </w:r>
    </w:p>
    <w:p>
      <w:pPr>
        <w:pStyle w:val="ListParagraph"/>
        <w:numPr>
          <w:ilvl w:val="0"/>
          <w:numId w:val="2"/>
        </w:numPr>
        <w:spacing w:after="40"/>
      </w:pPr>
      <w:r>
        <w:rPr>
          <w:color w:val="444444"/>
          <w:sz w:val="19"/>
          <w:szCs w:val="19"/>
          <w:rFonts w:ascii="Cambria" w:cs="Cambria" w:eastAsia="Cambria" w:hAnsi="Cambria"/>
        </w:rPr>
        <w:t xml:space="preserve">3.5 Student Stories: Included in 1.1 (MAP Team Operations (GFA0164))</w:t>
      </w:r>
    </w:p>
    <w:p>
      <w:pPr>
        <w:pBdr>
          <w:left w:val="single" w:color="C9A84C" w:sz="12" w:space="8"/>
        </w:pBdr>
        <w:spacing w:before="160" w:after="200"/>
        <w:ind w:left="360"/>
      </w:pPr>
      <w:r>
        <w:rPr>
          <w:b/>
          <w:bCs/>
          <w:color w:val="0A2240"/>
          <w:sz w:val="20"/>
          <w:szCs w:val="20"/>
          <w:rFonts w:ascii="Cambria" w:cs="Cambria" w:eastAsia="Cambria" w:hAnsi="Cambria"/>
        </w:rPr>
        <w:t xml:space="preserve">Outcome: </w:t>
      </w:r>
      <w:r>
        <w:rPr>
          <w:color w:val="555555"/>
          <w:sz w:val="20"/>
          <w:szCs w:val="20"/>
          <w:rFonts w:ascii="Cambria" w:cs="Cambria" w:eastAsia="Cambria" w:hAnsi="Cambria"/>
        </w:rPr>
        <w:t xml:space="preserve">This activity drives Vision 2030 Actions 1a and 5, advancing equitable access to credit for prior learning for working adults, veterans, and apprentices across California.</w:t>
      </w:r>
    </w:p>
    <w:p>
      <w:r>
        <w:br w:type="page"/>
      </w:r>
    </w:p>
    <w:p>
      <w:pPr>
        <w:pBdr>
          <w:bottom w:val="single" w:color="C9A84C" w:sz="8" w:space="6"/>
        </w:pBdr>
        <w:spacing w:after="160"/>
      </w:pPr>
      <w:r>
        <w:rPr>
          <w:b/>
          <w:bCs/>
          <w:color w:val="0A2240"/>
          <w:sz w:val="26"/>
          <w:szCs w:val="26"/>
          <w:rFonts w:ascii="Cambria" w:cs="Cambria" w:eastAsia="Cambria" w:hAnsi="Cambria"/>
        </w:rPr>
        <w:t xml:space="preserve">ACTIVITY 4: COORDINATE CPL SPRINTS, TARGETED PROJECTS, PROFESSIONAL LEARNING, AND STRATEGIC PARTNERSHIPS</w:t>
      </w:r>
    </w:p>
    <w:p>
      <w:pPr>
        <w:spacing w:after="160"/>
      </w:pPr>
      <w:r>
        <w:rPr>
          <w:color w:val="555555"/>
          <w:sz w:val="21"/>
          <w:szCs w:val="21"/>
          <w:rFonts w:ascii="Cambria" w:cs="Cambria" w:eastAsia="Cambria" w:hAnsi="Cambria"/>
        </w:rPr>
        <w:t xml:space="preserve">Launch targeted CPL sprints, demonstration projects, and cross-sector partnerships to accelerate adoption, advance sustainable policy and funding, and build professional capacity across all 116 colleges.</w:t>
      </w:r>
    </w:p>
    <w:p>
      <w:pPr>
        <w:spacing w:after="200"/>
      </w:pPr>
      <w:r>
        <w:rPr>
          <w:b/>
          <w:bCs/>
          <w:sz w:val="21"/>
          <w:szCs w:val="21"/>
          <w:rFonts w:ascii="Cambria" w:cs="Cambria" w:eastAsia="Cambria" w:hAnsi="Cambria"/>
        </w:rPr>
        <w:t xml:space="preserve">Progress: </w:t>
      </w:r>
      <w:r>
        <w:rPr>
          <w:color w:val="2A7D4F"/>
          <w:sz w:val="21"/>
          <w:szCs w:val="21"/>
          <w:rFonts w:ascii="Cambria" w:cs="Cambria" w:eastAsia="Cambria" w:hAnsi="Cambria"/>
        </w:rPr>
        <w:t xml:space="preserve">0% average  |  0 of 1 on track or exceeding targets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4.7  EMS Corps   </w:t>
            </w:r>
            <w:r>
              <w:rPr>
                <w:b/>
                <w:bCs/>
                <w:color w:val="666666"/>
                <w:sz w:val="20"/>
                <w:szCs w:val="20"/>
                <w:rFonts w:ascii="Cambria" w:cs="Cambria" w:eastAsia="Cambria" w:hAnsi="Cambria"/>
              </w:rPr>
              <w:t xml:space="preserve">○ Not Started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A partnership with Public Works Alliance's EMS Corps, the five-month emergency medical technician program for young adults facing barriers to employment, now delivered with California community colleges under instructional service agreements. The work develops the CPL procedures that articulate the training and reach its graduates, beginning with the more than 500 alumni the Chancellor has committed to reach for credit toward paramedicine, fire technology and emergency management degrees.</w:t>
            </w:r>
          </w:p>
        </w:tc>
      </w:tr>
    </w:tbl>
    <w:p>
      <w:pPr>
        <w:spacing w:before="60" w:after="40"/>
      </w:pPr>
      <w:r>
        <w:rPr>
          <w:i/>
          <w:iCs/>
          <w:color w:val="666666"/>
          <w:sz w:val="18"/>
          <w:szCs w:val="18"/>
          <w:rFonts w:ascii="Cambria" w:cs="Cambria" w:eastAsia="Cambria" w:hAnsi="Cambria"/>
        </w:rPr>
        <w:t xml:space="preserve">2030 Goal: 2  Stretch: 4</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666666"/>
                <w:sz w:val="16"/>
                <w:szCs w:val="16"/>
                <w:rFonts w:ascii="Cambria" w:cs="Cambria" w:eastAsia="Cambria" w:hAnsi="Cambria"/>
              </w:rPr>
              <w:t xml:space="preserve">—</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N/A</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N/A ()</w:t>
      </w:r>
      <w:r>
        <w:rPr>
          <w:b/>
          <w:bCs/>
          <w:color w:val="666666"/>
          <w:sz w:val="18"/>
          <w:szCs w:val="18"/>
          <w:rFonts w:ascii="Cambria" w:cs="Cambria" w:eastAsia="Cambria" w:hAnsi="Cambria"/>
        </w:rPr>
        <w:t xml:space="preserve">    |    Progress: </w:t>
      </w:r>
      <w:r>
        <w:rPr>
          <w:b/>
          <w:bCs/>
          <w:color w:val="666666"/>
          <w:sz w:val="18"/>
          <w:szCs w:val="18"/>
          <w:rFonts w:ascii="Cambria" w:cs="Cambria" w:eastAsia="Cambria" w:hAnsi="Cambria"/>
        </w:rPr>
        <w:t xml:space="preserve">0%</w:t>
      </w:r>
    </w:p>
    <w:p>
      <w:pPr>
        <w:pStyle w:val="Heading3"/>
      </w:pPr>
      <w:r>
        <w:t xml:space="preserve">Budget Allocation: Sprints, Projects &amp; Partnerships</w:t>
      </w:r>
    </w:p>
    <w:p>
      <w:pPr>
        <w:pBdr>
          <w:left w:val="single" w:color="C9A84C" w:sz="12" w:space="8"/>
        </w:pBdr>
        <w:spacing w:before="160" w:after="200"/>
        <w:ind w:left="360"/>
      </w:pPr>
      <w:r>
        <w:rPr>
          <w:b/>
          <w:bCs/>
          <w:color w:val="0A2240"/>
          <w:sz w:val="20"/>
          <w:szCs w:val="20"/>
          <w:rFonts w:ascii="Cambria" w:cs="Cambria" w:eastAsia="Cambria" w:hAnsi="Cambria"/>
        </w:rPr>
        <w:t xml:space="preserve">Outcome: </w:t>
      </w:r>
      <w:r>
        <w:rPr>
          <w:color w:val="555555"/>
          <w:sz w:val="20"/>
          <w:szCs w:val="20"/>
          <w:rFonts w:ascii="Cambria" w:cs="Cambria" w:eastAsia="Cambria" w:hAnsi="Cambria"/>
        </w:rPr>
        <w:t xml:space="preserve">This activity drives Vision 2030 Actions 1a and 5, advancing equitable access to credit for prior learning for working adults, veterans, and apprentices across California.</w:t>
      </w:r>
    </w:p>
    <w:p>
      <w:r>
        <w:br w:type="page"/>
      </w:r>
    </w:p>
    <w:p>
      <w:pPr>
        <w:pBdr>
          <w:bottom w:val="single" w:color="C9A84C" w:sz="8" w:space="6"/>
        </w:pBdr>
        <w:spacing w:after="160"/>
      </w:pPr>
      <w:r>
        <w:rPr>
          <w:b/>
          <w:bCs/>
          <w:color w:val="0A2240"/>
          <w:sz w:val="26"/>
          <w:szCs w:val="26"/>
          <w:rFonts w:ascii="Cambria" w:cs="Cambria" w:eastAsia="Cambria" w:hAnsi="Cambria"/>
        </w:rPr>
        <w:t xml:space="preserve">ACTIVITY 4: COORDINATE CPL SPRINTS, TARGETED PROJECTS, PROFESSIONAL LEARNING, AND STRATEGIC PARTNERSHIPS</w:t>
      </w:r>
    </w:p>
    <w:p>
      <w:pPr>
        <w:spacing w:after="160"/>
      </w:pPr>
      <w:r>
        <w:rPr>
          <w:color w:val="555555"/>
          <w:sz w:val="21"/>
          <w:szCs w:val="21"/>
          <w:rFonts w:ascii="Cambria" w:cs="Cambria" w:eastAsia="Cambria" w:hAnsi="Cambria"/>
        </w:rPr>
        <w:t xml:space="preserve">Launch targeted CPL sprints, demonstration projects, and cross-sector partnerships to accelerate adoption, advance sustainable policy and funding, and build professional capacity across all 116 colleges.</w:t>
      </w:r>
    </w:p>
    <w:p>
      <w:pPr>
        <w:spacing w:after="200"/>
      </w:pPr>
      <w:r>
        <w:rPr>
          <w:b/>
          <w:bCs/>
          <w:sz w:val="21"/>
          <w:szCs w:val="21"/>
          <w:rFonts w:ascii="Cambria" w:cs="Cambria" w:eastAsia="Cambria" w:hAnsi="Cambria"/>
        </w:rPr>
        <w:t xml:space="preserve">Progress: </w:t>
      </w:r>
      <w:r>
        <w:rPr>
          <w:color w:val="2A7D4F"/>
          <w:sz w:val="21"/>
          <w:szCs w:val="21"/>
          <w:rFonts w:ascii="Cambria" w:cs="Cambria" w:eastAsia="Cambria" w:hAnsi="Cambria"/>
        </w:rPr>
        <w:t xml:space="preserve">46% average  |  4 of 10 on track or exceeding targets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4.1  Veteran Sprint   </w:t>
            </w:r>
            <w:r>
              <w:rPr>
                <w:b/>
                <w:bCs/>
                <w:color w:val="2A7D4F"/>
                <w:sz w:val="20"/>
                <w:szCs w:val="20"/>
                <w:rFonts w:ascii="Cambria" w:cs="Cambria" w:eastAsia="Cambria" w:hAnsi="Cambria"/>
              </w:rPr>
              <w:t xml:space="preserve">✔ On Track</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Ensure all 34,000+ enrolled CCC veterans have JSTs processed in MAP; 3 goals: JST upload, basic training credit, systemwide articulation, military base demonstration project</w:t>
            </w:r>
          </w:p>
        </w:tc>
      </w:tr>
    </w:tbl>
    <w:p>
      <w:pPr>
        <w:spacing w:before="60" w:after="40"/>
      </w:pPr>
      <w:r>
        <w:rPr>
          <w:i/>
          <w:iCs/>
          <w:color w:val="666666"/>
          <w:sz w:val="18"/>
          <w:szCs w:val="18"/>
          <w:rFonts w:ascii="Cambria" w:cs="Cambria" w:eastAsia="Cambria" w:hAnsi="Cambria"/>
        </w:rPr>
        <w:t xml:space="preserve">2030 Goal: 5  Stretch: 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2</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Since May 1st, 2026, CCCCO Veteran Sprint Updates – Goal 1: 5,768 new Joint Services Transcripts were uploaded in MAP platform. To date (October 20th, 2026), there are 29,165 JSTs uploaded into the MAP platform. There are 63-star colleges. Goal 2: To date (October 20th, 2026), there are 20+ CCCs offering course credit and documented publicly in MAP CPL Landing Pages. Many colleges via course catalogs offer this credit in forms of waive, clear, or satisfy currently only - shifting to course credit is a massive lift but will be focusing on this in Fall/Spring semester (all documented in MAP Platform Module). Some colleges refuse to comply with Goal 2 (e.g., LACCD). Goal 3: 21 colleges in total created 127 unique college courses implemented, 243 unique CRs implemented, and 225 All CRs implemented. To date, 49 colleges in total created 690 unique college courses implemented, 1,193 unique CRs implemented, and 1,198 All CRs implemented.</w:t>
            </w:r>
          </w:p>
          <w:p>
            <w:pPr>
              <w:pStyle w:val="ListParagraph"/>
              <w:numPr>
                <w:ilvl w:val="0"/>
                <w:numId w:val="3"/>
              </w:numPr>
              <w:spacing w:after="60"/>
            </w:pPr>
            <w:r>
              <w:rPr>
                <w:sz w:val="20"/>
                <w:szCs w:val="20"/>
                <w:rFonts w:ascii="Cambria" w:cs="Cambria" w:eastAsia="Cambria" w:hAnsi="Cambria"/>
              </w:rPr>
              <w:t xml:space="preserve">Veteran Sprint: 20,991 JSTs uploaded (62% of ~34,000 target). 75 colleges awarding basic training credit (up from ~15% baseline). 679 unique ACE credit recommendations covered. $163M estimated savings.</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Calvin Klein Gloria</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1.1 (MAP Team Operations (GFA0164))</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65%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4.1.1  29 Palms Marine Corps Base Demo   </w:t>
            </w:r>
            <w:r>
              <w:rPr>
                <w:b/>
                <w:bCs/>
                <w:color w:val="C9A84C"/>
                <w:sz w:val="20"/>
                <w:szCs w:val="20"/>
                <w:rFonts w:ascii="Cambria" w:cs="Cambria" w:eastAsia="Cambria" w:hAnsi="Cambria"/>
              </w:rPr>
              <w:t xml:space="preserve">↑ In Progress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Partnership with Twentynine Palms MCAGCC + Copper Mountain College; develop CPL pathways for 42 MOS trained at base</w:t>
            </w:r>
          </w:p>
        </w:tc>
      </w:tr>
    </w:tbl>
    <w:p>
      <w:pPr>
        <w:spacing w:before="60" w:after="40"/>
      </w:pPr>
      <w:r>
        <w:rPr>
          <w:i/>
          <w:iCs/>
          <w:color w:val="666666"/>
          <w:sz w:val="18"/>
          <w:szCs w:val="18"/>
          <w:rFonts w:ascii="Cambria" w:cs="Cambria" w:eastAsia="Cambria" w:hAnsi="Cambria"/>
        </w:rPr>
        <w:t xml:space="preserve">2030 Goal: 5  Stretch: 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9A84C"/>
                <w:sz w:val="16"/>
                <w:szCs w:val="16"/>
                <w:rFonts w:ascii="Cambria" w:cs="Cambria" w:eastAsia="Cambria" w:hAnsi="Cambria"/>
              </w:rPr>
              <w:t xml:space="preserve">0</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Since May 1st, 2026, the CCC CPL Initiative and Veteran Sprint demonstration project for Copper Mountain College and Marine Corps Air Ground Combat Center (MCAGCC) (commonly known as 29 Palms) has made tremendous strides towards its goals. The most recent is the IEPI PRT team (group of 8) has completed their first visit to Copper Mountain on October 9th, 2026. The next step is for the team to complete the Summary of Initial Visit (SIV) by October 22nd, 2026 and provide the List of Successes and Menu of Options (MOO) by November 8th, 2026 so CMC has time for Fall/Spring semester to implement CPL efforts. CMC attended recent CPL Coordinator and Counselor Training hosted at Mt. Sac with CMC strike team in full attendance. CMC stakeholders and CPL strike team members continue to attend CPL convenings including MAP CPL Statewide workgroups to MAP CPL office hours. CMC has been utilizing the initial 50K funding to support CPL efforts including faculty stipends and deploying positions for CPL leads. CMC corrected and re-submitted 2024 – 2025 MIS numbers which now reflects numbers on MAP CPL Dashboard. In reference to Veteran Sprint Goals, 1) Since May 1st, 2026, 69 new JSTs uploaded reaching STAR status (completed) 2) Credit for Basic Military Service exhibit has been sent to faculty &gt; awaiting faculty approval for course credit (in progress) and 3) 11 pathways offered through 22 Courses equaling 50 Unique ACE CRs being articulated (completed).</w:t>
            </w:r>
          </w:p>
          <w:p>
            <w:pPr>
              <w:pStyle w:val="ListParagraph"/>
              <w:numPr>
                <w:ilvl w:val="0"/>
                <w:numId w:val="3"/>
              </w:numPr>
              <w:spacing w:after="60"/>
            </w:pPr>
            <w:r>
              <w:rPr>
                <w:sz w:val="20"/>
                <w:szCs w:val="20"/>
                <w:rFonts w:ascii="Cambria" w:cs="Cambria" w:eastAsia="Cambria" w:hAnsi="Cambria"/>
              </w:rPr>
              <w:t xml:space="preserve">29 Palms Demo: New demonstration project launched. Developing CPL pathways for 42 Military Occupational Specialties (MOS) trained at MCAGCC. Coordinated outreach with Cal VET and military education center underway.</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Calvin Klein Gloria</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1.1 (MAP Team Operations (GFA0164))</w:t>
      </w:r>
      <w:r>
        <w:rPr>
          <w:b/>
          <w:bCs/>
          <w:color w:val="666666"/>
          <w:sz w:val="18"/>
          <w:szCs w:val="18"/>
          <w:rFonts w:ascii="Cambria" w:cs="Cambria" w:eastAsia="Cambria" w:hAnsi="Cambria"/>
        </w:rPr>
        <w:t xml:space="preserve">    |    Progress: </w:t>
      </w:r>
      <w:r>
        <w:rPr>
          <w:b/>
          <w:bCs/>
          <w:color w:val="C9A84C"/>
          <w:sz w:val="18"/>
          <w:szCs w:val="18"/>
          <w:rFonts w:ascii="Cambria" w:cs="Cambria" w:eastAsia="Cambria" w:hAnsi="Cambria"/>
        </w:rPr>
        <w:t xml:space="preserve">20%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4.2  Apprenticeship Sprint   </w:t>
            </w:r>
            <w:r>
              <w:rPr>
                <w:b/>
                <w:bCs/>
                <w:color w:val="C9A84C"/>
                <w:sz w:val="20"/>
                <w:szCs w:val="20"/>
                <w:rFonts w:ascii="Cambria" w:cs="Cambria" w:eastAsia="Cambria" w:hAnsi="Cambria"/>
              </w:rPr>
              <w:t xml:space="preserve">↑ In Progress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Document every recent/current CCC apprentice by trade, union, CPL awarded, program, and workforce region</w:t>
            </w:r>
          </w:p>
        </w:tc>
      </w:tr>
    </w:tbl>
    <w:p>
      <w:pPr>
        <w:spacing w:before="60" w:after="40"/>
      </w:pPr>
      <w:r>
        <w:rPr>
          <w:i/>
          <w:iCs/>
          <w:color w:val="666666"/>
          <w:sz w:val="18"/>
          <w:szCs w:val="18"/>
          <w:rFonts w:ascii="Cambria" w:cs="Cambria" w:eastAsia="Cambria" w:hAnsi="Cambria"/>
        </w:rPr>
        <w:t xml:space="preserve">2030 Goal: 5  Stretch: 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9A84C"/>
                <w:sz w:val="16"/>
                <w:szCs w:val="16"/>
                <w:rFonts w:ascii="Cambria" w:cs="Cambria" w:eastAsia="Cambria" w:hAnsi="Cambria"/>
              </w:rPr>
              <w:t xml:space="preserve">1</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The Apprenticeship Sprint is building CPL infrastructure to convert registered apprenticeship training into college credit at scale across construction, fire science, and corrections disciplines, building on existing articulation records across 34 colleges and active partnerships with Futuro Health, DSP/DDS, Cal-JAC, Iron Workers, IBEW, and Western Carpenters. Year 1 (FY 2026–27) targets include 10,000 apprenticeship students uploaded into MAP, 200 CPL exhibits developed across 35 colleges articulating 1,000 course sections, and completion of a statewide outreach plan.</w:t>
            </w:r>
          </w:p>
          <w:p>
            <w:pPr>
              <w:pStyle w:val="ListParagraph"/>
              <w:numPr>
                <w:ilvl w:val="0"/>
                <w:numId w:val="3"/>
              </w:numPr>
              <w:spacing w:after="60"/>
            </w:pPr>
            <w:r>
              <w:rPr>
                <w:sz w:val="20"/>
                <w:szCs w:val="20"/>
                <w:rFonts w:ascii="Cambria" w:cs="Cambria" w:eastAsia="Cambria" w:hAnsi="Cambria"/>
              </w:rPr>
              <w:t xml:space="preserve">Apprenticeship Sprint: 678 apprentice students documented with 6,000 CPL units. DAS partnership active. Cal-JAC early partner for 14,000 first responder trainees. ~1,000 LAUNCH Network records expected Spring 2026.</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Terence Nelson</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$1,345,236 (MAP Addendum - N2N Lightleap AI)</w:t>
      </w:r>
      <w:r>
        <w:rPr>
          <w:b/>
          <w:bCs/>
          <w:color w:val="666666"/>
          <w:sz w:val="18"/>
          <w:szCs w:val="18"/>
          <w:rFonts w:ascii="Cambria" w:cs="Cambria" w:eastAsia="Cambria" w:hAnsi="Cambria"/>
        </w:rPr>
        <w:t xml:space="preserve">    |    Progress: </w:t>
      </w:r>
      <w:r>
        <w:rPr>
          <w:b/>
          <w:bCs/>
          <w:color w:val="C9A84C"/>
          <w:sz w:val="18"/>
          <w:szCs w:val="18"/>
          <w:rFonts w:ascii="Cambria" w:cs="Cambria" w:eastAsia="Cambria" w:hAnsi="Cambria"/>
        </w:rPr>
        <w:t xml:space="preserve">35%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4.2.1  AI Apprenticeship CPL Tools   </w:t>
            </w:r>
            <w:r>
              <w:rPr>
                <w:b/>
                <w:bCs/>
                <w:color w:val="C9A84C"/>
                <w:sz w:val="20"/>
                <w:szCs w:val="20"/>
                <w:rFonts w:ascii="Cambria" w:cs="Cambria" w:eastAsia="Cambria" w:hAnsi="Cambria"/>
              </w:rPr>
              <w:t xml:space="preserve">↑ In Progress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AI tools for apprenticeship/journey worker CPL, degree-progress reports, and outreach; pilot with construction/electrician trades</w:t>
            </w:r>
          </w:p>
        </w:tc>
      </w:tr>
    </w:tbl>
    <w:p>
      <w:pPr>
        <w:spacing w:before="60" w:after="40"/>
      </w:pPr>
      <w:r>
        <w:rPr>
          <w:i/>
          <w:iCs/>
          <w:color w:val="666666"/>
          <w:sz w:val="18"/>
          <w:szCs w:val="18"/>
          <w:rFonts w:ascii="Cambria" w:cs="Cambria" w:eastAsia="Cambria" w:hAnsi="Cambria"/>
        </w:rPr>
        <w:t xml:space="preserve">2030 Goal: 0  Stretch: 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9A84C"/>
                <w:sz w:val="16"/>
                <w:szCs w:val="16"/>
                <w:rFonts w:ascii="Cambria" w:cs="Cambria" w:eastAsia="Cambria" w:hAnsi="Cambria"/>
              </w:rPr>
              <w:t xml:space="preserv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The N2N/Prism pilot has expanded from Santiago Canyon to American River College and additional statewide use cases, achieving 93–95% course-mapping accuracy with human review, petition generation, and approved CPL data push to MAP. PeopleSoft integration is planned for American River, and MAP is evaluating complementary competency-reconstruction tools for apprenticeship-to-course comparison while prioritizing reliable implementation at initial colleges.</w:t>
            </w:r>
          </w:p>
          <w:p>
            <w:pPr>
              <w:pStyle w:val="ListParagraph"/>
              <w:numPr>
                <w:ilvl w:val="0"/>
                <w:numId w:val="3"/>
              </w:numPr>
              <w:spacing w:after="60"/>
            </w:pPr>
            <w:r>
              <w:rPr>
                <w:sz w:val="20"/>
                <w:szCs w:val="20"/>
                <w:rFonts w:ascii="Cambria" w:cs="Cambria" w:eastAsia="Cambria" w:hAnsi="Cambria"/>
              </w:rPr>
              <w:t xml:space="preserve">AI apprenticeship CPL tools Phase 1 in progress with construction and electrician trades at Santiago Canyon College and Norco College. Proof-of-concept pilot funded ($54,764). Phase 2 will scale statewide.</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Terence Nelson</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$1,400,000 (MAP Addendum - N2N Lightleap AI + $54,764 pilot)</w:t>
      </w:r>
      <w:r>
        <w:rPr>
          <w:b/>
          <w:bCs/>
          <w:color w:val="666666"/>
          <w:sz w:val="18"/>
          <w:szCs w:val="18"/>
          <w:rFonts w:ascii="Cambria" w:cs="Cambria" w:eastAsia="Cambria" w:hAnsi="Cambria"/>
        </w:rPr>
        <w:t xml:space="preserve">    |    Progress: </w:t>
      </w:r>
      <w:r>
        <w:rPr>
          <w:b/>
          <w:bCs/>
          <w:color w:val="C9A84C"/>
          <w:sz w:val="18"/>
          <w:szCs w:val="18"/>
          <w:rFonts w:ascii="Cambria" w:cs="Cambria" w:eastAsia="Cambria" w:hAnsi="Cambria"/>
        </w:rPr>
        <w:t xml:space="preserve">30%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4.3  Strategic Partnerships   </w:t>
            </w:r>
            <w:r>
              <w:rPr>
                <w:b/>
                <w:bCs/>
                <w:color w:val="2A7D4F"/>
                <w:sz w:val="20"/>
                <w:szCs w:val="20"/>
                <w:rFonts w:ascii="Cambria" w:cs="Cambria" w:eastAsia="Cambria" w:hAnsi="Cambria"/>
              </w:rPr>
              <w:t xml:space="preserve">✔ Goal Met  </w:t>
            </w:r>
            <w:r>
              <w:rPr>
                <w:b/>
                <w:bCs/>
                <w:color w:val="C9A84C"/>
                <w:sz w:val="20"/>
                <w:szCs w:val="20"/>
                <w:rFonts w:ascii="Cambria" w:cs="Cambria" w:eastAsia="Cambria" w:hAnsi="Cambria"/>
              </w:rPr>
              <w:t xml:space="preserve">★ Stretch Met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Build and maintain partnerships with industry, state agencies, labor unions, and education segments</w:t>
            </w:r>
          </w:p>
        </w:tc>
      </w:tr>
    </w:tbl>
    <w:p>
      <w:pPr>
        <w:spacing w:before="60" w:after="40"/>
      </w:pPr>
      <w:r>
        <w:rPr>
          <w:i/>
          <w:iCs/>
          <w:color w:val="666666"/>
          <w:sz w:val="18"/>
          <w:szCs w:val="18"/>
          <w:rFonts w:ascii="Cambria" w:cs="Cambria" w:eastAsia="Cambria" w:hAnsi="Cambria"/>
        </w:rPr>
        <w:t xml:space="preserve">2030 Goal: 40  Stretch: 30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20/11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20/15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20/40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20</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We continue to engage with new and continuing partnerships, including LWDA on the Credential Registry, Career Passport, and projects such as EMS Corps and a potential International Rescue Committee (IRC) collaboration. A growing data share partnership with ACE is emerging, which has far-reaching potential for our service members. We are in discussions with vendors working with North Far North colleges on a portfolio approach to CPL; and we continue to deepen our relationship with the CA Dept. of Education around the Advanced CTE Framework and apprentice and pre-apprentice skills and certifications. We engaged in a follow-on contract with WestEd to continue our planning to support the forthcoming Credential Registry, which links to our ongoing contract with Credential Engine to support interoperability of CPL opportunities beyond MAP and the state. We continue to partner with the CCC Foundation on our work leveraging AI to match skills to course outcomes, and are seeing good outcomes from our contract with N2N Lightleap on AI-enabled Apprenticeship tools supporting completions, CPL awards, and outreach.</w:t>
            </w:r>
          </w:p>
          <w:p>
            <w:pPr>
              <w:pStyle w:val="ListParagraph"/>
              <w:numPr>
                <w:ilvl w:val="0"/>
                <w:numId w:val="3"/>
              </w:numPr>
              <w:spacing w:after="60"/>
            </w:pPr>
            <w:r>
              <w:rPr>
                <w:sz w:val="20"/>
                <w:szCs w:val="20"/>
                <w:rFonts w:ascii="Cambria" w:cs="Cambria" w:eastAsia="Cambria" w:hAnsi="Cambria"/>
              </w:rPr>
              <w:t xml:space="preserve">20+ partners actively working with the CPL Initiative including DAS, CDE, ASCCC, Credential Engine, WestEd, Cal-JAC, CCCF, Futuro Health, Public Works Alliance EMS Corps, and Iron Workers union.</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Samuel Lee</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operations (CPL Operations (ongoing $5M))</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80%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4.4  Technical Assistance &amp; Training   </w:t>
            </w:r>
            <w:r>
              <w:rPr>
                <w:b/>
                <w:bCs/>
                <w:color w:val="2A7D4F"/>
                <w:sz w:val="20"/>
                <w:szCs w:val="20"/>
                <w:rFonts w:ascii="Cambria" w:cs="Cambria" w:eastAsia="Cambria" w:hAnsi="Cambria"/>
              </w:rPr>
              <w:t xml:space="preserve">✔ Goal Met  </w:t>
            </w:r>
            <w:r>
              <w:rPr>
                <w:b/>
                <w:bCs/>
                <w:color w:val="C9A84C"/>
                <w:sz w:val="20"/>
                <w:szCs w:val="20"/>
                <w:rFonts w:ascii="Cambria" w:cs="Cambria" w:eastAsia="Cambria" w:hAnsi="Cambria"/>
              </w:rPr>
              <w:t xml:space="preserve">★ Stretch Met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Deliver local, regional, and statewide CPL training; 25+ events reaching 1,000+ participants</w:t>
            </w:r>
          </w:p>
        </w:tc>
      </w:tr>
    </w:tbl>
    <w:p>
      <w:pPr>
        <w:spacing w:before="60" w:after="40"/>
      </w:pPr>
      <w:r>
        <w:rPr>
          <w:i/>
          <w:iCs/>
          <w:color w:val="666666"/>
          <w:sz w:val="18"/>
          <w:szCs w:val="18"/>
          <w:rFonts w:ascii="Cambria" w:cs="Cambria" w:eastAsia="Cambria" w:hAnsi="Cambria"/>
        </w:rPr>
        <w:t xml:space="preserve">2030 Goal: 60  Stretch: 96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25/10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25/23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25/35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25/48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25/60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25</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Continued expansion of statewide CPL technical assistance and professional development, with trainings delivered weekly to support college implementation. Most recently, the CPL Counselor and Coordinator Training reached over 300 attendees, and six additional colleges are scheduled for department-wide counseling professional development sessions. Ongoing efforts include statewide webinars, regional workshops, college-specific trainings, office hours, and individualized technical assistance. Training delivery continues to exceed previously reported totals, with updated participation and training counts being compiled.</w:t>
            </w:r>
          </w:p>
          <w:p>
            <w:pPr>
              <w:pStyle w:val="ListParagraph"/>
              <w:numPr>
                <w:ilvl w:val="0"/>
                <w:numId w:val="3"/>
              </w:numPr>
              <w:spacing w:after="60"/>
            </w:pPr>
            <w:r>
              <w:rPr>
                <w:sz w:val="20"/>
                <w:szCs w:val="20"/>
                <w:rFonts w:ascii="Cambria" w:cs="Cambria" w:eastAsia="Cambria" w:hAnsi="Cambria"/>
              </w:rPr>
              <w:t xml:space="preserve">25 trainings delivered including the 6th Annual CPL Summit and 4 CPL Regional Training Workshops. Over 1,000 staff, faculty, and administrators trained. Individual technical assistance and office hours ongoing.</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Crystal Nasio</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$233,589 (CCC Foundation Regional Trainings)</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85%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4.4.1  VRC CPL Module Revision   </w:t>
            </w:r>
            <w:r>
              <w:rPr>
                <w:b/>
                <w:bCs/>
                <w:color w:val="C9A84C"/>
                <w:sz w:val="20"/>
                <w:szCs w:val="20"/>
                <w:rFonts w:ascii="Cambria" w:cs="Cambria" w:eastAsia="Cambria" w:hAnsi="Cambria"/>
              </w:rPr>
              <w:t xml:space="preserve">↑ In Progress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Vision Resource Center technical assistance modules focused on CPL policy, procedure, resources, tools, integrations, opportunities for all constituents.</w:t>
            </w:r>
          </w:p>
        </w:tc>
      </w:tr>
    </w:tbl>
    <w:p>
      <w:pPr>
        <w:spacing w:before="60" w:after="40"/>
      </w:pPr>
      <w:r>
        <w:rPr>
          <w:i/>
          <w:iCs/>
          <w:color w:val="666666"/>
          <w:sz w:val="18"/>
          <w:szCs w:val="18"/>
          <w:rFonts w:ascii="Cambria" w:cs="Cambria" w:eastAsia="Cambria" w:hAnsi="Cambria"/>
        </w:rPr>
        <w:t xml:space="preserve">2030 Goal: 4  Stretch: 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9A84C"/>
                <w:sz w:val="16"/>
                <w:szCs w:val="16"/>
                <w:rFonts w:ascii="Cambria" w:cs="Cambria" w:eastAsia="Cambria" w:hAnsi="Cambria"/>
              </w:rPr>
              <w:t xml:space="preserv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Continued progress on CPL Vision Resource Center module revision: 10 of 14 modules (71%) are finalized, with 8 submitted to VRC, 2 awaiting handoff, and 4 in development or review. Current focus is on completing remaining reviews, incorporating subject matter expert feedback, and submitting outstanding modules.</w:t>
            </w:r>
          </w:p>
          <w:p>
            <w:pPr>
              <w:pStyle w:val="ListParagraph"/>
              <w:numPr>
                <w:ilvl w:val="0"/>
                <w:numId w:val="3"/>
              </w:numPr>
              <w:spacing w:after="60"/>
            </w:pPr>
            <w:r>
              <w:rPr>
                <w:sz w:val="20"/>
                <w:szCs w:val="20"/>
                <w:rFonts w:ascii="Cambria" w:cs="Cambria" w:eastAsia="Cambria" w:hAnsi="Cambria"/>
              </w:rPr>
              <w:t xml:space="preserve">VRC CPL Module revision: Review and gap analysis complete. Content development phase underway. Final packaging targeted May-June 2026.</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Beth Kay / Crystal Nasio</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4.3 (CCC Foundation Regional Trainings)</w:t>
      </w:r>
      <w:r>
        <w:rPr>
          <w:b/>
          <w:bCs/>
          <w:color w:val="666666"/>
          <w:sz w:val="18"/>
          <w:szCs w:val="18"/>
          <w:rFonts w:ascii="Cambria" w:cs="Cambria" w:eastAsia="Cambria" w:hAnsi="Cambria"/>
        </w:rPr>
        <w:t xml:space="preserve">    |    Progress: </w:t>
      </w:r>
      <w:r>
        <w:rPr>
          <w:b/>
          <w:bCs/>
          <w:color w:val="C9A84C"/>
          <w:sz w:val="18"/>
          <w:szCs w:val="18"/>
          <w:rFonts w:ascii="Cambria" w:cs="Cambria" w:eastAsia="Cambria" w:hAnsi="Cambria"/>
        </w:rPr>
        <w:t xml:space="preserve">45%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4.5  Law &amp; Regulation Review   </w:t>
            </w:r>
            <w:r>
              <w:rPr>
                <w:b/>
                <w:bCs/>
                <w:color w:val="2A7D4F"/>
                <w:sz w:val="20"/>
                <w:szCs w:val="20"/>
                <w:rFonts w:ascii="Cambria" w:cs="Cambria" w:eastAsia="Cambria" w:hAnsi="Cambria"/>
              </w:rPr>
              <w:t xml:space="preserve">✔ On Track</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Advance improvements to laws, regulations, procedures, and constituent resolutions focused on removing CPL barriers are enacted</w:t>
            </w:r>
          </w:p>
        </w:tc>
      </w:tr>
    </w:tbl>
    <w:p>
      <w:pPr>
        <w:spacing w:before="60" w:after="40"/>
      </w:pPr>
      <w:r>
        <w:rPr>
          <w:i/>
          <w:iCs/>
          <w:color w:val="666666"/>
          <w:sz w:val="18"/>
          <w:szCs w:val="18"/>
          <w:rFonts w:ascii="Cambria" w:cs="Cambria" w:eastAsia="Cambria" w:hAnsi="Cambria"/>
        </w:rPr>
        <w:t xml:space="preserve">2030 Goal: 10  Stretch: 18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2A7D4F"/>
                <w:sz w:val="16"/>
                <w:szCs w:val="16"/>
                <w:rFonts w:ascii="Cambria" w:cs="Cambria" w:eastAsia="Cambria" w:hAnsi="Cambria"/>
              </w:rPr>
              <w:t xml:space="preserve">4</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SB 135 was chaptered into law resulting in a new Ed. Code section 78093 which requires the system to build upon the California Mapping Articulated Pathways Initiative to support the Credit for Prior Learning Initiative as a systemwide initiative to award credit for prior learning opportunities at each campus. This section carries important clarifications that allow colleges to award CPL for course, GE are, and elective credits for certificates, associates, and baccalaureate degrees. It also builds in mutual recognition of CPL awarded by one college and transferred to another and requires CPL transparency and advisement for potential and currently registered students as part of the education planning process. Lastly, the law provides $35 million one-time funds to support the system's and college's work implementing CPL procedures and requires funding to be tied to specified access and completion outcomes.
Title 5 55050 revisions based on 78093 have been drafted and are in the making their way through the governance process.</w:t>
            </w:r>
          </w:p>
          <w:p>
            <w:pPr>
              <w:pStyle w:val="ListParagraph"/>
              <w:numPr>
                <w:ilvl w:val="0"/>
                <w:numId w:val="3"/>
              </w:numPr>
              <w:spacing w:after="60"/>
            </w:pPr>
            <w:r>
              <w:rPr>
                <w:sz w:val="20"/>
                <w:szCs w:val="20"/>
                <w:rFonts w:ascii="Cambria" w:cs="Cambria" w:eastAsia="Cambria" w:hAnsi="Cambria"/>
              </w:rPr>
              <w:t xml:space="preserve">AB 123 chaptered establishing first-ever ongoing CPL state funding ($5M ongoing + $15M one-time). Title 5 regulatory updates advanced to reduce residency and access barriers. Draft trailer bill for additional $2M ongoing + $35M one-time under review.</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Samuel Lee / James Todd</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Included in operations (CPL Operations (ongoing $5M))</w:t>
      </w:r>
      <w:r>
        <w:rPr>
          <w:b/>
          <w:bCs/>
          <w:color w:val="666666"/>
          <w:sz w:val="18"/>
          <w:szCs w:val="18"/>
          <w:rFonts w:ascii="Cambria" w:cs="Cambria" w:eastAsia="Cambria" w:hAnsi="Cambria"/>
        </w:rPr>
        <w:t xml:space="preserve">    |    Progress: </w:t>
      </w:r>
      <w:r>
        <w:rPr>
          <w:b/>
          <w:bCs/>
          <w:color w:val="2A7D4F"/>
          <w:sz w:val="18"/>
          <w:szCs w:val="18"/>
          <w:rFonts w:ascii="Cambria" w:cs="Cambria" w:eastAsia="Cambria" w:hAnsi="Cambria"/>
        </w:rPr>
        <w:t xml:space="preserve">60%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4.6  Sustainable Funding   </w:t>
            </w:r>
            <w:r>
              <w:rPr>
                <w:b/>
                <w:bCs/>
                <w:color w:val="C9A84C"/>
                <w:sz w:val="20"/>
                <w:szCs w:val="20"/>
                <w:rFonts w:ascii="Cambria" w:cs="Cambria" w:eastAsia="Cambria" w:hAnsi="Cambria"/>
              </w:rPr>
              <w:t xml:space="preserve">↑ In Progress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Advance improvements in sustainable funding models and development of external funding to support ongoing CPL work.</w:t>
            </w:r>
          </w:p>
        </w:tc>
      </w:tr>
    </w:tbl>
    <w:p>
      <w:pPr>
        <w:spacing w:before="60" w:after="40"/>
      </w:pPr>
      <w:r>
        <w:rPr>
          <w:i/>
          <w:iCs/>
          <w:color w:val="666666"/>
          <w:sz w:val="18"/>
          <w:szCs w:val="18"/>
          <w:rFonts w:ascii="Cambria" w:cs="Cambria" w:eastAsia="Cambria" w:hAnsi="Cambria"/>
        </w:rPr>
        <w:t xml:space="preserve">2030 Goal: 6  Stretch: 10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3/6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9A84C"/>
                <w:sz w:val="16"/>
                <w:szCs w:val="16"/>
                <w:rFonts w:ascii="Cambria" w:cs="Cambria" w:eastAsia="Cambria" w:hAnsi="Cambria"/>
              </w:rPr>
              <w:t xml:space="preserve">3</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SB 135 and AB 135 were enacted, providing $7 million in ongoing funding for CPL Initiative operations, technical assistance, faculty workgroups, technology development, partnerships, and intersegmental collaboration, plus $35 million to support college awards based on CPL outcomes, projects, and innovations. The Chancellor's Office has drafted a two-year college funding model, with finalization expected in August 2026, field deployment in October 2026, and first disbursements planned for November or December 2026. Link to bills: https://legiscan.com/CA/text/AB135/id/3044016</w:t>
            </w:r>
          </w:p>
          <w:p>
            <w:pPr>
              <w:pStyle w:val="ListParagraph"/>
              <w:numPr>
                <w:ilvl w:val="0"/>
                <w:numId w:val="3"/>
              </w:numPr>
              <w:spacing w:after="60"/>
            </w:pPr>
            <w:r>
              <w:rPr>
                <w:sz w:val="20"/>
                <w:szCs w:val="20"/>
                <w:rFonts w:ascii="Cambria" w:cs="Cambria" w:eastAsia="Cambria" w:hAnsi="Cambria"/>
              </w:rPr>
              <w:t xml:space="preserve">$50,000 distributed to 114 of 115 credit colleges and 4 noncredit campuses for CPL implementation. $6M one-time fully allocated. 2026 advocacy active for $2M ongoing + $35M one-time appropriation.</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Samuel Lee / James Todd</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$89,000,000 (5-yr plan) (All CPL funding sources)</w:t>
      </w:r>
      <w:r>
        <w:rPr>
          <w:b/>
          <w:bCs/>
          <w:color w:val="666666"/>
          <w:sz w:val="18"/>
          <w:szCs w:val="18"/>
          <w:rFonts w:ascii="Cambria" w:cs="Cambria" w:eastAsia="Cambria" w:hAnsi="Cambria"/>
        </w:rPr>
        <w:t xml:space="preserve">    |    Progress: </w:t>
      </w:r>
      <w:r>
        <w:rPr>
          <w:b/>
          <w:bCs/>
          <w:color w:val="C9A84C"/>
          <w:sz w:val="18"/>
          <w:szCs w:val="18"/>
          <w:rFonts w:ascii="Cambria" w:cs="Cambria" w:eastAsia="Cambria" w:hAnsi="Cambria"/>
        </w:rPr>
        <w:t xml:space="preserve">40%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A2240"/>
                <w:sz w:val="22"/>
                <w:szCs w:val="22"/>
                <w:rFonts w:ascii="Cambria" w:cs="Cambria" w:eastAsia="Cambria" w:hAnsi="Cambria"/>
              </w:rPr>
              <w:t xml:space="preserve">4.8  Futuro Behavioral Healthcare Project   </w:t>
            </w:r>
            <w:r>
              <w:rPr>
                <w:b/>
                <w:bCs/>
                <w:color w:val="666666"/>
                <w:sz w:val="20"/>
                <w:szCs w:val="20"/>
                <w:rFonts w:ascii="Cambria" w:cs="Cambria" w:eastAsia="Cambria" w:hAnsi="Cambria"/>
              </w:rPr>
              <w:t xml:space="preserve">○ Not Started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555555"/>
                <w:sz w:val="19"/>
                <w:szCs w:val="19"/>
                <w:rFonts w:ascii="Cambria" w:cs="Cambria" w:eastAsia="Cambria" w:hAnsi="Cambria"/>
              </w:rPr>
              <w:t xml:space="preserve">A partnership with Futuro Health to award credit for its behavioral healthcare training, beginning with the Human Touch Healthcare program, which holds an ACE credit recommendation of three lower-division units. The project builds the crosswalk from Futuro's programs to aligned courses at five priority colleges (Merritt, City College of San Francisco, North Orange Continuing Education, Sacramento City and Contra Costa) and the faculty articulations that let its scholars receive CPL toward health and behavioral health degrees.</w:t>
            </w:r>
          </w:p>
        </w:tc>
      </w:tr>
    </w:tbl>
    <w:p>
      <w:pPr>
        <w:spacing w:before="60" w:after="40"/>
      </w:pPr>
      <w:r>
        <w:rPr>
          <w:i/>
          <w:iCs/>
          <w:color w:val="666666"/>
          <w:sz w:val="18"/>
          <w:szCs w:val="18"/>
          <w:rFonts w:ascii="Cambria" w:cs="Cambria" w:eastAsia="Cambria" w:hAnsi="Cambria"/>
        </w:rPr>
        <w:t xml:space="preserve">2030 Goal: 4  Stretch: 8</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25-26</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26-27</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27-28</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28-29</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29-30</w:t>
            </w:r>
          </w:p>
        </w:tc>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6"/>
                <w:szCs w:val="16"/>
                <w:rFonts w:ascii="Cambria" w:cs="Cambria" w:eastAsia="Cambria" w:hAnsi="Cambria"/>
              </w:rPr>
              <w:t xml:space="preserve">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0A2240"/>
                <w:sz w:val="16"/>
                <w:szCs w:val="16"/>
                <w:rFonts w:ascii="Cambria" w:cs="Cambria" w:eastAsia="Cambria" w:hAnsi="Cambria"/>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666666"/>
                <w:sz w:val="16"/>
                <w:szCs w:val="16"/>
                <w:rFonts w:ascii="Cambria" w:cs="Cambria" w:eastAsia="Cambria" w:hAnsi="Cambria"/>
              </w:rPr>
              <w:t xml:space="preserv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pStyle w:val="ListParagraph"/>
              <w:numPr>
                <w:ilvl w:val="0"/>
                <w:numId w:val="3"/>
              </w:numPr>
              <w:spacing w:after="60"/>
            </w:pPr>
            <w:r>
              <w:rPr>
                <w:sz w:val="20"/>
                <w:szCs w:val="20"/>
                <w:rFonts w:ascii="Cambria" w:cs="Cambria" w:eastAsia="Cambria" w:hAnsi="Cambria"/>
              </w:rPr>
              <w:t xml:space="preserve">The Futuro Health CPL project completed Phase 1 (Project Launch and CPL Design) in September 2026 and is transitioning into Phase 2, having established governance, developed a tiered crosswalk identifying five priority colleges (Merritt, City College of San Francisco, North Orange Continuing Education, Sacramento City, and Contra Costa) with aligned courses, and secured an ACE credit recommendation for three lower-division units for the Human Touch Healthcare program. Key next steps for Q3 include initiating faculty outreach at the five priority colleges, advancing articulation work for HTH and Medi-Cal Peer Support Specialist, finalizing the data-sharing MOU, and preparing student-facing CPL communications once HTH approval is obtained.</w:t>
            </w:r>
          </w:p>
        </w:tc>
      </w:tr>
    </w:tbl>
    <w:p>
      <w:pPr>
        <w:spacing w:before="60" w:after="160"/>
      </w:pPr>
      <w:r>
        <w:rPr>
          <w:b/>
          <w:bCs/>
          <w:color w:val="666666"/>
          <w:sz w:val="18"/>
          <w:szCs w:val="18"/>
          <w:rFonts w:ascii="Cambria" w:cs="Cambria" w:eastAsia="Cambria" w:hAnsi="Cambria"/>
        </w:rPr>
        <w:t xml:space="preserve">Lead: </w:t>
      </w:r>
      <w:r>
        <w:rPr>
          <w:color w:val="666666"/>
          <w:sz w:val="18"/>
          <w:szCs w:val="18"/>
          <w:rFonts w:ascii="Cambria" w:cs="Cambria" w:eastAsia="Cambria" w:hAnsi="Cambria"/>
        </w:rPr>
        <w:t xml:space="preserve">N/A</w:t>
      </w:r>
      <w:r>
        <w:rPr>
          <w:b/>
          <w:bCs/>
          <w:color w:val="666666"/>
          <w:sz w:val="18"/>
          <w:szCs w:val="18"/>
          <w:rFonts w:ascii="Cambria" w:cs="Cambria" w:eastAsia="Cambria" w:hAnsi="Cambria"/>
        </w:rPr>
        <w:t xml:space="preserve">    |    Budget: </w:t>
      </w:r>
      <w:r>
        <w:rPr>
          <w:color w:val="666666"/>
          <w:sz w:val="18"/>
          <w:szCs w:val="18"/>
          <w:rFonts w:ascii="Cambria" w:cs="Cambria" w:eastAsia="Cambria" w:hAnsi="Cambria"/>
        </w:rPr>
        <w:t xml:space="preserve">N/A ()</w:t>
      </w:r>
      <w:r>
        <w:rPr>
          <w:b/>
          <w:bCs/>
          <w:color w:val="666666"/>
          <w:sz w:val="18"/>
          <w:szCs w:val="18"/>
          <w:rFonts w:ascii="Cambria" w:cs="Cambria" w:eastAsia="Cambria" w:hAnsi="Cambria"/>
        </w:rPr>
        <w:t xml:space="preserve">    |    Progress: </w:t>
      </w:r>
      <w:r>
        <w:rPr>
          <w:b/>
          <w:bCs/>
          <w:color w:val="666666"/>
          <w:sz w:val="18"/>
          <w:szCs w:val="18"/>
          <w:rFonts w:ascii="Cambria" w:cs="Cambria" w:eastAsia="Cambria" w:hAnsi="Cambria"/>
        </w:rPr>
        <w:t xml:space="preserve">0%</w:t>
      </w:r>
    </w:p>
    <w:p>
      <w:pPr>
        <w:pStyle w:val="Heading3"/>
      </w:pPr>
      <w:r>
        <w:t xml:space="preserve">Budget Allocation: Sprints, Projects &amp; Partnerships</w:t>
      </w:r>
    </w:p>
    <w:p>
      <w:pPr>
        <w:pStyle w:val="ListParagraph"/>
        <w:numPr>
          <w:ilvl w:val="0"/>
          <w:numId w:val="2"/>
        </w:numPr>
        <w:spacing w:after="40"/>
      </w:pPr>
      <w:r>
        <w:rPr>
          <w:color w:val="444444"/>
          <w:sz w:val="19"/>
          <w:szCs w:val="19"/>
          <w:rFonts w:ascii="Cambria" w:cs="Cambria" w:eastAsia="Cambria" w:hAnsi="Cambria"/>
        </w:rPr>
        <w:t xml:space="preserve">4.1 Veteran Sprint: Included in 1.1 (MAP Team Operations (GFA0164))</w:t>
      </w:r>
    </w:p>
    <w:p>
      <w:pPr>
        <w:pStyle w:val="ListParagraph"/>
        <w:numPr>
          <w:ilvl w:val="0"/>
          <w:numId w:val="2"/>
        </w:numPr>
        <w:spacing w:after="40"/>
      </w:pPr>
      <w:r>
        <w:rPr>
          <w:color w:val="444444"/>
          <w:sz w:val="19"/>
          <w:szCs w:val="19"/>
          <w:rFonts w:ascii="Cambria" w:cs="Cambria" w:eastAsia="Cambria" w:hAnsi="Cambria"/>
        </w:rPr>
        <w:t xml:space="preserve">4.1.1 29 Palms Marine Corps Base Demo: Included in 1.1 (MAP Team Operations (GFA0164))</w:t>
      </w:r>
    </w:p>
    <w:p>
      <w:pPr>
        <w:pStyle w:val="ListParagraph"/>
        <w:numPr>
          <w:ilvl w:val="0"/>
          <w:numId w:val="2"/>
        </w:numPr>
        <w:spacing w:after="40"/>
      </w:pPr>
      <w:r>
        <w:rPr>
          <w:color w:val="444444"/>
          <w:sz w:val="19"/>
          <w:szCs w:val="19"/>
          <w:rFonts w:ascii="Cambria" w:cs="Cambria" w:eastAsia="Cambria" w:hAnsi="Cambria"/>
        </w:rPr>
        <w:t xml:space="preserve">4.2 Apprenticeship Sprint: $1,345,236 (MAP Addendum - N2N Lightleap AI)</w:t>
      </w:r>
    </w:p>
    <w:p>
      <w:pPr>
        <w:pStyle w:val="ListParagraph"/>
        <w:numPr>
          <w:ilvl w:val="0"/>
          <w:numId w:val="2"/>
        </w:numPr>
        <w:spacing w:after="40"/>
      </w:pPr>
      <w:r>
        <w:rPr>
          <w:color w:val="444444"/>
          <w:sz w:val="19"/>
          <w:szCs w:val="19"/>
          <w:rFonts w:ascii="Cambria" w:cs="Cambria" w:eastAsia="Cambria" w:hAnsi="Cambria"/>
        </w:rPr>
        <w:t xml:space="preserve">4.2.1 AI Apprenticeship CPL Tools: $1,400,000 (MAP Addendum - N2N Lightleap AI + $54,764 pilot)</w:t>
      </w:r>
    </w:p>
    <w:p>
      <w:pPr>
        <w:pStyle w:val="ListParagraph"/>
        <w:numPr>
          <w:ilvl w:val="0"/>
          <w:numId w:val="2"/>
        </w:numPr>
        <w:spacing w:after="40"/>
      </w:pPr>
      <w:r>
        <w:rPr>
          <w:color w:val="444444"/>
          <w:sz w:val="19"/>
          <w:szCs w:val="19"/>
          <w:rFonts w:ascii="Cambria" w:cs="Cambria" w:eastAsia="Cambria" w:hAnsi="Cambria"/>
        </w:rPr>
        <w:t xml:space="preserve">4.3 Strategic Partnerships: Included in operations (CPL Operations (ongoing $5M))</w:t>
      </w:r>
    </w:p>
    <w:p>
      <w:pPr>
        <w:pStyle w:val="ListParagraph"/>
        <w:numPr>
          <w:ilvl w:val="0"/>
          <w:numId w:val="2"/>
        </w:numPr>
        <w:spacing w:after="40"/>
      </w:pPr>
      <w:r>
        <w:rPr>
          <w:color w:val="444444"/>
          <w:sz w:val="19"/>
          <w:szCs w:val="19"/>
          <w:rFonts w:ascii="Cambria" w:cs="Cambria" w:eastAsia="Cambria" w:hAnsi="Cambria"/>
        </w:rPr>
        <w:t xml:space="preserve">4.4 Technical Assistance &amp; Training: $233,589 (CCC Foundation Regional Trainings)</w:t>
      </w:r>
    </w:p>
    <w:p>
      <w:pPr>
        <w:pStyle w:val="ListParagraph"/>
        <w:numPr>
          <w:ilvl w:val="0"/>
          <w:numId w:val="2"/>
        </w:numPr>
        <w:spacing w:after="40"/>
      </w:pPr>
      <w:r>
        <w:rPr>
          <w:color w:val="444444"/>
          <w:sz w:val="19"/>
          <w:szCs w:val="19"/>
          <w:rFonts w:ascii="Cambria" w:cs="Cambria" w:eastAsia="Cambria" w:hAnsi="Cambria"/>
        </w:rPr>
        <w:t xml:space="preserve">4.4.1 VRC CPL Module Revision: Included in 4.3 (CCC Foundation Regional Trainings)</w:t>
      </w:r>
    </w:p>
    <w:p>
      <w:pPr>
        <w:pStyle w:val="ListParagraph"/>
        <w:numPr>
          <w:ilvl w:val="0"/>
          <w:numId w:val="2"/>
        </w:numPr>
        <w:spacing w:after="40"/>
      </w:pPr>
      <w:r>
        <w:rPr>
          <w:color w:val="444444"/>
          <w:sz w:val="19"/>
          <w:szCs w:val="19"/>
          <w:rFonts w:ascii="Cambria" w:cs="Cambria" w:eastAsia="Cambria" w:hAnsi="Cambria"/>
        </w:rPr>
        <w:t xml:space="preserve">4.5 Law &amp; Regulation Review: Included in operations (CPL Operations (ongoing $5M))</w:t>
      </w:r>
    </w:p>
    <w:p>
      <w:pPr>
        <w:pBdr>
          <w:left w:val="single" w:color="C9A84C" w:sz="12" w:space="8"/>
        </w:pBdr>
        <w:spacing w:before="160" w:after="200"/>
        <w:ind w:left="360"/>
      </w:pPr>
      <w:r>
        <w:rPr>
          <w:b/>
          <w:bCs/>
          <w:color w:val="0A2240"/>
          <w:sz w:val="20"/>
          <w:szCs w:val="20"/>
          <w:rFonts w:ascii="Cambria" w:cs="Cambria" w:eastAsia="Cambria" w:hAnsi="Cambria"/>
        </w:rPr>
        <w:t xml:space="preserve">Outcome: </w:t>
      </w:r>
      <w:r>
        <w:rPr>
          <w:color w:val="555555"/>
          <w:sz w:val="20"/>
          <w:szCs w:val="20"/>
          <w:rFonts w:ascii="Cambria" w:cs="Cambria" w:eastAsia="Cambria" w:hAnsi="Cambria"/>
        </w:rPr>
        <w:t xml:space="preserve">This activity drives Vision 2030 Actions 1a and 5, advancing equitable access to credit for prior learning for working adults, veterans, and apprentices across California.</w:t>
      </w:r>
    </w:p>
    <w:p>
      <w:r>
        <w:br w:type="page"/>
      </w:r>
    </w:p>
    <w:p>
      <w:pPr>
        <w:pStyle w:val="Heading1"/>
      </w:pPr>
      <w:r>
        <w:t xml:space="preserve">Annual Goals Summary</w:t>
      </w:r>
    </w:p>
    <w:p>
      <w:pPr>
        <w:spacing w:after="160"/>
      </w:pPr>
      <w:r>
        <w:rPr>
          <w:sz w:val="21"/>
          <w:szCs w:val="21"/>
          <w:rFonts w:ascii="Cambria" w:cs="Cambria" w:eastAsia="Cambria" w:hAnsi="Cambria"/>
        </w:rPr>
        <w:t xml:space="preserve">The table below summarizes progress across all CPL Workplan activities and sub-activities against 2025–26 goals.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400"/>
        <w:gridCol w:w="1800"/>
        <w:gridCol w:w="1400"/>
      </w:tblGrid>
      <w:tr>
        <w:tc>
          <w:tcPr>
            <w:tcW w:type="dxa" w:w="3600"/>
            <w:tcBorders>
              <w:top w:val="single" w:color="CCCCCC" w:sz="1"/>
              <w:left w:val="single" w:color="CCCCCC" w:sz="1"/>
              <w:bottom w:val="single" w:color="CCCCCC" w:sz="1"/>
              <w:right w:val="single" w:color="CCCCCC" w:sz="1"/>
            </w:tcBorders>
            <w:shd w:fill="0A2240"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Sub-Activity</w:t>
            </w:r>
          </w:p>
        </w:tc>
        <w:tc>
          <w:tcPr>
            <w:tcW w:type="dxa" w:w="1600"/>
            <w:tcBorders>
              <w:top w:val="single" w:color="CCCCCC" w:sz="1"/>
              <w:left w:val="single" w:color="CCCCCC" w:sz="1"/>
              <w:bottom w:val="single" w:color="CCCCCC" w:sz="1"/>
              <w:right w:val="single" w:color="CCCCCC" w:sz="1"/>
            </w:tcBorders>
            <w:shd w:fill="0A2240"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Status</w:t>
            </w:r>
          </w:p>
        </w:tc>
        <w:tc>
          <w:tcPr>
            <w:tcW w:type="dxa" w:w="1400"/>
            <w:tcBorders>
              <w:top w:val="single" w:color="CCCCCC" w:sz="1"/>
              <w:left w:val="single" w:color="CCCCCC" w:sz="1"/>
              <w:bottom w:val="single" w:color="CCCCCC" w:sz="1"/>
              <w:right w:val="single" w:color="CCCCCC" w:sz="1"/>
            </w:tcBorders>
            <w:shd w:fill="0A2240"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2030 Goal</w:t>
            </w:r>
          </w:p>
        </w:tc>
        <w:tc>
          <w:tcPr>
            <w:tcW w:type="dxa" w:w="1800"/>
            <w:tcBorders>
              <w:top w:val="single" w:color="CCCCCC" w:sz="1"/>
              <w:left w:val="single" w:color="CCCCCC" w:sz="1"/>
              <w:bottom w:val="single" w:color="CCCCCC" w:sz="1"/>
              <w:right w:val="single" w:color="CCCCCC" w:sz="1"/>
            </w:tcBorders>
            <w:shd w:fill="0A2240"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25-26</w:t>
            </w:r>
          </w:p>
        </w:tc>
        <w:tc>
          <w:tcPr>
            <w:tcW w:type="dxa" w:w="1400"/>
            <w:tcBorders>
              <w:top w:val="single" w:color="CCCCCC" w:sz="1"/>
              <w:left w:val="single" w:color="CCCCCC" w:sz="1"/>
              <w:bottom w:val="single" w:color="CCCCCC" w:sz="1"/>
              <w:right w:val="single" w:color="CCCCCC" w:sz="1"/>
            </w:tcBorders>
            <w:shd w:fill="0A2240"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Current</w:t>
            </w:r>
          </w:p>
        </w:tc>
      </w:tr>
      <w:tr>
        <w:tc>
          <w:tcPr>
            <w:gridSpan w:val="5"/>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tcPr>
          <w:p>
            <w:pPr>
              <w:jc w:val="left"/>
            </w:pPr>
            <w:r>
              <w:rPr>
                <w:b/>
                <w:bCs/>
                <w:color w:val="0A2240"/>
                <w:sz w:val="18"/>
                <w:szCs w:val="18"/>
                <w:rFonts w:ascii="Cambria" w:cs="Cambria" w:eastAsia="Cambria" w:hAnsi="Cambria"/>
              </w:rPr>
              <w:t xml:space="preserve">Technology &amp; MAP Platform</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1.1 MAP Platform Development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On Track</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25</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8/4</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1.1.1 AI Certification-to-Course Matching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On Track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117/117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117</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1.1.3 WestEd CPL Scope of Work</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 In Progress</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6/4</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8"/>
                <w:szCs w:val="18"/>
                <w:rFonts w:ascii="Cambria" w:cs="Cambria" w:eastAsia="Cambria" w:hAnsi="Cambria"/>
              </w:rPr>
              <w:t xml:space="preserve">6</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1.2 System Integration &amp; Interoperability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 In Progress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8"/>
                <w:szCs w:val="18"/>
                <w:rFonts w:ascii="Cambria" w:cs="Cambria" w:eastAsia="Cambria" w:hAnsi="Cambria"/>
              </w:rPr>
              <w:t xml:space="preserve">1</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1.3 CPL Student Portal</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 In Progress</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20,000</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0/100</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8"/>
                <w:szCs w:val="18"/>
                <w:rFonts w:ascii="Cambria" w:cs="Cambria" w:eastAsia="Cambria" w:hAnsi="Cambria"/>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1.4 California Credential Registry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4A90D9"/>
                <w:sz w:val="17"/>
                <w:szCs w:val="17"/>
                <w:rFonts w:ascii="Cambria" w:cs="Cambria" w:eastAsia="Cambria" w:hAnsi="Cambria"/>
              </w:rPr>
              <w:t xml:space="preserve">◎ Foundational Year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4A90D9"/>
                <w:sz w:val="18"/>
                <w:szCs w:val="18"/>
                <w:rFonts w:ascii="Cambria" w:cs="Cambria" w:eastAsia="Cambria" w:hAnsi="Cambria"/>
              </w:rPr>
              <w:t xml:space="preserve">0</w:t>
            </w:r>
          </w:p>
        </w:tc>
      </w:tr>
      <w:tr>
        <w:tc>
          <w:tcPr>
            <w:gridSpan w:val="5"/>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tcPr>
          <w:p>
            <w:pPr>
              <w:jc w:val="left"/>
            </w:pPr>
            <w:r>
              <w:rPr>
                <w:b/>
                <w:bCs/>
                <w:color w:val="0A2240"/>
                <w:sz w:val="18"/>
                <w:szCs w:val="18"/>
                <w:rFonts w:ascii="Cambria" w:cs="Cambria" w:eastAsia="Cambria" w:hAnsi="Cambria"/>
              </w:rPr>
              <w:t xml:space="preserve">Credit Recommendations &amp; Faculty</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2.1 Statewide Credit Recommendations</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On Track</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1,000</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288/200</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288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2.2 Faculty Discipline Workgroups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On Track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11/6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11</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2.3 Common Course Crosswalks</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 In Progress</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200</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0/20</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8"/>
                <w:szCs w:val="18"/>
                <w:rFonts w:ascii="Cambria" w:cs="Cambria" w:eastAsia="Cambria" w:hAnsi="Cambria"/>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2.4 Validated Skills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 In Progress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8"/>
                <w:szCs w:val="18"/>
                <w:rFonts w:ascii="Cambria" w:cs="Cambria" w:eastAsia="Cambria" w:hAnsi="Cambria"/>
              </w:rPr>
              <w:t xml:space="preserve">0</w:t>
            </w:r>
          </w:p>
        </w:tc>
      </w:tr>
      <w:tr>
        <w:tc>
          <w:tcPr>
            <w:gridSpan w:val="5"/>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tcPr>
          <w:p>
            <w:pPr>
              <w:jc w:val="left"/>
            </w:pPr>
            <w:r>
              <w:rPr>
                <w:b/>
                <w:bCs/>
                <w:color w:val="0A2240"/>
                <w:sz w:val="18"/>
                <w:szCs w:val="18"/>
                <w:rFonts w:ascii="Cambria" w:cs="Cambria" w:eastAsia="Cambria" w:hAnsi="Cambria"/>
              </w:rPr>
              <w:t xml:space="preserve">CPL Access, Awards &amp; Procedures</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3.1 CPL Offers &amp; Awards Tracking — All Populations</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Goal Met  ★ Stretch Met</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250,000</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43,630/40,000</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43,630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3.1.1 CPL Offers &amp; Awards Tracking — Working Adults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Goal Met  ★ Stretch Met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160,000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21,552/9,500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21,552</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3.1.2 CPL Offers &amp; Awards Tracking — Veterans &amp; Service Members</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Goal Met  ★ Stretch Met</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70,000</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22,149/30,000</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22,149</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3.1.3 CPL Offers &amp; Awards Tracking — Apprentices and Journey Workers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Goal Met  ★ Stretch Met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20,000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700/500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700</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3.2 CPL Units Transcription</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Goal Met  ★ Stretch Met</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750,000</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96,449/90,000</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96,449</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3.3 Statewide Adoption &amp; Participation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Goal Met  ★ Stretch Met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84/50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84</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3.4 Student Impact Rate Survey</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666666"/>
                <w:sz w:val="17"/>
                <w:szCs w:val="17"/>
                <w:rFonts w:ascii="Cambria" w:cs="Cambria" w:eastAsia="Cambria" w:hAnsi="Cambria"/>
              </w:rPr>
              <w:t xml:space="preserve">○ Not Started</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0.9</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—/0.7</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666666"/>
                <w:sz w:val="18"/>
                <w:szCs w:val="18"/>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3.5 Student Stories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On Track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32/30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32</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3.6 College Tracking &amp; Recognition</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On Track</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12</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3/2</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3</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3.7 RP Group CPL Research Studies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Goal Met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1</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3.8 MIS Data Reconciliation</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 In Progress</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8"/>
                <w:szCs w:val="18"/>
                <w:rFonts w:ascii="Cambria" w:cs="Cambria" w:eastAsia="Cambria" w:hAnsi="Cambria"/>
              </w:rPr>
              <w:t xml:space="preserve">—</w:t>
            </w:r>
          </w:p>
        </w:tc>
      </w:tr>
      <w:tr>
        <w:tc>
          <w:tcPr>
            <w:gridSpan w:val="5"/>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tcPr>
          <w:p>
            <w:pPr>
              <w:jc w:val="left"/>
            </w:pPr>
            <w:r>
              <w:rPr>
                <w:b/>
                <w:bCs/>
                <w:color w:val="0A2240"/>
                <w:sz w:val="18"/>
                <w:szCs w:val="18"/>
                <w:rFonts w:ascii="Cambria" w:cs="Cambria" w:eastAsia="Cambria" w:hAnsi="Cambria"/>
              </w:rPr>
              <w:t xml:space="preserve">Sprints, Projects &amp; Partnerships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4.7 EMS Corps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666666"/>
                <w:sz w:val="17"/>
                <w:szCs w:val="17"/>
                <w:rFonts w:ascii="Cambria" w:cs="Cambria" w:eastAsia="Cambria" w:hAnsi="Cambria"/>
              </w:rPr>
              <w:t xml:space="preserve">○ Not Started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666666"/>
                <w:sz w:val="18"/>
                <w:szCs w:val="18"/>
                <w:rFonts w:ascii="Cambria" w:cs="Cambria" w:eastAsia="Cambria" w:hAnsi="Cambria"/>
              </w:rPr>
              <w:t xml:space="preserve">—</w:t>
            </w:r>
          </w:p>
        </w:tc>
      </w:tr>
      <w:tr>
        <w:tc>
          <w:tcPr>
            <w:gridSpan w:val="5"/>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tcPr>
          <w:p>
            <w:pPr>
              <w:jc w:val="left"/>
            </w:pPr>
            <w:r>
              <w:rPr>
                <w:b/>
                <w:bCs/>
                <w:color w:val="0A2240"/>
                <w:sz w:val="18"/>
                <w:szCs w:val="18"/>
                <w:rFonts w:ascii="Cambria" w:cs="Cambria" w:eastAsia="Cambria" w:hAnsi="Cambria"/>
              </w:rPr>
              <w:t xml:space="preserve">Sprints, Projects &amp; Partnerships</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4.1 Veteran Sprint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On Track</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5</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2/1</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4.1.1 29 Palms Marine Corps Base Demo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 In Progress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8"/>
                <w:szCs w:val="18"/>
                <w:rFonts w:ascii="Cambria" w:cs="Cambria" w:eastAsia="Cambria" w:hAnsi="Cambria"/>
              </w:rPr>
              <w:t xml:space="preserve">0</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4.2 Apprenticeship Sprint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 In Progress</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5</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1/1</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8"/>
                <w:szCs w:val="18"/>
                <w:rFonts w:ascii="Cambria" w:cs="Cambria" w:eastAsia="Cambria" w:hAnsi="Cambria"/>
              </w:rPr>
              <w:t xml:space="preserve">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4.2.1 AI Apprenticeship CPL Tools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 In Progress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8"/>
                <w:szCs w:val="18"/>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4.3 Strategic Partnerships</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Goal Met  ★ Stretch Met</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40</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20/3</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20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4.4 Technical Assistance &amp; Training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Goal Met  ★ Stretch Met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60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25/10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25</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4.4.1 VRC CPL Module Revision</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 In Progress</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4</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8"/>
                <w:szCs w:val="18"/>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4.5 Law &amp; Regulation Review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7"/>
                <w:szCs w:val="17"/>
                <w:rFonts w:ascii="Cambria" w:cs="Cambria" w:eastAsia="Cambria" w:hAnsi="Cambria"/>
              </w:rPr>
              <w:t xml:space="preserve">✔ On Track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4/2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A7D4F"/>
                <w:sz w:val="18"/>
                <w:szCs w:val="18"/>
                <w:rFonts w:ascii="Cambria" w:cs="Cambria" w:eastAsia="Cambria" w:hAnsi="Cambria"/>
              </w:rPr>
              <w:t xml:space="preserve">4</w:t>
            </w:r>
          </w:p>
        </w:tc>
      </w:tr>
      <w:tr>
        <w:tc>
          <w:tcPr>
            <w:tcW w:type="dxa" w:w="3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4.6 Sustainable Funding</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 In Progress</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6</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3/1</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C9A84C"/>
                <w:sz w:val="18"/>
                <w:szCs w:val="18"/>
                <w:rFonts w:ascii="Cambria" w:cs="Cambria" w:eastAsia="Cambria" w:hAnsi="Cambria"/>
              </w:rPr>
              <w:t xml:space="preserve">3</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4.8 Futuro Behavioral Healthcare Project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666666"/>
                <w:sz w:val="17"/>
                <w:szCs w:val="17"/>
                <w:rFonts w:ascii="Cambria" w:cs="Cambria" w:eastAsia="Cambria" w:hAnsi="Cambria"/>
              </w:rPr>
              <w:t xml:space="preserve">○ Not Started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333333"/>
                <w:sz w:val="18"/>
                <w:szCs w:val="18"/>
                <w:rFonts w:ascii="Cambria" w:cs="Cambria" w:eastAsia="Cambria" w:hAnsi="Cambria"/>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666666"/>
                <w:sz w:val="18"/>
                <w:szCs w:val="18"/>
                <w:rFonts w:ascii="Cambria" w:cs="Cambria" w:eastAsia="Cambria" w:hAnsi="Cambria"/>
              </w:rPr>
              <w:t xml:space="preserve">—</w:t>
            </w:r>
          </w:p>
        </w:tc>
      </w:tr>
    </w:tbl>
    <w:p>
      <w:pPr>
        <w:spacing w:before="400"/>
      </w:pPr>
    </w:p>
    <w:p>
      <w:pPr>
        <w:pStyle w:val="Heading1"/>
      </w:pPr>
      <w:r>
        <w:t xml:space="preserve">Conclusion</w:t>
      </w:r>
    </w:p>
    <w:p>
      <w:pPr>
        <w:spacing w:after="160"/>
      </w:pPr>
      <w:r>
        <w:rPr>
          <w:sz w:val="22"/>
          <w:szCs w:val="22"/>
          <w:rFonts w:ascii="Cambria" w:cs="Cambria" w:eastAsia="Cambria" w:hAnsi="Cambria"/>
        </w:rPr>
        <w:t xml:space="preserve">The CPL Initiative has moved from pilot to scale, demonstrating measurable impact in student access, credit attainment, and system engagement. With 57,664 students served, 14,524 statewide credit recommendations, and 105 actively participating colleges, the initiative has surpassed most 2025–26 benchmarks ahead of schedule.</w:t>
      </w:r>
    </w:p>
    <w:p>
      <w:pPr>
        <w:spacing w:after="160"/>
      </w:pPr>
      <w:r>
        <w:rPr>
          <w:sz w:val="22"/>
          <w:szCs w:val="22"/>
          <w:rFonts w:ascii="Cambria" w:cs="Cambria" w:eastAsia="Cambria" w:hAnsi="Cambria"/>
        </w:rPr>
        <w:t xml:space="preserve">AI-enhanced infrastructure—including the MAP platform, Student Portal, and Credential Engine integration—positions the system for sustained, scalable CPL delivery. Faculty-led workgroups continue to expand discipline coverage, while targeted sprints for veterans and other populations demonstrate the model’s adaptability.</w:t>
      </w:r>
    </w:p>
    <w:p>
      <w:pPr>
        <w:spacing w:after="160"/>
      </w:pPr>
      <w:r>
        <w:rPr>
          <w:sz w:val="22"/>
          <w:szCs w:val="22"/>
          <w:rFonts w:ascii="Cambria" w:cs="Cambria" w:eastAsia="Cambria" w:hAnsi="Cambria"/>
        </w:rPr>
        <w:t xml:space="preserve">Looking ahead, the initiative will deepen college adoption, complete remaining technology components, and transition to a permanent statewide CPL service under Vision 2030—ensuring equitable access to credit for prior learning for working adults, veterans, and apprentices across California.</w:t>
      </w:r>
    </w:p>
    <w:p>
      <w:pPr>
        <w:spacing w:before="200" w:after="100"/>
      </w:pPr>
      <w:r>
        <w:rPr>
          <w:b/>
          <w:bCs/>
          <w:color w:val="666666"/>
          <w:sz w:val="20"/>
          <w:szCs w:val="20"/>
          <w:rFonts w:ascii="Cambria" w:cs="Cambria" w:eastAsia="Cambria" w:hAnsi="Cambria"/>
        </w:rPr>
        <w:t xml:space="preserve">Data as of: </w:t>
      </w:r>
      <w:r>
        <w:rPr>
          <w:color w:val="666666"/>
          <w:sz w:val="20"/>
          <w:szCs w:val="20"/>
          <w:rFonts w:ascii="Cambria" w:cs="Cambria" w:eastAsia="Cambria" w:hAnsi="Cambria"/>
        </w:rPr>
        <w:t xml:space="preserve">October 24, 2026</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24,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2026-10-24T13:25:01.218Z</dcterms:created>
  <dcterms:modified xsi:type="dcterms:W3CDTF">2026-10-24T13:25:01.218Z</dcterms:modified>
</cp:coreProperties>
</file>

<file path=docProps/custom.xml><?xml version="1.0" encoding="utf-8"?>
<Properties xmlns="http://schemas.openxmlformats.org/officeDocument/2006/custom-properties" xmlns:vt="http://schemas.openxmlformats.org/officeDocument/2006/docPropsVTypes"/>
</file>