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51,288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51,288 students served, 12,713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2026-07-28T11:30:52.933Z</dcterms:created>
  <dcterms:modified xsi:type="dcterms:W3CDTF">2026-07-28T11:30:52.933Z</dcterms:modified>
</cp:coreProperties>
</file>

<file path=docProps/custom.xml><?xml version="1.0" encoding="utf-8"?>
<Properties xmlns="http://schemas.openxmlformats.org/officeDocument/2006/custom-properties" xmlns:vt="http://schemas.openxmlformats.org/officeDocument/2006/docPropsVTypes"/>
</file>