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A2240"/>
          <w:sz w:val="32"/>
          <w:szCs w:val="32"/>
        </w:rPr>
        <w:t xml:space="preserve">5.1  AI-Ready California Demonstration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666666"/>
          <w:sz w:val="24"/>
          <w:szCs w:val="24"/>
        </w:rPr>
        <w:t xml:space="preserve">○ Not Started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rFonts w:ascii="Cambria" w:cs="Cambria" w:eastAsia="Cambria" w:hAnsi="Cambria"/>
          <w:color w:val="666666"/>
          <w:sz w:val="19"/>
          <w:szCs w:val="19"/>
        </w:rPr>
        <w:t xml:space="preserve">Activity 4: Sprints, Projects &amp; Partnerships  |  Goal 1; Goal 3  |  </w:t>
      </w:r>
      <w:r>
        <w:rPr>
          <w:rFonts w:ascii="Cambria" w:cs="Cambria" w:eastAsia="Cambria" w:hAnsi="Cambria"/>
          <w:color w:val="666666"/>
          <w:sz w:val="19"/>
          <w:szCs w:val="19"/>
        </w:rPr>
        <w:t xml:space="preserve">April 8,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Samuel Lee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$7,000,000 (Proposed: AI-Ready CA ($7M))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0 districts onboarded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C9A84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0/—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0/—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0/—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0/—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0/4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$7M two-year project: CPL-embedded AI workforce pathway from HS dual enrollment through AS to BAS-ASIO baccalaureate across 4 districts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Date: 2026-04-07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Project proposal developed; 4 demo districts identified; BAS-ASIO curriculum in design; contingent on funding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AI-Ready California: Proposed $7M two-year demonstration. 4 demo districts identified (RCCD, SDCCD, LACCD, SBCCD). BAS-ASIO curriculum in design. Contingent on funding approval.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Fall 2025: MOUs and staffing; Spring 2026: AI cert CPL recs drafted; Fall 2026: Dual enrollment launch at 8+ HS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Project proposal developed; 4 demo districts identified; BAS-ASIO curriculum in design; contingent on funding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17"/>
                <w:szCs w:val="17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AI-Ready California: Proposed $7M two-year demonstration. 4 demo districts identified (RCCD, SDCCD, LACCD, SBCCD). BAS-ASIO curriculum in design. Contingent on funding approval.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Project proposal developed; 4 demo districts identified; BAS-ASIO curriculum in design; contingent on funding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Cambria" w:cs="Cambria" w:eastAsia="Cambria" w:hAnsi="Cambria"/>
        <w:color w:val="666666"/>
        <w:sz w:val="14"/>
        <w:szCs w:val="14"/>
      </w:rPr>
      <w:t xml:space="preserve">Generated April 8, 2026  |  California Community Colleges  |  MAP Initiative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666666"/>
        <w:sz w:val="14"/>
        <w:szCs w:val="14"/>
      </w:rPr>
      <w:t xml:space="preserve">Page </w:t>
    </w:r>
    <w:r>
      <w:rPr>
        <w:rFonts w:ascii="Cambria" w:cs="Cambria" w:eastAsia="Cambria" w:hAnsi="Cambri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2240"/>
        <w:sz w:val="16"/>
        <w:szCs w:val="16"/>
      </w:rPr>
      <w:t xml:space="preserve">Credit for Prior Learning Workplan  </w:t>
    </w:r>
    <w:r>
      <w:rPr>
        <w:rFonts w:ascii="Cambria" w:cs="Cambria" w:eastAsia="Cambria" w:hAnsi="Cambria"/>
        <w:color w:val="666666"/>
        <w:sz w:val="16"/>
        <w:szCs w:val="16"/>
      </w:rPr>
      <w:t xml:space="preserve">|  AI-Ready California Demonstration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6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2026-04-08T16:28:16.655Z</dcterms:created>
  <dcterms:modified xsi:type="dcterms:W3CDTF">2026-04-08T16:28:16.655Z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