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5.5  VRC CPL Module Revision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Rewrite and expand Virtual Resource Center CPL training modules with CCCF/Success Center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Review and gap analysis complete; content development phase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Feb-Apr 2026: Content development; May-Jun: Revisions and final packaging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VRC CPL Module revision: Review and gap analysis complete. Content development phase underway. Final packaging targeted May-June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2026-04-07T19:26:33.203Z</dcterms:created>
  <dcterms:modified xsi:type="dcterms:W3CDTF">2026-04-07T19:26:33.203Z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