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5.7  MIS Data Reconciliation</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3: CPL Data Infrastructure  |  Goal 2  |  </w:t>
      </w:r>
      <w:r>
        <w:rPr>
          <w:color w:val="666666"/>
          <w:sz w:val="19"/>
          <w:szCs w:val="19"/>
          <w:rFonts w:ascii="Cambria" w:cs="Cambria" w:eastAsia="Cambria" w:hAnsi="Cambria"/>
        </w:rPr>
        <w:t xml:space="preserve">July 17,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CO MIS / MAP Team</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w:t>
            </w:r>
          </w:p>
        </w:tc>
      </w:tr>
    </w:tbl>
    <w:p>
      <w:pPr>
        <w:pStyle w:val="Heading2"/>
      </w:pPr>
      <w:r>
        <w:t xml:space="preserve">Description</w:t>
      </w:r>
    </w:p>
    <w:p>
      <w:pPr>
        <w:spacing w:after="160"/>
      </w:pPr>
      <w:r>
        <w:rPr>
          <w:color w:val="444444"/>
          <w:sz w:val="21"/>
          <w:szCs w:val="21"/>
          <w:rFonts w:ascii="Cambria" w:cs="Cambria" w:eastAsia="Cambria" w:hAnsi="Cambria"/>
        </w:rPr>
        <w:t xml:space="preserve">Align MAP and MIS CPL data for consistent systemwide reporting; target full alignment by 2027</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Initial work began on MIS data reconciliation to better compare college-reported CPL activity with MAP-tracked outcomes, identify gaps or inconsistencies, and improve statewide CPL reporting accuracy over time.</w:t>
      </w:r>
    </w:p>
    <w:p>
      <w:pPr>
        <w:pStyle w:val="Heading2"/>
      </w:pPr>
      <w:r>
        <w:t xml:space="preserve">Workplan Notes</w:t>
      </w:r>
    </w:p>
    <w:p>
      <w:pPr>
        <w:spacing w:after="160"/>
      </w:pPr>
      <w:r>
        <w:rPr>
          <w:color w:val="444444"/>
          <w:sz w:val="21"/>
          <w:szCs w:val="21"/>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p>
      <w:pPr>
        <w:pStyle w:val="Heading2"/>
      </w:pPr>
      <w:r>
        <w:t xml:space="preserve">Milestones</w:t>
      </w:r>
    </w:p>
    <w:p>
      <w:pPr>
        <w:spacing w:after="160"/>
      </w:pPr>
      <w:r>
        <w:rPr>
          <w:color w:val="444444"/>
          <w:sz w:val="21"/>
          <w:szCs w:val="21"/>
          <w:rFonts w:ascii="Cambria" w:cs="Cambria" w:eastAsia="Cambria" w:hAnsi="Cambria"/>
        </w:rPr>
        <w:t xml:space="preserve">End of 2026: MIS and MAP reconciliation procedures and tools released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and MAP reconciliation procedures and tools to support data integrity and interoperability, scheduled for release at end of 2026. MIS Data Element Dictionary SY domain was revised this academic year.</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MIS Data Element Dictionary SY domain revised; training sessions held; Common Cloud integration planned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MIS Data Reconciliation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2026-07-17T14:09:04.460Z</dcterms:created>
  <dcterms:modified xsi:type="dcterms:W3CDTF">2026-07-17T14:09:04.460Z</dcterms:modified>
</cp:coreProperties>
</file>

<file path=docProps/custom.xml><?xml version="1.0" encoding="utf-8"?>
<Properties xmlns="http://schemas.openxmlformats.org/officeDocument/2006/custom-properties" xmlns:vt="http://schemas.openxmlformats.org/officeDocument/2006/docPropsVTypes"/>
</file>