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3.5  Student Stories</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32 student stories published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230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32/30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32/120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32/160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32/200</w:t>
            </w:r>
          </w:p>
        </w:tc>
      </w:tr>
    </w:tbl>
    <w:p>
      <w:pPr>
        <w:pStyle w:val="Heading2"/>
      </w:pPr>
      <w:r>
        <w:t xml:space="preserve">Description</w:t>
      </w:r>
    </w:p>
    <w:p>
      <w:pPr>
        <w:spacing w:after="160"/>
      </w:pPr>
      <w:r>
        <w:rPr>
          <w:color w:val="444444"/>
          <w:sz w:val="21"/>
          <w:szCs w:val="21"/>
          <w:rFonts w:ascii="Cambria" w:cs="Cambria" w:eastAsia="Cambria" w:hAnsi="Cambria"/>
        </w:rPr>
        <w:t xml:space="preserve">Publish CPL student stories on MAP website; develop AI-assisted story capture tool</w:t>
      </w:r>
    </w:p>
    <w:p>
      <w:pPr>
        <w:pStyle w:val="Heading2"/>
      </w:pPr>
      <w:r>
        <w:t xml:space="preserve">Latest Update</w:t>
      </w:r>
    </w:p>
    <w:p>
      <w:pPr>
        <w:spacing w:after="60"/>
      </w:pPr>
      <w:r>
        <w:rPr>
          <w:color w:val="666666"/>
          <w:sz w:val="18"/>
          <w:szCs w:val="18"/>
          <w:rFonts w:ascii="Cambria" w:cs="Cambria" w:eastAsia="Cambria" w:hAnsi="Cambria"/>
        </w:rPr>
        <w:t xml:space="preserve">Date: 2026-06-29</w:t>
      </w:r>
    </w:p>
    <w:p>
      <w:pPr>
        <w:spacing w:after="160"/>
      </w:pPr>
      <w:r>
        <w:rPr>
          <w:color w:val="444444"/>
          <w:sz w:val="21"/>
          <w:szCs w:val="21"/>
          <w:rFonts w:ascii="Cambria" w:cs="Cambria" w:eastAsia="Cambria" w:hAnsi="Cambria"/>
        </w:rPr>
        <w:t xml:space="preserve">Work continued on student impact measurement and student storytelling. The Student Impact Rate Survey has not yet launched, but the required infrastructure is being completed through the Student Portal, which will create a more reliable way to identify students, capture CPL activity, and support future survey distribution and response tracking. In parallel, student story collection has begun through coordination with college contacts in the field and the launch of a new MAP student stories webpage. These efforts will help MAP document both quantitative outcomes and student-centered narratives that demonstrate the value of CPL.</w:t>
      </w:r>
    </w:p>
    <w:p>
      <w:pPr>
        <w:pStyle w:val="Heading2"/>
      </w:pPr>
      <w:r>
        <w:t xml:space="preserve">Workplan Notes</w:t>
      </w:r>
    </w:p>
    <w:p>
      <w:pPr>
        <w:spacing w:after="160"/>
      </w:pPr>
      <w:r>
        <w:rPr>
          <w:color w:val="444444"/>
          <w:sz w:val="21"/>
          <w:szCs w:val="21"/>
          <w:rFonts w:ascii="Cambria" w:cs="Cambria" w:eastAsia="Cambria" w:hAnsi="Cambria"/>
        </w:rPr>
        <w:t xml:space="preserve">32 student stories published on the My CPL Story section of the MAP website. AI-assisted student story capture tool is in development for June 2026 production release.</w:t>
      </w:r>
    </w:p>
    <w:p>
      <w:pPr>
        <w:pStyle w:val="Heading2"/>
      </w:pPr>
      <w:r>
        <w:t xml:space="preserve">Milestones</w:t>
      </w:r>
    </w:p>
    <w:p>
      <w:pPr>
        <w:spacing w:after="160"/>
      </w:pPr>
      <w:r>
        <w:rPr>
          <w:color w:val="444444"/>
          <w:sz w:val="21"/>
          <w:szCs w:val="21"/>
          <w:rFonts w:ascii="Cambria" w:cs="Cambria" w:eastAsia="Cambria" w:hAnsi="Cambria"/>
        </w:rPr>
        <w:t xml:space="preserve">June 2026: AI-assisted story capture tool production release; target: 50 published stories</w:t>
      </w:r>
    </w:p>
    <w:p>
      <w:pPr>
        <w:pStyle w:val="Heading2"/>
      </w:pPr>
      <w:r>
        <w:t xml:space="preserve">Update Log</w:t>
      </w:r>
    </w:p>
    <w:p>
      <w:pPr>
        <w:spacing w:after="100"/>
      </w:pPr>
      <w:r>
        <w:rPr>
          <w:color w:val="666666"/>
          <w:sz w:val="18"/>
          <w:szCs w:val="18"/>
          <w:rFonts w:ascii="Cambria" w:cs="Cambria" w:eastAsia="Cambria" w:hAnsi="Cambria"/>
        </w:rPr>
        <w:t xml:space="preserve">5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Cumulative student stories published on My CPL Story and MAP AI-assisted capture tool--in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the My CPL Story section of the MAP website. AI-assisted student story capture tool is in development for June 2026 production release.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32 student stories published on My CPL Story; AI-assisted capture tool in development</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Student Stories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2026-09-23T16:07:55.691Z</dcterms:created>
  <dcterms:modified xsi:type="dcterms:W3CDTF">2026-09-23T16:07:55.691Z</dcterms:modified>
</cp:coreProperties>
</file>

<file path=docProps/custom.xml><?xml version="1.0" encoding="utf-8"?>
<Properties xmlns="http://schemas.openxmlformats.org/officeDocument/2006/custom-properties" xmlns:vt="http://schemas.openxmlformats.org/officeDocument/2006/docPropsVTypes"/>
</file>