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2.4  Validated Skills</w:t>
      </w:r>
    </w:p>
    <w:p>
      <w:pPr>
        <w:spacing w:after="80"/>
        <w:jc w:val="center"/>
      </w:pPr>
      <w:r>
        <w:rPr>
          <w:b/>
          <w:bCs/>
          <w:color w:val="C9A84C"/>
          <w:sz w:val="24"/>
          <w:szCs w:val="24"/>
          <w:rFonts w:ascii="Cambria" w:cs="Cambria" w:eastAsia="Cambria" w:hAnsi="Cambria"/>
        </w:rPr>
        <w:t xml:space="preserve">↑ In Progress</w:t>
      </w:r>
    </w:p>
    <w:p>
      <w:pPr>
        <w:pBdr>
          <w:bottom w:val="single" w:color="C9A84C" w:sz="4" w:space="8"/>
        </w:pBdr>
        <w:spacing w:after="300"/>
        <w:jc w:val="center"/>
      </w:pPr>
      <w:r>
        <w:rPr>
          <w:color w:val="666666"/>
          <w:sz w:val="19"/>
          <w:szCs w:val="19"/>
          <w:rFonts w:ascii="Cambria" w:cs="Cambria" w:eastAsia="Cambria" w:hAnsi="Cambria"/>
        </w:rPr>
        <w:t xml:space="preserve">Activity 2: Faculty Workgroups &amp; Credit Recommendations  |  Goal 1  |  </w:t>
      </w:r>
      <w:r>
        <w:rPr>
          <w:color w:val="666666"/>
          <w:sz w:val="19"/>
          <w:szCs w:val="19"/>
          <w:rFonts w:ascii="Cambria" w:cs="Cambria" w:eastAsia="Cambria" w:hAnsi="Cambria"/>
        </w:rPr>
        <w:t xml:space="preserve">October 31,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C9A84C"/>
                <w:sz w:val="20"/>
                <w:szCs w:val="20"/>
                <w:rFonts w:ascii="Cambria" w:cs="Cambria" w:eastAsia="Cambria" w:hAnsi="Cambria"/>
              </w:rPr>
              <w:t xml:space="preserve">In Progress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C9A84C"/>
                <w:sz w:val="20"/>
                <w:szCs w:val="20"/>
                <w:rFonts w:ascii="Cambria" w:cs="Cambria" w:eastAsia="Cambria" w:hAnsi="Cambria"/>
              </w:rPr>
              <w:t xml:space="preserve">10%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ASCCC / Calvin Klein Gloria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Included in 2.1 (ASCCC Pathways to Credit (V0718))</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0 Cumulative validated skills catalogued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250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350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0/25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0/65</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0/115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0/175</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0/250</w:t>
            </w:r>
          </w:p>
        </w:tc>
      </w:tr>
    </w:tbl>
    <w:p>
      <w:pPr>
        <w:pStyle w:val="Heading2"/>
      </w:pPr>
      <w:r>
        <w:t xml:space="preserve">Description</w:t>
      </w:r>
    </w:p>
    <w:p>
      <w:pPr>
        <w:spacing w:after="160"/>
      </w:pPr>
      <w:r>
        <w:rPr>
          <w:color w:val="444444"/>
          <w:sz w:val="21"/>
          <w:szCs w:val="21"/>
          <w:rFonts w:ascii="Cambria" w:cs="Cambria" w:eastAsia="Cambria" w:hAnsi="Cambria"/>
        </w:rPr>
        <w:t xml:space="preserve">CPL-eligible credentials will include faculty-validated skills, which are ported to eTranscript and/or Career Passport.</w:t>
      </w:r>
    </w:p>
    <w:p>
      <w:pPr>
        <w:pStyle w:val="Heading2"/>
      </w:pPr>
      <w:r>
        <w:t xml:space="preserve">Latest Update</w:t>
      </w:r>
    </w:p>
    <w:p>
      <w:pPr>
        <w:spacing w:after="60"/>
      </w:pPr>
      <w:r>
        <w:rPr>
          <w:color w:val="666666"/>
          <w:sz w:val="18"/>
          <w:szCs w:val="18"/>
          <w:rFonts w:ascii="Cambria" w:cs="Cambria" w:eastAsia="Cambria" w:hAnsi="Cambria"/>
        </w:rPr>
        <w:t xml:space="preserve">Date: 2026-10-15</w:t>
      </w:r>
    </w:p>
    <w:p>
      <w:pPr>
        <w:spacing w:after="160"/>
      </w:pPr>
      <w:r>
        <w:rPr>
          <w:color w:val="444444"/>
          <w:sz w:val="21"/>
          <w:szCs w:val="21"/>
          <w:rFonts w:ascii="Cambria" w:cs="Cambria" w:eastAsia="Cambria" w:hAnsi="Cambria"/>
        </w:rPr>
        <w:t xml:space="preserve">The MAP Exhibit Module’s Credential Engine competency-search and tagging functionality has been built and is being tested. MAP-to-CTDL mapping and AI-assisted skill extraction are also advancing, with faculty approval remaining the point at which competencies become validated skills. The reported count remains at zero until the module is released and the faculty-validation workflow produces approved results. Other possible avenues for collecting and documenting validated skills are being explored as well including Career Passport, Credential Engine, Vametric, and others, though no sustainable source of validated skills has been found at this time. The infrastructure is there though when these are found.</w:t>
      </w:r>
    </w:p>
    <w:p>
      <w:pPr>
        <w:pStyle w:val="Heading2"/>
      </w:pPr>
      <w:r>
        <w:t xml:space="preserve">Workplan Notes</w:t>
      </w:r>
    </w:p>
    <w:p>
      <w:pPr>
        <w:spacing w:after="160"/>
      </w:pPr>
      <w:r>
        <w:rPr>
          <w:color w:val="444444"/>
          <w:sz w:val="21"/>
          <w:szCs w:val="21"/>
          <w:rFonts w:ascii="Cambria" w:cs="Cambria" w:eastAsia="Cambria" w:hAnsi="Cambria"/>
        </w:rPr>
        <w:t xml:space="preserve">Functionality enabling creation of common course crosswalks is a component of the MAP Exhibit module scheduled for April 2026. Development underway but dependent on that release.</w:t>
      </w:r>
    </w:p>
    <w:p>
      <w:pPr>
        <w:pStyle w:val="Heading2"/>
      </w:pPr>
      <w:r>
        <w:t xml:space="preserve">Milestones</w:t>
      </w:r>
    </w:p>
    <w:p>
      <w:pPr>
        <w:spacing w:after="160"/>
      </w:pPr>
      <w:r>
        <w:rPr>
          <w:color w:val="444444"/>
          <w:sz w:val="21"/>
          <w:szCs w:val="21"/>
          <w:rFonts w:ascii="Cambria" w:cs="Cambria" w:eastAsia="Cambria" w:hAnsi="Cambria"/>
        </w:rPr>
        <w:t xml:space="preserve">April 2026: MAP Exhibit module enables functionality; 2030: 250 descriptors target</w:t>
      </w:r>
    </w:p>
    <w:p>
      <w:pPr>
        <w:pStyle w:val="Heading2"/>
      </w:pPr>
      <w:r>
        <w:t xml:space="preserve">Update Log</w:t>
      </w:r>
    </w:p>
    <w:p>
      <w:pPr>
        <w:spacing w:after="100"/>
      </w:pPr>
      <w:r>
        <w:rPr>
          <w:color w:val="666666"/>
          <w:sz w:val="18"/>
          <w:szCs w:val="18"/>
          <w:rFonts w:ascii="Cambria" w:cs="Cambria" w:eastAsia="Cambria" w:hAnsi="Cambria"/>
        </w:rPr>
        <w:t xml:space="preserve">3 logged updates — newest first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4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Date</w:t>
            </w:r>
          </w:p>
        </w:tc>
        <w:tc>
          <w:tcPr>
            <w:tcW w:type="dxa" w:w="16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Type</w:t>
            </w:r>
          </w:p>
        </w:tc>
        <w:tc>
          <w:tcPr>
            <w:tcW w:type="dxa" w:w="74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Note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Functionality dependent on MAP Exhibit module; development underway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Functionality enabling creation of common course crosswalks is a component of the MAP Exhibit module scheduled for April 2026. Development underway but dependent on that release.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2026-03-20</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Functionality dependent on MAP Exhibit module; development underway</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October 31,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Validated Skills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2026-10-31T02:09:50.547Z</dcterms:created>
  <dcterms:modified xsi:type="dcterms:W3CDTF">2026-10-31T02:09:50.547Z</dcterms:modified>
</cp:coreProperties>
</file>

<file path=docProps/custom.xml><?xml version="1.0" encoding="utf-8"?>
<Properties xmlns="http://schemas.openxmlformats.org/officeDocument/2006/custom-properties" xmlns:vt="http://schemas.openxmlformats.org/officeDocument/2006/docPropsVTypes"/>
</file>