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51,538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220k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13,308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$330M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51,538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13,308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$330M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51,538 students served, 13,308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2026-09-15T11:51:06.951Z</dcterms:created>
  <dcterms:modified xsi:type="dcterms:W3CDTF">2026-09-15T11:51:06.951Z</dcterms:modified>
</cp:coreProperties>
</file>

<file path=docProps/custom.xml><?xml version="1.0" encoding="utf-8"?>
<Properties xmlns="http://schemas.openxmlformats.org/officeDocument/2006/custom-properties" xmlns:vt="http://schemas.openxmlformats.org/officeDocument/2006/docPropsVTypes"/>
</file>