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12,714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53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49,020 students served, 12,714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2026-07-09T00:21:16.975Z</dcterms:created>
  <dcterms:modified xsi:type="dcterms:W3CDTF">2026-07-09T00:21:16.975Z</dcterms:modified>
</cp:coreProperties>
</file>

<file path=docProps/custom.xml><?xml version="1.0" encoding="utf-8"?>
<Properties xmlns="http://schemas.openxmlformats.org/officeDocument/2006/custom-properties" xmlns:vt="http://schemas.openxmlformats.org/officeDocument/2006/docPropsVTypes"/>
</file>