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223AF" w14:textId="54E0AC0B" w:rsidR="0083325A" w:rsidRDefault="0083325A" w:rsidP="0083325A">
      <w:pPr>
        <w:pStyle w:val="NormalWeb"/>
        <w:shd w:val="clear" w:color="auto" w:fill="FFFFFF"/>
        <w:spacing w:before="0" w:beforeAutospacing="0" w:after="0" w:afterAutospacing="0"/>
        <w:rPr>
          <w:rFonts w:ascii="Calibri" w:hAnsi="Calibri" w:cs="Calibri"/>
          <w:color w:val="2D3B45"/>
        </w:rPr>
      </w:pPr>
      <w:r w:rsidRPr="0083325A">
        <w:rPr>
          <w:rFonts w:ascii="Calibri" w:hAnsi="Calibri" w:cs="Calibri"/>
          <w:color w:val="2D3B45"/>
        </w:rPr>
        <w:t>Ben Aiken</w:t>
      </w:r>
    </w:p>
    <w:p w14:paraId="4A35043A" w14:textId="6E742982" w:rsidR="0083325A" w:rsidRDefault="0083325A" w:rsidP="0083325A">
      <w:pPr>
        <w:pStyle w:val="NormalWeb"/>
        <w:shd w:val="clear" w:color="auto" w:fill="FFFFFF"/>
        <w:spacing w:before="0" w:beforeAutospacing="0" w:after="0" w:afterAutospacing="0"/>
        <w:rPr>
          <w:rFonts w:ascii="Calibri" w:hAnsi="Calibri" w:cs="Calibri"/>
          <w:color w:val="2D3B45"/>
        </w:rPr>
      </w:pPr>
      <w:r>
        <w:rPr>
          <w:rFonts w:ascii="Calibri" w:hAnsi="Calibri" w:cs="Calibri"/>
          <w:color w:val="2D3B45"/>
        </w:rPr>
        <w:t>MUSA Capstone</w:t>
      </w:r>
    </w:p>
    <w:p w14:paraId="79694899" w14:textId="5E7B200E" w:rsidR="0083325A" w:rsidRDefault="001A1B74" w:rsidP="0083325A">
      <w:pPr>
        <w:pStyle w:val="NormalWeb"/>
        <w:shd w:val="clear" w:color="auto" w:fill="FFFFFF"/>
        <w:spacing w:before="0" w:beforeAutospacing="0" w:after="0" w:afterAutospacing="0"/>
        <w:rPr>
          <w:rFonts w:ascii="Calibri" w:hAnsi="Calibri" w:cs="Calibri"/>
          <w:color w:val="2D3B45"/>
        </w:rPr>
      </w:pPr>
      <w:r>
        <w:rPr>
          <w:rFonts w:ascii="Calibri" w:hAnsi="Calibri" w:cs="Calibri"/>
          <w:color w:val="2D3B45"/>
        </w:rPr>
        <w:t>2</w:t>
      </w:r>
      <w:r w:rsidR="0083325A">
        <w:rPr>
          <w:rFonts w:ascii="Calibri" w:hAnsi="Calibri" w:cs="Calibri"/>
          <w:color w:val="2D3B45"/>
        </w:rPr>
        <w:t>/1</w:t>
      </w:r>
      <w:r>
        <w:rPr>
          <w:rFonts w:ascii="Calibri" w:hAnsi="Calibri" w:cs="Calibri"/>
          <w:color w:val="2D3B45"/>
        </w:rPr>
        <w:t>7</w:t>
      </w:r>
      <w:r w:rsidR="0083325A">
        <w:rPr>
          <w:rFonts w:ascii="Calibri" w:hAnsi="Calibri" w:cs="Calibri"/>
          <w:color w:val="2D3B45"/>
        </w:rPr>
        <w:t>/2022</w:t>
      </w:r>
    </w:p>
    <w:p w14:paraId="6405E622" w14:textId="515A8D27" w:rsidR="0083325A" w:rsidRDefault="0083325A" w:rsidP="0083325A">
      <w:pPr>
        <w:pStyle w:val="NormalWeb"/>
        <w:shd w:val="clear" w:color="auto" w:fill="FFFFFF"/>
        <w:spacing w:before="0" w:beforeAutospacing="0" w:after="0" w:afterAutospacing="0"/>
        <w:rPr>
          <w:rFonts w:ascii="Calibri" w:hAnsi="Calibri" w:cs="Calibri"/>
          <w:color w:val="2D3B45"/>
        </w:rPr>
      </w:pPr>
    </w:p>
    <w:p w14:paraId="19E5F31A" w14:textId="44917266" w:rsidR="0083325A" w:rsidRDefault="0083325A" w:rsidP="0083325A">
      <w:pPr>
        <w:pStyle w:val="NormalWeb"/>
        <w:shd w:val="clear" w:color="auto" w:fill="FFFFFF"/>
        <w:spacing w:before="0" w:beforeAutospacing="0" w:after="0" w:afterAutospacing="0"/>
        <w:jc w:val="center"/>
        <w:rPr>
          <w:rFonts w:ascii="Calibri" w:hAnsi="Calibri" w:cs="Calibri"/>
          <w:color w:val="2D3B45"/>
        </w:rPr>
      </w:pPr>
      <w:r>
        <w:rPr>
          <w:rFonts w:ascii="Calibri" w:hAnsi="Calibri" w:cs="Calibri"/>
          <w:color w:val="2D3B45"/>
        </w:rPr>
        <w:t xml:space="preserve">Proposal </w:t>
      </w:r>
      <w:r w:rsidR="001A1B74">
        <w:rPr>
          <w:rFonts w:ascii="Calibri" w:hAnsi="Calibri" w:cs="Calibri"/>
          <w:color w:val="2D3B45"/>
        </w:rPr>
        <w:t>1</w:t>
      </w:r>
    </w:p>
    <w:p w14:paraId="62374919" w14:textId="77777777" w:rsidR="0083325A" w:rsidRPr="0083325A" w:rsidRDefault="0083325A" w:rsidP="0083325A">
      <w:pPr>
        <w:pStyle w:val="NormalWeb"/>
        <w:shd w:val="clear" w:color="auto" w:fill="FFFFFF"/>
        <w:spacing w:before="0" w:beforeAutospacing="0" w:after="0" w:afterAutospacing="0"/>
        <w:rPr>
          <w:rFonts w:ascii="Calibri" w:hAnsi="Calibri" w:cs="Calibri"/>
          <w:color w:val="2D3B45"/>
        </w:rPr>
      </w:pPr>
    </w:p>
    <w:p w14:paraId="34461FF8" w14:textId="77777777" w:rsidR="004852A4" w:rsidRPr="004852A4" w:rsidRDefault="0083325A" w:rsidP="0083325A">
      <w:pPr>
        <w:pStyle w:val="NormalWeb"/>
        <w:shd w:val="clear" w:color="auto" w:fill="FFFFFF"/>
        <w:spacing w:before="0" w:beforeAutospacing="0" w:after="0" w:afterAutospacing="0"/>
        <w:rPr>
          <w:rFonts w:ascii="Calibri" w:hAnsi="Calibri" w:cs="Calibri"/>
          <w:color w:val="2D3B45"/>
          <w:u w:val="single"/>
        </w:rPr>
      </w:pPr>
      <w:r w:rsidRPr="004852A4">
        <w:rPr>
          <w:rFonts w:ascii="Calibri" w:hAnsi="Calibri" w:cs="Calibri"/>
          <w:color w:val="2D3B45"/>
          <w:u w:val="single"/>
        </w:rPr>
        <w:t>Motivation</w:t>
      </w:r>
      <w:r w:rsidR="004852A4" w:rsidRPr="004852A4">
        <w:rPr>
          <w:rFonts w:ascii="Calibri" w:hAnsi="Calibri" w:cs="Calibri"/>
          <w:color w:val="2D3B45"/>
          <w:u w:val="single"/>
        </w:rPr>
        <w:t>:</w:t>
      </w:r>
    </w:p>
    <w:p w14:paraId="1346C267" w14:textId="774F8A59" w:rsidR="00E1683C" w:rsidRDefault="004852A4" w:rsidP="009613EF">
      <w:pPr>
        <w:pStyle w:val="NormalWeb"/>
        <w:shd w:val="clear" w:color="auto" w:fill="FFFFFF"/>
        <w:spacing w:before="0" w:beforeAutospacing="0" w:after="0" w:afterAutospacing="0"/>
        <w:ind w:firstLine="720"/>
        <w:rPr>
          <w:rFonts w:ascii="Calibri" w:hAnsi="Calibri" w:cs="Calibri"/>
          <w:color w:val="2D3B45"/>
        </w:rPr>
      </w:pPr>
      <w:r>
        <w:rPr>
          <w:rFonts w:ascii="Calibri" w:hAnsi="Calibri" w:cs="Calibri"/>
          <w:color w:val="2D3B45"/>
        </w:rPr>
        <w:t xml:space="preserve">This project will </w:t>
      </w:r>
      <w:r w:rsidR="001A1B74">
        <w:rPr>
          <w:rFonts w:ascii="Calibri" w:hAnsi="Calibri" w:cs="Calibri"/>
          <w:color w:val="2D3B45"/>
        </w:rPr>
        <w:t xml:space="preserve">identify </w:t>
      </w:r>
      <w:r w:rsidR="00810187">
        <w:rPr>
          <w:rFonts w:ascii="Calibri" w:hAnsi="Calibri" w:cs="Calibri"/>
          <w:color w:val="2D3B45"/>
        </w:rPr>
        <w:t>parts of Appalachia that have the greatest need for broadband grants from the Infrastructure Bill.  As America moves away from coal fired power plants in favor greener energy sources, mines are shutting down, eliminating the main industry for countless Appalachian towns.  Politicians, tech leaders, and former miners alike have suggested a</w:t>
      </w:r>
      <w:r w:rsidR="00D248DC">
        <w:rPr>
          <w:rFonts w:ascii="Calibri" w:hAnsi="Calibri" w:cs="Calibri"/>
          <w:color w:val="2D3B45"/>
        </w:rPr>
        <w:t xml:space="preserve">n industry shift into computer science and technology, creating </w:t>
      </w:r>
      <w:r w:rsidR="00810187">
        <w:rPr>
          <w:rFonts w:ascii="Calibri" w:hAnsi="Calibri" w:cs="Calibri"/>
          <w:color w:val="2D3B45"/>
        </w:rPr>
        <w:t>a “Silicon Holler</w:t>
      </w:r>
      <w:r w:rsidR="00D248DC">
        <w:rPr>
          <w:rFonts w:ascii="Calibri" w:hAnsi="Calibri" w:cs="Calibri"/>
          <w:color w:val="2D3B45"/>
        </w:rPr>
        <w:t xml:space="preserve">.”  While tech could lead to a regional renaissance and the work force seems open to the change, much of the area lacks the necessary resources – </w:t>
      </w:r>
      <w:r w:rsidR="004215FA">
        <w:rPr>
          <w:rFonts w:ascii="Calibri" w:hAnsi="Calibri" w:cs="Calibri"/>
          <w:color w:val="2D3B45"/>
        </w:rPr>
        <w:t xml:space="preserve">jobs, </w:t>
      </w:r>
      <w:r w:rsidR="00D248DC">
        <w:rPr>
          <w:rFonts w:ascii="Calibri" w:hAnsi="Calibri" w:cs="Calibri"/>
          <w:color w:val="2D3B45"/>
        </w:rPr>
        <w:t>education</w:t>
      </w:r>
      <w:r w:rsidR="004215FA">
        <w:rPr>
          <w:rFonts w:ascii="Calibri" w:hAnsi="Calibri" w:cs="Calibri"/>
          <w:color w:val="2D3B45"/>
        </w:rPr>
        <w:t>,</w:t>
      </w:r>
      <w:r w:rsidR="00D248DC">
        <w:rPr>
          <w:rFonts w:ascii="Calibri" w:hAnsi="Calibri" w:cs="Calibri"/>
          <w:color w:val="2D3B45"/>
        </w:rPr>
        <w:t xml:space="preserve"> and broadband.  </w:t>
      </w:r>
      <w:r w:rsidR="004215FA">
        <w:rPr>
          <w:rFonts w:ascii="Calibri" w:hAnsi="Calibri" w:cs="Calibri"/>
          <w:color w:val="2D3B45"/>
        </w:rPr>
        <w:t xml:space="preserve">Non-profits such as Mind Miners have attempted to educate and support with career resources but struggled with the lack of reliable and </w:t>
      </w:r>
      <w:r w:rsidR="00C00F4E">
        <w:rPr>
          <w:rFonts w:ascii="Calibri" w:hAnsi="Calibri" w:cs="Calibri"/>
          <w:color w:val="2D3B45"/>
        </w:rPr>
        <w:t>high-speed</w:t>
      </w:r>
      <w:r w:rsidR="004215FA">
        <w:rPr>
          <w:rFonts w:ascii="Calibri" w:hAnsi="Calibri" w:cs="Calibri"/>
          <w:color w:val="2D3B45"/>
        </w:rPr>
        <w:t xml:space="preserve"> internet.  Additionally, tech companies were hesitant to relocate to Appalachia, or at the very least hire remote workers; however, with the shift to remote work amidst the pandemic, this no-longer appears to be a major barrier.  The terrain that makes Appalachia ideal for mining, </w:t>
      </w:r>
      <w:r w:rsidR="00C00F4E">
        <w:rPr>
          <w:rFonts w:ascii="Calibri" w:hAnsi="Calibri" w:cs="Calibri"/>
          <w:color w:val="2D3B45"/>
        </w:rPr>
        <w:t xml:space="preserve">in turn </w:t>
      </w:r>
      <w:r w:rsidR="004215FA">
        <w:rPr>
          <w:rFonts w:ascii="Calibri" w:hAnsi="Calibri" w:cs="Calibri"/>
          <w:color w:val="2D3B45"/>
        </w:rPr>
        <w:t xml:space="preserve">make it difficult for </w:t>
      </w:r>
      <w:r w:rsidR="00C00F4E">
        <w:rPr>
          <w:rFonts w:ascii="Calibri" w:hAnsi="Calibri" w:cs="Calibri"/>
          <w:color w:val="2D3B45"/>
        </w:rPr>
        <w:t>broadband</w:t>
      </w:r>
      <w:r w:rsidR="00D248DC">
        <w:rPr>
          <w:rFonts w:ascii="Calibri" w:hAnsi="Calibri" w:cs="Calibri"/>
          <w:color w:val="2D3B45"/>
        </w:rPr>
        <w:t xml:space="preserve">, </w:t>
      </w:r>
      <w:r w:rsidR="00C00F4E">
        <w:rPr>
          <w:rFonts w:ascii="Calibri" w:hAnsi="Calibri" w:cs="Calibri"/>
          <w:color w:val="2D3B45"/>
        </w:rPr>
        <w:t xml:space="preserve">but with financial support from the recent </w:t>
      </w:r>
      <w:r w:rsidR="00D248DC">
        <w:rPr>
          <w:rFonts w:ascii="Calibri" w:hAnsi="Calibri" w:cs="Calibri"/>
          <w:color w:val="2D3B45"/>
        </w:rPr>
        <w:t>Infrastructure Bill</w:t>
      </w:r>
      <w:r w:rsidR="00C00F4E">
        <w:rPr>
          <w:rFonts w:ascii="Calibri" w:hAnsi="Calibri" w:cs="Calibri"/>
          <w:color w:val="2D3B45"/>
        </w:rPr>
        <w:t>, broadband can reach remote areas.  So how where should infrastructure dollars be spent in Appalachia to encourage “Silicon Holler”?</w:t>
      </w:r>
    </w:p>
    <w:p w14:paraId="73DF2287" w14:textId="1BD59368" w:rsidR="0083325A" w:rsidRDefault="0083325A" w:rsidP="009613EF">
      <w:pPr>
        <w:pStyle w:val="NormalWeb"/>
        <w:shd w:val="clear" w:color="auto" w:fill="FFFFFF"/>
        <w:spacing w:before="0" w:beforeAutospacing="0" w:after="0" w:afterAutospacing="0"/>
        <w:ind w:firstLine="720"/>
        <w:rPr>
          <w:rFonts w:ascii="Calibri" w:hAnsi="Calibri" w:cs="Calibri"/>
          <w:color w:val="2D3B45"/>
        </w:rPr>
      </w:pPr>
    </w:p>
    <w:p w14:paraId="41F01CD4" w14:textId="2CE63F51" w:rsidR="00EC386E" w:rsidRDefault="004852A4" w:rsidP="0083325A">
      <w:pPr>
        <w:pStyle w:val="NormalWeb"/>
        <w:shd w:val="clear" w:color="auto" w:fill="FFFFFF"/>
        <w:spacing w:before="0" w:beforeAutospacing="0" w:after="0" w:afterAutospacing="0"/>
        <w:rPr>
          <w:rFonts w:ascii="Calibri" w:hAnsi="Calibri" w:cs="Calibri"/>
          <w:color w:val="2D3B45"/>
        </w:rPr>
      </w:pPr>
      <w:r w:rsidRPr="004852A4">
        <w:rPr>
          <w:rFonts w:ascii="Calibri" w:hAnsi="Calibri" w:cs="Calibri"/>
          <w:color w:val="2D3B45"/>
          <w:u w:val="single"/>
        </w:rPr>
        <w:t>E</w:t>
      </w:r>
      <w:r w:rsidR="0083325A" w:rsidRPr="004852A4">
        <w:rPr>
          <w:rFonts w:ascii="Calibri" w:hAnsi="Calibri" w:cs="Calibri"/>
          <w:color w:val="2D3B45"/>
          <w:u w:val="single"/>
        </w:rPr>
        <w:t xml:space="preserve">xisting </w:t>
      </w:r>
      <w:r w:rsidRPr="004852A4">
        <w:rPr>
          <w:rFonts w:ascii="Calibri" w:hAnsi="Calibri" w:cs="Calibri"/>
          <w:color w:val="2D3B45"/>
          <w:u w:val="single"/>
        </w:rPr>
        <w:t>R</w:t>
      </w:r>
      <w:r w:rsidR="0083325A" w:rsidRPr="004852A4">
        <w:rPr>
          <w:rFonts w:ascii="Calibri" w:hAnsi="Calibri" w:cs="Calibri"/>
          <w:color w:val="2D3B45"/>
          <w:u w:val="single"/>
        </w:rPr>
        <w:t>esearch</w:t>
      </w:r>
      <w:r>
        <w:rPr>
          <w:rFonts w:ascii="Calibri" w:hAnsi="Calibri" w:cs="Calibri"/>
          <w:color w:val="2D3B45"/>
          <w:u w:val="single"/>
        </w:rPr>
        <w:t>:</w:t>
      </w:r>
    </w:p>
    <w:p w14:paraId="1817D33B" w14:textId="17C38E34" w:rsidR="00EC386E" w:rsidRPr="00EC386E" w:rsidRDefault="00EC386E" w:rsidP="0083325A">
      <w:pPr>
        <w:pStyle w:val="NormalWeb"/>
        <w:shd w:val="clear" w:color="auto" w:fill="FFFFFF"/>
        <w:spacing w:before="0" w:beforeAutospacing="0" w:after="0" w:afterAutospacing="0"/>
        <w:rPr>
          <w:rFonts w:ascii="Calibri" w:hAnsi="Calibri" w:cs="Calibri"/>
          <w:color w:val="2D3B45"/>
        </w:rPr>
      </w:pPr>
      <w:r>
        <w:rPr>
          <w:rFonts w:ascii="Calibri" w:hAnsi="Calibri" w:cs="Calibri"/>
          <w:color w:val="2D3B45"/>
        </w:rPr>
        <w:tab/>
      </w:r>
      <w:r w:rsidR="00C00F4E">
        <w:rPr>
          <w:rFonts w:ascii="Calibri" w:hAnsi="Calibri" w:cs="Calibri"/>
          <w:color w:val="2D3B45"/>
        </w:rPr>
        <w:t xml:space="preserve">There is ample research on the economic (and educational) impact of internet and broadband access.  Furthermore, the concept of the “Silicon Holler” is not new, but since the passing of the infrastructure bill </w:t>
      </w:r>
      <w:r w:rsidR="00261FA8">
        <w:rPr>
          <w:rFonts w:ascii="Calibri" w:hAnsi="Calibri" w:cs="Calibri"/>
          <w:color w:val="2D3B45"/>
        </w:rPr>
        <w:t>this resource allocation study provides a relevant approach.</w:t>
      </w:r>
    </w:p>
    <w:p w14:paraId="0A4F0621" w14:textId="77777777" w:rsidR="00EC386E" w:rsidRPr="004852A4" w:rsidRDefault="00EC386E" w:rsidP="0083325A">
      <w:pPr>
        <w:pStyle w:val="NormalWeb"/>
        <w:shd w:val="clear" w:color="auto" w:fill="FFFFFF"/>
        <w:spacing w:before="0" w:beforeAutospacing="0" w:after="0" w:afterAutospacing="0"/>
        <w:rPr>
          <w:rFonts w:ascii="Calibri" w:hAnsi="Calibri" w:cs="Calibri"/>
          <w:color w:val="2D3B45"/>
        </w:rPr>
      </w:pPr>
    </w:p>
    <w:p w14:paraId="6F5CDB28" w14:textId="7A7B7A68" w:rsidR="0083325A" w:rsidRPr="004852A4" w:rsidRDefault="0083325A" w:rsidP="0083325A">
      <w:pPr>
        <w:pStyle w:val="NormalWeb"/>
        <w:shd w:val="clear" w:color="auto" w:fill="FFFFFF"/>
        <w:spacing w:before="0" w:beforeAutospacing="0" w:after="0" w:afterAutospacing="0"/>
        <w:rPr>
          <w:rFonts w:ascii="Calibri" w:hAnsi="Calibri" w:cs="Calibri"/>
          <w:color w:val="2D3B45"/>
          <w:u w:val="single"/>
        </w:rPr>
      </w:pPr>
      <w:r w:rsidRPr="004852A4">
        <w:rPr>
          <w:rFonts w:ascii="Calibri" w:hAnsi="Calibri" w:cs="Calibri"/>
          <w:color w:val="2D3B45"/>
          <w:u w:val="single"/>
        </w:rPr>
        <w:t>Datasets</w:t>
      </w:r>
      <w:r w:rsidR="004852A4" w:rsidRPr="004852A4">
        <w:rPr>
          <w:rFonts w:ascii="Calibri" w:hAnsi="Calibri" w:cs="Calibri"/>
          <w:color w:val="2D3B45"/>
          <w:u w:val="single"/>
        </w:rPr>
        <w:t>:</w:t>
      </w:r>
    </w:p>
    <w:p w14:paraId="7AD9A0CB" w14:textId="169DDE0F" w:rsidR="009C682A" w:rsidRDefault="009C682A" w:rsidP="009C682A">
      <w:pPr>
        <w:pStyle w:val="NormalWeb"/>
        <w:numPr>
          <w:ilvl w:val="0"/>
          <w:numId w:val="1"/>
        </w:numPr>
        <w:shd w:val="clear" w:color="auto" w:fill="FFFFFF"/>
        <w:spacing w:before="0" w:beforeAutospacing="0" w:after="0" w:afterAutospacing="0"/>
        <w:rPr>
          <w:rFonts w:ascii="Calibri" w:hAnsi="Calibri" w:cs="Calibri"/>
          <w:color w:val="2D3B45"/>
        </w:rPr>
      </w:pPr>
      <w:r>
        <w:rPr>
          <w:rFonts w:ascii="Calibri" w:hAnsi="Calibri" w:cs="Calibri"/>
          <w:color w:val="2D3B45"/>
        </w:rPr>
        <w:t xml:space="preserve">Census and ACS – This will </w:t>
      </w:r>
      <w:r w:rsidR="00D248DC">
        <w:rPr>
          <w:rFonts w:ascii="Calibri" w:hAnsi="Calibri" w:cs="Calibri"/>
          <w:color w:val="2D3B45"/>
        </w:rPr>
        <w:t>demonstrate economic trends of the area</w:t>
      </w:r>
      <w:r w:rsidR="00494646">
        <w:rPr>
          <w:rFonts w:ascii="Calibri" w:hAnsi="Calibri" w:cs="Calibri"/>
          <w:color w:val="2D3B45"/>
        </w:rPr>
        <w:t xml:space="preserve"> and show spatial and temporal relationships with </w:t>
      </w:r>
      <w:proofErr w:type="gramStart"/>
      <w:r w:rsidR="00494646">
        <w:rPr>
          <w:rFonts w:ascii="Calibri" w:hAnsi="Calibri" w:cs="Calibri"/>
          <w:color w:val="2D3B45"/>
        </w:rPr>
        <w:t>mine</w:t>
      </w:r>
      <w:proofErr w:type="gramEnd"/>
      <w:r w:rsidR="00494646">
        <w:rPr>
          <w:rFonts w:ascii="Calibri" w:hAnsi="Calibri" w:cs="Calibri"/>
          <w:color w:val="2D3B45"/>
        </w:rPr>
        <w:t xml:space="preserve"> locations.  Perhaps most importantly, the census has internet and broadband information on a census tract level.</w:t>
      </w:r>
    </w:p>
    <w:p w14:paraId="3AE256FE" w14:textId="072BABBF" w:rsidR="00494646" w:rsidRDefault="00494646" w:rsidP="009C682A">
      <w:pPr>
        <w:pStyle w:val="NormalWeb"/>
        <w:numPr>
          <w:ilvl w:val="0"/>
          <w:numId w:val="1"/>
        </w:numPr>
        <w:shd w:val="clear" w:color="auto" w:fill="FFFFFF"/>
        <w:spacing w:before="0" w:beforeAutospacing="0" w:after="0" w:afterAutospacing="0"/>
        <w:rPr>
          <w:rFonts w:ascii="Calibri" w:hAnsi="Calibri" w:cs="Calibri"/>
          <w:color w:val="2D3B45"/>
        </w:rPr>
      </w:pPr>
      <w:r>
        <w:rPr>
          <w:rFonts w:ascii="Calibri" w:hAnsi="Calibri" w:cs="Calibri"/>
          <w:color w:val="2D3B45"/>
        </w:rPr>
        <w:t>Open Data West Virginia, Pennsylvania, Kentucky – Location of mines and dates of opening and closing</w:t>
      </w:r>
    </w:p>
    <w:p w14:paraId="400F6EF6" w14:textId="415C9CF9" w:rsidR="009C682A" w:rsidRDefault="009C682A" w:rsidP="009C682A">
      <w:pPr>
        <w:pStyle w:val="NormalWeb"/>
        <w:numPr>
          <w:ilvl w:val="0"/>
          <w:numId w:val="1"/>
        </w:numPr>
        <w:shd w:val="clear" w:color="auto" w:fill="FFFFFF"/>
        <w:spacing w:before="0" w:beforeAutospacing="0" w:after="0" w:afterAutospacing="0"/>
        <w:rPr>
          <w:rFonts w:ascii="Calibri" w:hAnsi="Calibri" w:cs="Calibri"/>
          <w:color w:val="2D3B45"/>
        </w:rPr>
      </w:pPr>
      <w:r>
        <w:rPr>
          <w:rFonts w:ascii="Calibri" w:hAnsi="Calibri" w:cs="Calibri"/>
          <w:color w:val="2D3B45"/>
        </w:rPr>
        <w:t xml:space="preserve">Open Street Maps – This can </w:t>
      </w:r>
      <w:r w:rsidR="00D248DC">
        <w:rPr>
          <w:rFonts w:ascii="Calibri" w:hAnsi="Calibri" w:cs="Calibri"/>
          <w:color w:val="2D3B45"/>
        </w:rPr>
        <w:t>measure driving distance</w:t>
      </w:r>
      <w:r w:rsidR="00494646">
        <w:rPr>
          <w:rFonts w:ascii="Calibri" w:hAnsi="Calibri" w:cs="Calibri"/>
          <w:color w:val="2D3B45"/>
        </w:rPr>
        <w:t>s</w:t>
      </w:r>
      <w:r w:rsidR="00D248DC">
        <w:rPr>
          <w:rFonts w:ascii="Calibri" w:hAnsi="Calibri" w:cs="Calibri"/>
          <w:color w:val="2D3B45"/>
        </w:rPr>
        <w:t xml:space="preserve">, which may be more relevant in Appalachia given the mountainous terrain, which makes </w:t>
      </w:r>
      <w:r w:rsidR="00494646">
        <w:rPr>
          <w:rFonts w:ascii="Calibri" w:hAnsi="Calibri" w:cs="Calibri"/>
          <w:color w:val="2D3B45"/>
        </w:rPr>
        <w:t>straight line distances less relevant</w:t>
      </w:r>
    </w:p>
    <w:p w14:paraId="18FEC6CA" w14:textId="09D9A041" w:rsidR="00494646" w:rsidRDefault="00581AB8" w:rsidP="009C682A">
      <w:pPr>
        <w:pStyle w:val="NormalWeb"/>
        <w:numPr>
          <w:ilvl w:val="0"/>
          <w:numId w:val="1"/>
        </w:numPr>
        <w:shd w:val="clear" w:color="auto" w:fill="FFFFFF"/>
        <w:spacing w:before="0" w:beforeAutospacing="0" w:after="0" w:afterAutospacing="0"/>
        <w:rPr>
          <w:rFonts w:ascii="Calibri" w:hAnsi="Calibri" w:cs="Calibri"/>
          <w:color w:val="2D3B45"/>
        </w:rPr>
      </w:pPr>
      <w:r>
        <w:rPr>
          <w:rFonts w:ascii="Calibri" w:hAnsi="Calibri" w:cs="Calibri"/>
          <w:color w:val="2D3B45"/>
        </w:rPr>
        <w:t xml:space="preserve">Business Census, Info USA, or other economic measures – identify the larger economic trends of </w:t>
      </w:r>
      <w:proofErr w:type="gramStart"/>
      <w:r>
        <w:rPr>
          <w:rFonts w:ascii="Calibri" w:hAnsi="Calibri" w:cs="Calibri"/>
          <w:color w:val="2D3B45"/>
        </w:rPr>
        <w:t>mine</w:t>
      </w:r>
      <w:proofErr w:type="gramEnd"/>
      <w:r>
        <w:rPr>
          <w:rFonts w:ascii="Calibri" w:hAnsi="Calibri" w:cs="Calibri"/>
          <w:color w:val="2D3B45"/>
        </w:rPr>
        <w:t xml:space="preserve"> areas.</w:t>
      </w:r>
    </w:p>
    <w:p w14:paraId="5B982C8E" w14:textId="77777777" w:rsidR="009C682A" w:rsidRDefault="009C682A" w:rsidP="0083325A">
      <w:pPr>
        <w:pStyle w:val="NormalWeb"/>
        <w:shd w:val="clear" w:color="auto" w:fill="FFFFFF"/>
        <w:spacing w:before="0" w:beforeAutospacing="0" w:after="0" w:afterAutospacing="0"/>
        <w:rPr>
          <w:rFonts w:ascii="Calibri" w:hAnsi="Calibri" w:cs="Calibri"/>
          <w:color w:val="2D3B45"/>
        </w:rPr>
      </w:pPr>
    </w:p>
    <w:p w14:paraId="77074591" w14:textId="301CD3E0" w:rsidR="009C682A" w:rsidRPr="002F7BA0" w:rsidRDefault="004852A4" w:rsidP="0083325A">
      <w:pPr>
        <w:pStyle w:val="NormalWeb"/>
        <w:shd w:val="clear" w:color="auto" w:fill="FFFFFF"/>
        <w:spacing w:before="0" w:beforeAutospacing="0" w:after="0" w:afterAutospacing="0"/>
        <w:rPr>
          <w:rFonts w:ascii="Calibri" w:hAnsi="Calibri" w:cs="Calibri"/>
          <w:color w:val="2D3B45"/>
        </w:rPr>
      </w:pPr>
      <w:r w:rsidRPr="004852A4">
        <w:rPr>
          <w:rFonts w:ascii="Calibri" w:hAnsi="Calibri" w:cs="Calibri"/>
          <w:color w:val="2D3B45"/>
          <w:u w:val="single"/>
        </w:rPr>
        <w:t>Methods:</w:t>
      </w:r>
      <w:r w:rsidR="002F7BA0">
        <w:rPr>
          <w:rFonts w:ascii="Calibri" w:hAnsi="Calibri" w:cs="Calibri"/>
          <w:color w:val="2D3B45"/>
        </w:rPr>
        <w:t xml:space="preserve"> </w:t>
      </w:r>
    </w:p>
    <w:p w14:paraId="5E423034" w14:textId="49A8AE11" w:rsidR="00261FA8" w:rsidRPr="00261FA8" w:rsidRDefault="00E1683C" w:rsidP="00261FA8">
      <w:pPr>
        <w:pStyle w:val="NormalWeb"/>
        <w:numPr>
          <w:ilvl w:val="0"/>
          <w:numId w:val="2"/>
        </w:numPr>
        <w:shd w:val="clear" w:color="auto" w:fill="FFFFFF"/>
        <w:spacing w:before="0" w:beforeAutospacing="0" w:after="0" w:afterAutospacing="0"/>
        <w:rPr>
          <w:rFonts w:ascii="Calibri" w:hAnsi="Calibri" w:cs="Calibri"/>
          <w:color w:val="2D3B45"/>
        </w:rPr>
      </w:pPr>
      <w:r w:rsidRPr="00261FA8">
        <w:rPr>
          <w:rFonts w:ascii="Calibri" w:hAnsi="Calibri" w:cs="Calibri"/>
          <w:color w:val="2D3B45"/>
        </w:rPr>
        <w:t xml:space="preserve">Use </w:t>
      </w:r>
      <w:proofErr w:type="spellStart"/>
      <w:r w:rsidR="00261FA8">
        <w:rPr>
          <w:rFonts w:ascii="Calibri" w:hAnsi="Calibri" w:cs="Calibri"/>
          <w:color w:val="2D3B45"/>
        </w:rPr>
        <w:t>O</w:t>
      </w:r>
      <w:r w:rsidR="00261FA8" w:rsidRPr="00261FA8">
        <w:rPr>
          <w:rFonts w:ascii="Calibri" w:hAnsi="Calibri" w:cs="Calibri"/>
          <w:color w:val="2D3B45"/>
        </w:rPr>
        <w:t>pen</w:t>
      </w:r>
      <w:r w:rsidR="00261FA8">
        <w:rPr>
          <w:rFonts w:ascii="Calibri" w:hAnsi="Calibri" w:cs="Calibri"/>
          <w:color w:val="2D3B45"/>
        </w:rPr>
        <w:t>S</w:t>
      </w:r>
      <w:r w:rsidR="00261FA8" w:rsidRPr="00261FA8">
        <w:rPr>
          <w:rFonts w:ascii="Calibri" w:hAnsi="Calibri" w:cs="Calibri"/>
          <w:color w:val="2D3B45"/>
        </w:rPr>
        <w:t>treet</w:t>
      </w:r>
      <w:proofErr w:type="spellEnd"/>
      <w:r w:rsidR="00261FA8" w:rsidRPr="00261FA8">
        <w:rPr>
          <w:rFonts w:ascii="Calibri" w:hAnsi="Calibri" w:cs="Calibri"/>
          <w:color w:val="2D3B45"/>
        </w:rPr>
        <w:t xml:space="preserve"> maps and the mine locations to determine the drive sheds of each mine location.</w:t>
      </w:r>
      <w:r w:rsidR="00261FA8">
        <w:rPr>
          <w:rFonts w:ascii="Calibri" w:hAnsi="Calibri" w:cs="Calibri"/>
          <w:color w:val="2D3B45"/>
        </w:rPr>
        <w:t xml:space="preserve">  Compare this with the census industry and employment data.</w:t>
      </w:r>
      <w:r w:rsidR="00581AB8">
        <w:rPr>
          <w:rFonts w:ascii="Calibri" w:hAnsi="Calibri" w:cs="Calibri"/>
          <w:color w:val="2D3B45"/>
        </w:rPr>
        <w:t xml:space="preserve">  Map!</w:t>
      </w:r>
    </w:p>
    <w:p w14:paraId="3AD612D1" w14:textId="38AE83C2" w:rsidR="00261FA8" w:rsidRDefault="00261FA8" w:rsidP="00E1683C">
      <w:pPr>
        <w:pStyle w:val="NormalWeb"/>
        <w:numPr>
          <w:ilvl w:val="0"/>
          <w:numId w:val="2"/>
        </w:numPr>
        <w:shd w:val="clear" w:color="auto" w:fill="FFFFFF"/>
        <w:spacing w:before="0" w:beforeAutospacing="0" w:after="0" w:afterAutospacing="0"/>
        <w:rPr>
          <w:rFonts w:ascii="Calibri" w:hAnsi="Calibri" w:cs="Calibri"/>
          <w:color w:val="2D3B45"/>
        </w:rPr>
      </w:pPr>
      <w:r>
        <w:rPr>
          <w:rFonts w:ascii="Calibri" w:hAnsi="Calibri" w:cs="Calibri"/>
          <w:color w:val="2D3B45"/>
        </w:rPr>
        <w:lastRenderedPageBreak/>
        <w:t>Identify the economic trends using the census</w:t>
      </w:r>
      <w:r w:rsidR="00581AB8">
        <w:rPr>
          <w:rFonts w:ascii="Calibri" w:hAnsi="Calibri" w:cs="Calibri"/>
          <w:color w:val="2D3B45"/>
        </w:rPr>
        <w:t xml:space="preserve"> and other economic resources </w:t>
      </w:r>
      <w:r>
        <w:rPr>
          <w:rFonts w:ascii="Calibri" w:hAnsi="Calibri" w:cs="Calibri"/>
          <w:color w:val="2D3B45"/>
        </w:rPr>
        <w:t xml:space="preserve">within the drive sheds of closed mines – examine this over time – how </w:t>
      </w:r>
      <w:r w:rsidR="00581AB8">
        <w:rPr>
          <w:rFonts w:ascii="Calibri" w:hAnsi="Calibri" w:cs="Calibri"/>
          <w:color w:val="2D3B45"/>
        </w:rPr>
        <w:t xml:space="preserve">did the opening of a mine impact the population, income, </w:t>
      </w:r>
      <w:proofErr w:type="spellStart"/>
      <w:r w:rsidR="00581AB8">
        <w:rPr>
          <w:rFonts w:ascii="Calibri" w:hAnsi="Calibri" w:cs="Calibri"/>
          <w:color w:val="2D3B45"/>
        </w:rPr>
        <w:t>etc</w:t>
      </w:r>
      <w:proofErr w:type="spellEnd"/>
      <w:r w:rsidR="00581AB8">
        <w:rPr>
          <w:rFonts w:ascii="Calibri" w:hAnsi="Calibri" w:cs="Calibri"/>
          <w:color w:val="2D3B45"/>
        </w:rPr>
        <w:t xml:space="preserve"> of the town?  How did the closing of a mine impact these variables in 1 month, 6 months, 1 year, etc. – Map!  And possibly a gif of the changes over time</w:t>
      </w:r>
    </w:p>
    <w:p w14:paraId="07234777" w14:textId="5983AA8D" w:rsidR="00261FA8" w:rsidRDefault="00261FA8" w:rsidP="00E1683C">
      <w:pPr>
        <w:pStyle w:val="NormalWeb"/>
        <w:numPr>
          <w:ilvl w:val="0"/>
          <w:numId w:val="2"/>
        </w:numPr>
        <w:shd w:val="clear" w:color="auto" w:fill="FFFFFF"/>
        <w:spacing w:before="0" w:beforeAutospacing="0" w:after="0" w:afterAutospacing="0"/>
        <w:rPr>
          <w:rFonts w:ascii="Calibri" w:hAnsi="Calibri" w:cs="Calibri"/>
          <w:color w:val="2D3B45"/>
        </w:rPr>
      </w:pPr>
      <w:r>
        <w:rPr>
          <w:rFonts w:ascii="Calibri" w:hAnsi="Calibri" w:cs="Calibri"/>
          <w:color w:val="2D3B45"/>
        </w:rPr>
        <w:t>Identify internet and broadband access in these areas – has broadband been introduced in areas and economic trends improved?</w:t>
      </w:r>
      <w:r w:rsidR="00581AB8">
        <w:rPr>
          <w:rFonts w:ascii="Calibri" w:hAnsi="Calibri" w:cs="Calibri"/>
          <w:color w:val="2D3B45"/>
        </w:rPr>
        <w:t xml:space="preserve"> – Map!</w:t>
      </w:r>
    </w:p>
    <w:p w14:paraId="24716199" w14:textId="59F8552D" w:rsidR="0083325A" w:rsidRPr="00E1683C" w:rsidRDefault="00261FA8" w:rsidP="00E1683C">
      <w:pPr>
        <w:pStyle w:val="NormalWeb"/>
        <w:numPr>
          <w:ilvl w:val="0"/>
          <w:numId w:val="2"/>
        </w:numPr>
        <w:shd w:val="clear" w:color="auto" w:fill="FFFFFF"/>
        <w:spacing w:before="0" w:beforeAutospacing="0" w:after="0" w:afterAutospacing="0"/>
        <w:rPr>
          <w:rFonts w:ascii="Calibri" w:hAnsi="Calibri" w:cs="Calibri"/>
          <w:color w:val="2D3B45"/>
        </w:rPr>
      </w:pPr>
      <w:r>
        <w:rPr>
          <w:rFonts w:ascii="Calibri" w:hAnsi="Calibri" w:cs="Calibri"/>
          <w:color w:val="2D3B45"/>
        </w:rPr>
        <w:t xml:space="preserve">Engineer features and identify target variable to run ML to identify </w:t>
      </w:r>
      <w:r w:rsidR="00A47D89">
        <w:rPr>
          <w:rFonts w:ascii="Calibri" w:hAnsi="Calibri" w:cs="Calibri"/>
          <w:color w:val="2D3B45"/>
        </w:rPr>
        <w:t>top priority regions.</w:t>
      </w:r>
      <w:r w:rsidR="00581AB8">
        <w:rPr>
          <w:rFonts w:ascii="Calibri" w:hAnsi="Calibri" w:cs="Calibri"/>
          <w:color w:val="2D3B45"/>
        </w:rPr>
        <w:t xml:space="preserve"> – Map!</w:t>
      </w:r>
      <w:r w:rsidR="0083325A" w:rsidRPr="00E1683C">
        <w:rPr>
          <w:rFonts w:ascii="Calibri" w:hAnsi="Calibri" w:cs="Calibri"/>
          <w:color w:val="2D3B45"/>
        </w:rPr>
        <w:br/>
      </w:r>
    </w:p>
    <w:p w14:paraId="3605C63D" w14:textId="2351A30E" w:rsidR="004852A4" w:rsidRPr="004852A4" w:rsidRDefault="0083325A" w:rsidP="0083325A">
      <w:pPr>
        <w:pStyle w:val="NormalWeb"/>
        <w:shd w:val="clear" w:color="auto" w:fill="FFFFFF"/>
        <w:spacing w:before="0" w:beforeAutospacing="0" w:after="0" w:afterAutospacing="0"/>
        <w:rPr>
          <w:rFonts w:ascii="Calibri" w:hAnsi="Calibri" w:cs="Calibri"/>
          <w:color w:val="2D3B45"/>
          <w:u w:val="single"/>
        </w:rPr>
      </w:pPr>
      <w:r w:rsidRPr="004852A4">
        <w:rPr>
          <w:rFonts w:ascii="Calibri" w:hAnsi="Calibri" w:cs="Calibri"/>
          <w:color w:val="2D3B45"/>
          <w:u w:val="single"/>
        </w:rPr>
        <w:t>Deliverables</w:t>
      </w:r>
      <w:r w:rsidR="004852A4" w:rsidRPr="004852A4">
        <w:rPr>
          <w:rFonts w:ascii="Calibri" w:hAnsi="Calibri" w:cs="Calibri"/>
          <w:color w:val="2D3B45"/>
          <w:u w:val="single"/>
        </w:rPr>
        <w:t>:</w:t>
      </w:r>
    </w:p>
    <w:p w14:paraId="324C8652" w14:textId="343A0F3A" w:rsidR="009C682A" w:rsidRDefault="009C682A" w:rsidP="004852A4">
      <w:pPr>
        <w:pStyle w:val="NormalWeb"/>
        <w:shd w:val="clear" w:color="auto" w:fill="FFFFFF"/>
        <w:spacing w:before="0" w:beforeAutospacing="0" w:after="0" w:afterAutospacing="0"/>
        <w:ind w:firstLine="720"/>
        <w:rPr>
          <w:rFonts w:ascii="Calibri" w:hAnsi="Calibri" w:cs="Calibri"/>
          <w:color w:val="2D3B45"/>
        </w:rPr>
      </w:pPr>
      <w:r>
        <w:rPr>
          <w:rFonts w:ascii="Calibri" w:hAnsi="Calibri" w:cs="Calibri"/>
          <w:color w:val="2D3B45"/>
        </w:rPr>
        <w:t>A report displayed on a website with</w:t>
      </w:r>
      <w:r w:rsidR="004852A4">
        <w:rPr>
          <w:rFonts w:ascii="Calibri" w:hAnsi="Calibri" w:cs="Calibri"/>
          <w:color w:val="2D3B45"/>
        </w:rPr>
        <w:t xml:space="preserve"> interactive maps and graphics</w:t>
      </w:r>
      <w:r w:rsidR="00D248DC">
        <w:rPr>
          <w:rFonts w:ascii="Calibri" w:hAnsi="Calibri" w:cs="Calibri"/>
          <w:color w:val="2D3B45"/>
        </w:rPr>
        <w:t>.</w:t>
      </w:r>
    </w:p>
    <w:p w14:paraId="24314E09" w14:textId="0DE91014" w:rsidR="009C682A" w:rsidRDefault="009C682A" w:rsidP="0083325A">
      <w:pPr>
        <w:pStyle w:val="NormalWeb"/>
        <w:shd w:val="clear" w:color="auto" w:fill="FFFFFF"/>
        <w:spacing w:before="0" w:beforeAutospacing="0" w:after="0" w:afterAutospacing="0"/>
        <w:rPr>
          <w:rFonts w:ascii="Calibri" w:hAnsi="Calibri" w:cs="Calibri"/>
          <w:color w:val="2D3B45"/>
        </w:rPr>
      </w:pPr>
    </w:p>
    <w:p w14:paraId="440BBCD4" w14:textId="2741E02B" w:rsidR="00494646" w:rsidRDefault="004852A4" w:rsidP="009613EF">
      <w:pPr>
        <w:pStyle w:val="NormalWeb"/>
        <w:shd w:val="clear" w:color="auto" w:fill="FFFFFF"/>
        <w:spacing w:before="0" w:beforeAutospacing="0" w:after="0" w:afterAutospacing="0"/>
        <w:rPr>
          <w:rFonts w:ascii="Calibri" w:hAnsi="Calibri" w:cs="Calibri"/>
          <w:color w:val="2D3B45"/>
        </w:rPr>
      </w:pPr>
      <w:r w:rsidRPr="004852A4">
        <w:rPr>
          <w:rFonts w:ascii="Calibri" w:hAnsi="Calibri" w:cs="Calibri"/>
          <w:color w:val="2D3B45"/>
          <w:u w:val="single"/>
        </w:rPr>
        <w:t>Use:</w:t>
      </w:r>
    </w:p>
    <w:p w14:paraId="25419941" w14:textId="2EDD0F7A" w:rsidR="00494646" w:rsidRPr="00494646" w:rsidRDefault="00494646" w:rsidP="009613EF">
      <w:pPr>
        <w:pStyle w:val="NormalWeb"/>
        <w:shd w:val="clear" w:color="auto" w:fill="FFFFFF"/>
        <w:spacing w:before="0" w:beforeAutospacing="0" w:after="0" w:afterAutospacing="0"/>
        <w:rPr>
          <w:rFonts w:ascii="Calibri" w:hAnsi="Calibri" w:cs="Calibri"/>
          <w:color w:val="2D3B45"/>
        </w:rPr>
      </w:pPr>
      <w:r>
        <w:rPr>
          <w:rFonts w:ascii="Calibri" w:hAnsi="Calibri" w:cs="Calibri"/>
          <w:color w:val="2D3B45"/>
        </w:rPr>
        <w:tab/>
        <w:t>The infrastructure bill is largely distributing the broadband funds through grants.  This report could help certain areas plead their case or help with the resource allocation itself.</w:t>
      </w:r>
    </w:p>
    <w:sectPr w:rsidR="00494646" w:rsidRPr="00494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6833"/>
    <w:multiLevelType w:val="hybridMultilevel"/>
    <w:tmpl w:val="7A20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300FE"/>
    <w:multiLevelType w:val="hybridMultilevel"/>
    <w:tmpl w:val="5FC6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25A"/>
    <w:rsid w:val="001A1B74"/>
    <w:rsid w:val="00261FA8"/>
    <w:rsid w:val="002F7BA0"/>
    <w:rsid w:val="004215FA"/>
    <w:rsid w:val="004852A4"/>
    <w:rsid w:val="00494646"/>
    <w:rsid w:val="00581AB8"/>
    <w:rsid w:val="005A09D0"/>
    <w:rsid w:val="006F7F1E"/>
    <w:rsid w:val="00810187"/>
    <w:rsid w:val="0083325A"/>
    <w:rsid w:val="009613EF"/>
    <w:rsid w:val="009C682A"/>
    <w:rsid w:val="00A418D0"/>
    <w:rsid w:val="00A47D89"/>
    <w:rsid w:val="00A66FA1"/>
    <w:rsid w:val="00C00F4E"/>
    <w:rsid w:val="00C0247C"/>
    <w:rsid w:val="00D248DC"/>
    <w:rsid w:val="00E1683C"/>
    <w:rsid w:val="00EC3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1F1033"/>
  <w15:chartTrackingRefBased/>
  <w15:docId w15:val="{E1E7FCA2-0C80-9F44-B442-B7B75D6F7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325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852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87020">
      <w:bodyDiv w:val="1"/>
      <w:marLeft w:val="0"/>
      <w:marRight w:val="0"/>
      <w:marTop w:val="0"/>
      <w:marBottom w:val="0"/>
      <w:divBdr>
        <w:top w:val="none" w:sz="0" w:space="0" w:color="auto"/>
        <w:left w:val="none" w:sz="0" w:space="0" w:color="auto"/>
        <w:bottom w:val="none" w:sz="0" w:space="0" w:color="auto"/>
        <w:right w:val="none" w:sz="0" w:space="0" w:color="auto"/>
      </w:divBdr>
    </w:div>
    <w:div w:id="1797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Aiken, Benjamin Corcoran</dc:creator>
  <cp:keywords/>
  <dc:description/>
  <cp:lastModifiedBy>Aiken, Benjamin Corcoran</cp:lastModifiedBy>
  <cp:revision>6</cp:revision>
  <dcterms:created xsi:type="dcterms:W3CDTF">2022-02-18T03:41:00Z</dcterms:created>
  <dcterms:modified xsi:type="dcterms:W3CDTF">2022-02-18T13:52:00Z</dcterms:modified>
</cp:coreProperties>
</file>