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A64DA" w14:textId="2AC6C2B7" w:rsidR="00AB4A7B" w:rsidRDefault="00AB4A7B" w:rsidP="00E8157A">
      <w:pPr>
        <w:rPr>
          <w:rFonts w:ascii="Times New Roman" w:hAnsi="Times New Roman" w:cs="Times New Roman"/>
        </w:rPr>
      </w:pPr>
      <w:r>
        <w:rPr>
          <w:rFonts w:ascii="Times New Roman" w:hAnsi="Times New Roman" w:cs="Times New Roman"/>
        </w:rPr>
        <w:t>Will Friedrichs</w:t>
      </w:r>
    </w:p>
    <w:p w14:paraId="529C54E5" w14:textId="36641C77" w:rsidR="00AB4A7B" w:rsidRDefault="00AB4A7B" w:rsidP="00E8157A">
      <w:pPr>
        <w:rPr>
          <w:rFonts w:ascii="Times New Roman" w:hAnsi="Times New Roman" w:cs="Times New Roman"/>
        </w:rPr>
      </w:pPr>
      <w:r>
        <w:rPr>
          <w:rFonts w:ascii="Times New Roman" w:hAnsi="Times New Roman" w:cs="Times New Roman"/>
        </w:rPr>
        <w:t>CPLN 680</w:t>
      </w:r>
    </w:p>
    <w:p w14:paraId="3A3C86B2" w14:textId="15D0896C" w:rsidR="00AB4A7B" w:rsidRDefault="0046138E" w:rsidP="00E8157A">
      <w:pPr>
        <w:rPr>
          <w:rFonts w:ascii="Times New Roman" w:hAnsi="Times New Roman" w:cs="Times New Roman"/>
        </w:rPr>
      </w:pPr>
      <w:r>
        <w:rPr>
          <w:rFonts w:ascii="Times New Roman" w:hAnsi="Times New Roman" w:cs="Times New Roman"/>
        </w:rPr>
        <w:t>30</w:t>
      </w:r>
      <w:r w:rsidR="00AB4A7B">
        <w:rPr>
          <w:rFonts w:ascii="Times New Roman" w:hAnsi="Times New Roman" w:cs="Times New Roman"/>
        </w:rPr>
        <w:t xml:space="preserve"> </w:t>
      </w:r>
      <w:r>
        <w:rPr>
          <w:rFonts w:ascii="Times New Roman" w:hAnsi="Times New Roman" w:cs="Times New Roman"/>
        </w:rPr>
        <w:t>April</w:t>
      </w:r>
      <w:r w:rsidR="00AB4A7B">
        <w:rPr>
          <w:rFonts w:ascii="Times New Roman" w:hAnsi="Times New Roman" w:cs="Times New Roman"/>
        </w:rPr>
        <w:t xml:space="preserve"> 2022</w:t>
      </w:r>
    </w:p>
    <w:p w14:paraId="1F79C7E8" w14:textId="13259C22" w:rsidR="00AB4A7B" w:rsidRDefault="00AB4A7B" w:rsidP="00E8157A">
      <w:pPr>
        <w:jc w:val="center"/>
        <w:rPr>
          <w:rFonts w:ascii="Times New Roman" w:hAnsi="Times New Roman" w:cs="Times New Roman"/>
        </w:rPr>
      </w:pPr>
      <w:r>
        <w:rPr>
          <w:rFonts w:ascii="Times New Roman" w:hAnsi="Times New Roman" w:cs="Times New Roman"/>
        </w:rPr>
        <w:t xml:space="preserve">Mid-Review </w:t>
      </w:r>
      <w:r w:rsidR="00BE69B2">
        <w:rPr>
          <w:rFonts w:ascii="Times New Roman" w:hAnsi="Times New Roman" w:cs="Times New Roman"/>
        </w:rPr>
        <w:t>Write-up</w:t>
      </w:r>
    </w:p>
    <w:p w14:paraId="3A6A97AF" w14:textId="70EBC1E1" w:rsidR="00E002BE" w:rsidRPr="00225830" w:rsidRDefault="006B5935" w:rsidP="00E8157A">
      <w:pPr>
        <w:rPr>
          <w:rFonts w:ascii="Times New Roman" w:hAnsi="Times New Roman" w:cs="Times New Roman"/>
          <w:b/>
          <w:bCs/>
        </w:rPr>
      </w:pPr>
      <w:r w:rsidRPr="00225830">
        <w:rPr>
          <w:rFonts w:ascii="Times New Roman" w:hAnsi="Times New Roman" w:cs="Times New Roman"/>
          <w:b/>
          <w:bCs/>
        </w:rPr>
        <w:t>Introduction</w:t>
      </w:r>
      <w:r w:rsidR="00597B85" w:rsidRPr="00225830">
        <w:rPr>
          <w:rFonts w:ascii="Times New Roman" w:hAnsi="Times New Roman" w:cs="Times New Roman"/>
          <w:b/>
          <w:bCs/>
        </w:rPr>
        <w:t>/</w:t>
      </w:r>
      <w:r w:rsidR="00E12312" w:rsidRPr="00225830">
        <w:rPr>
          <w:rFonts w:ascii="Times New Roman" w:hAnsi="Times New Roman" w:cs="Times New Roman"/>
          <w:b/>
          <w:bCs/>
        </w:rPr>
        <w:t xml:space="preserve">Motivation: </w:t>
      </w:r>
    </w:p>
    <w:p w14:paraId="7CFE8DAB" w14:textId="273C921E" w:rsidR="00E002BE" w:rsidRDefault="00B370A1" w:rsidP="00E8157A">
      <w:pPr>
        <w:spacing w:before="240"/>
        <w:ind w:firstLine="720"/>
        <w:rPr>
          <w:rFonts w:ascii="Times New Roman" w:hAnsi="Times New Roman" w:cs="Times New Roman"/>
        </w:rPr>
      </w:pPr>
      <w:r>
        <w:rPr>
          <w:rFonts w:ascii="Times New Roman" w:hAnsi="Times New Roman" w:cs="Times New Roman"/>
        </w:rPr>
        <w:t>SEPTA</w:t>
      </w:r>
      <w:r w:rsidR="00E12312" w:rsidRPr="00D43230">
        <w:rPr>
          <w:rFonts w:ascii="Times New Roman" w:hAnsi="Times New Roman" w:cs="Times New Roman"/>
        </w:rPr>
        <w:t xml:space="preserve"> bus operations have a variety of issues, but this report focuses specifically on two of them: </w:t>
      </w:r>
      <w:proofErr w:type="spellStart"/>
      <w:r w:rsidR="00E12312" w:rsidRPr="00D43230">
        <w:rPr>
          <w:rFonts w:ascii="Times New Roman" w:hAnsi="Times New Roman" w:cs="Times New Roman"/>
        </w:rPr>
        <w:t>i</w:t>
      </w:r>
      <w:proofErr w:type="spellEnd"/>
      <w:r w:rsidR="00E12312" w:rsidRPr="00D43230">
        <w:rPr>
          <w:rFonts w:ascii="Times New Roman" w:hAnsi="Times New Roman" w:cs="Times New Roman"/>
        </w:rPr>
        <w:t>) buses arriving to and departing from stops early, and ii) buses</w:t>
      </w:r>
      <w:r w:rsidR="009D7C22" w:rsidRPr="00D43230">
        <w:rPr>
          <w:rFonts w:ascii="Times New Roman" w:hAnsi="Times New Roman" w:cs="Times New Roman"/>
        </w:rPr>
        <w:t xml:space="preserve"> that are cancelled in real-time, within hours of their original scheduled departure times. </w:t>
      </w:r>
      <w:r w:rsidR="00597B85" w:rsidRPr="00D43230">
        <w:rPr>
          <w:rFonts w:ascii="Times New Roman" w:hAnsi="Times New Roman" w:cs="Times New Roman"/>
        </w:rPr>
        <w:t xml:space="preserve">The scope of </w:t>
      </w:r>
      <w:r w:rsidR="00EF1939" w:rsidRPr="00D43230">
        <w:rPr>
          <w:rFonts w:ascii="Times New Roman" w:hAnsi="Times New Roman" w:cs="Times New Roman"/>
        </w:rPr>
        <w:t>both</w:t>
      </w:r>
      <w:r w:rsidR="00597B85" w:rsidRPr="00D43230">
        <w:rPr>
          <w:rFonts w:ascii="Times New Roman" w:hAnsi="Times New Roman" w:cs="Times New Roman"/>
        </w:rPr>
        <w:t xml:space="preserve"> issues may be examined</w:t>
      </w:r>
      <w:r w:rsidR="006B5935" w:rsidRPr="00D43230">
        <w:rPr>
          <w:rFonts w:ascii="Times New Roman" w:hAnsi="Times New Roman" w:cs="Times New Roman"/>
        </w:rPr>
        <w:t xml:space="preserve"> by tracking data associated with all early bus departures and cancellations.</w:t>
      </w:r>
    </w:p>
    <w:p w14:paraId="665F8680" w14:textId="3761610D" w:rsidR="00EF1939" w:rsidRPr="00B6262E" w:rsidRDefault="00EF1939" w:rsidP="00990183">
      <w:pPr>
        <w:spacing w:before="240"/>
        <w:rPr>
          <w:rFonts w:ascii="Times New Roman" w:hAnsi="Times New Roman" w:cs="Times New Roman"/>
          <w:b/>
          <w:bCs/>
        </w:rPr>
      </w:pPr>
      <w:r w:rsidRPr="00B6262E">
        <w:rPr>
          <w:rFonts w:ascii="Times New Roman" w:hAnsi="Times New Roman" w:cs="Times New Roman"/>
          <w:b/>
          <w:bCs/>
        </w:rPr>
        <w:t>Importance of Mapping Early and Cancelled Buses</w:t>
      </w:r>
    </w:p>
    <w:p w14:paraId="4D3DF578" w14:textId="1622468A" w:rsidR="00072DBD" w:rsidRDefault="00F81213" w:rsidP="00990183">
      <w:pPr>
        <w:spacing w:before="240"/>
        <w:ind w:firstLine="720"/>
        <w:rPr>
          <w:rFonts w:ascii="Times New Roman" w:hAnsi="Times New Roman" w:cs="Times New Roman"/>
        </w:rPr>
      </w:pPr>
      <w:r w:rsidRPr="00D43230">
        <w:rPr>
          <w:rFonts w:ascii="Times New Roman" w:hAnsi="Times New Roman" w:cs="Times New Roman"/>
        </w:rPr>
        <w:t>Early buses are troublesome because unlike cases of late buses, on-time riders likely miss their buses entirely. This is specifically detrimental in Philadelphia,</w:t>
      </w:r>
      <w:r w:rsidR="004B720B">
        <w:rPr>
          <w:rFonts w:ascii="Times New Roman" w:hAnsi="Times New Roman" w:cs="Times New Roman"/>
        </w:rPr>
        <w:t xml:space="preserve"> where there is a proliferation of low-frequency routes especially outside Center City</w:t>
      </w:r>
      <w:r w:rsidR="0088073E" w:rsidRPr="00D43230">
        <w:rPr>
          <w:rFonts w:ascii="Times New Roman" w:hAnsi="Times New Roman" w:cs="Times New Roman"/>
        </w:rPr>
        <w:t>. Cancellations are similarly disruptive, but are also detrimentally not reflected by Google Maps Transit, a service used by thousands of Philadelphians every day to map their transit use. Currently, buses cancelled in real time are shown as scheduled to arrive on-time on Google Maps, treated similarly to an untracked yet still expected bus.</w:t>
      </w:r>
    </w:p>
    <w:p w14:paraId="34452478" w14:textId="41795EEA" w:rsidR="0093620C" w:rsidRPr="00D43230" w:rsidRDefault="0088073E" w:rsidP="0093620C">
      <w:pPr>
        <w:spacing w:before="240" w:after="240"/>
        <w:ind w:firstLine="720"/>
        <w:rPr>
          <w:rFonts w:ascii="Times New Roman" w:hAnsi="Times New Roman" w:cs="Times New Roman"/>
        </w:rPr>
      </w:pPr>
      <w:r w:rsidRPr="00D43230">
        <w:rPr>
          <w:rFonts w:ascii="Times New Roman" w:hAnsi="Times New Roman" w:cs="Times New Roman"/>
        </w:rPr>
        <w:t xml:space="preserve">Early departures and real-time cancellations </w:t>
      </w:r>
      <w:r w:rsidR="00A35B60" w:rsidRPr="00D43230">
        <w:rPr>
          <w:rFonts w:ascii="Times New Roman" w:hAnsi="Times New Roman" w:cs="Times New Roman"/>
        </w:rPr>
        <w:t>negatively affect the quality of the SEPTA bus experience for existing riders</w:t>
      </w:r>
      <w:r w:rsidR="005A5278" w:rsidRPr="00D43230">
        <w:rPr>
          <w:rFonts w:ascii="Times New Roman" w:hAnsi="Times New Roman" w:cs="Times New Roman"/>
        </w:rPr>
        <w:t xml:space="preserve">. </w:t>
      </w:r>
      <w:r w:rsidR="00A35B60" w:rsidRPr="00D43230">
        <w:rPr>
          <w:rFonts w:ascii="Times New Roman" w:hAnsi="Times New Roman" w:cs="Times New Roman"/>
        </w:rPr>
        <w:t xml:space="preserve">Service quality has been repeatedly shown to be the most common complaint from regular bus riders across Philadelphia and other American </w:t>
      </w:r>
      <w:r w:rsidR="0004708A">
        <w:rPr>
          <w:rFonts w:ascii="Times New Roman" w:hAnsi="Times New Roman" w:cs="Times New Roman"/>
        </w:rPr>
        <w:t xml:space="preserve">urban public </w:t>
      </w:r>
      <w:r w:rsidR="00A35B60" w:rsidRPr="00D43230">
        <w:rPr>
          <w:rFonts w:ascii="Times New Roman" w:hAnsi="Times New Roman" w:cs="Times New Roman"/>
        </w:rPr>
        <w:t xml:space="preserve">transit systems, </w:t>
      </w:r>
      <w:r w:rsidR="00136024" w:rsidRPr="00D43230">
        <w:rPr>
          <w:rFonts w:ascii="Times New Roman" w:hAnsi="Times New Roman" w:cs="Times New Roman"/>
        </w:rPr>
        <w:t>outpacing other concerns like fare rate, and dependability of network services is a key tenant of service quality.</w:t>
      </w:r>
      <w:r w:rsidR="005A5278" w:rsidRPr="00D43230">
        <w:rPr>
          <w:rFonts w:ascii="Times New Roman" w:hAnsi="Times New Roman" w:cs="Times New Roman"/>
        </w:rPr>
        <w:t xml:space="preserve"> </w:t>
      </w:r>
      <w:r w:rsidR="0004708A">
        <w:rPr>
          <w:rFonts w:ascii="Times New Roman" w:hAnsi="Times New Roman" w:cs="Times New Roman"/>
        </w:rPr>
        <w:t>L</w:t>
      </w:r>
      <w:r w:rsidR="007F46BA" w:rsidRPr="00D43230">
        <w:rPr>
          <w:rFonts w:ascii="Times New Roman" w:hAnsi="Times New Roman" w:cs="Times New Roman"/>
        </w:rPr>
        <w:t>ow-income</w:t>
      </w:r>
      <w:r w:rsidR="0004708A">
        <w:rPr>
          <w:rFonts w:ascii="Times New Roman" w:hAnsi="Times New Roman" w:cs="Times New Roman"/>
        </w:rPr>
        <w:t xml:space="preserve"> urban</w:t>
      </w:r>
      <w:r w:rsidR="00710682" w:rsidRPr="00D43230">
        <w:rPr>
          <w:rFonts w:ascii="Times New Roman" w:hAnsi="Times New Roman" w:cs="Times New Roman"/>
        </w:rPr>
        <w:t xml:space="preserve"> residents are especially vulnerable to economic shocks associated with missed buses</w:t>
      </w:r>
      <w:r w:rsidR="0004708A">
        <w:rPr>
          <w:rFonts w:ascii="Times New Roman" w:hAnsi="Times New Roman" w:cs="Times New Roman"/>
        </w:rPr>
        <w:t xml:space="preserve">, from </w:t>
      </w:r>
      <w:r w:rsidR="00710682" w:rsidRPr="00D43230">
        <w:rPr>
          <w:rFonts w:ascii="Times New Roman" w:hAnsi="Times New Roman" w:cs="Times New Roman"/>
        </w:rPr>
        <w:t xml:space="preserve">lost jobs, </w:t>
      </w:r>
      <w:r w:rsidR="0004708A">
        <w:rPr>
          <w:rFonts w:ascii="Times New Roman" w:hAnsi="Times New Roman" w:cs="Times New Roman"/>
        </w:rPr>
        <w:t xml:space="preserve">to even </w:t>
      </w:r>
      <w:r w:rsidR="00710682" w:rsidRPr="00D43230">
        <w:rPr>
          <w:rFonts w:ascii="Times New Roman" w:hAnsi="Times New Roman" w:cs="Times New Roman"/>
        </w:rPr>
        <w:t>child custody issues</w:t>
      </w:r>
      <w:r w:rsidR="0004708A">
        <w:rPr>
          <w:rFonts w:ascii="Times New Roman" w:hAnsi="Times New Roman" w:cs="Times New Roman"/>
        </w:rPr>
        <w:t xml:space="preserve"> being </w:t>
      </w:r>
      <w:r w:rsidR="002400AE">
        <w:rPr>
          <w:rFonts w:ascii="Times New Roman" w:hAnsi="Times New Roman" w:cs="Times New Roman"/>
        </w:rPr>
        <w:t>exacerbated by the shortcomings of public transit.</w:t>
      </w:r>
      <w:r w:rsidR="00710682" w:rsidRPr="00D43230">
        <w:rPr>
          <w:rFonts w:ascii="Times New Roman" w:hAnsi="Times New Roman" w:cs="Times New Roman"/>
        </w:rPr>
        <w:t xml:space="preserve"> </w:t>
      </w:r>
      <w:r w:rsidR="002400AE">
        <w:rPr>
          <w:rFonts w:ascii="Times New Roman" w:hAnsi="Times New Roman" w:cs="Times New Roman"/>
        </w:rPr>
        <w:t>Service issues like early departures and untracked cancellations</w:t>
      </w:r>
      <w:r w:rsidRPr="00D43230">
        <w:rPr>
          <w:rFonts w:ascii="Times New Roman" w:hAnsi="Times New Roman" w:cs="Times New Roman"/>
        </w:rPr>
        <w:t xml:space="preserve"> </w:t>
      </w:r>
      <w:r w:rsidR="005A5278" w:rsidRPr="00D43230">
        <w:rPr>
          <w:rFonts w:ascii="Times New Roman" w:hAnsi="Times New Roman" w:cs="Times New Roman"/>
        </w:rPr>
        <w:t>also discourage ridership growth by tainting potential regular riders’ first impressions of the system</w:t>
      </w:r>
      <w:r w:rsidR="00710682" w:rsidRPr="00D43230">
        <w:rPr>
          <w:rFonts w:ascii="Times New Roman" w:hAnsi="Times New Roman" w:cs="Times New Roman"/>
        </w:rPr>
        <w:t xml:space="preserve">. Riders that see the bus network as </w:t>
      </w:r>
      <w:r w:rsidR="0038539D" w:rsidRPr="00D43230">
        <w:rPr>
          <w:rFonts w:ascii="Times New Roman" w:hAnsi="Times New Roman" w:cs="Times New Roman"/>
        </w:rPr>
        <w:t>one option</w:t>
      </w:r>
      <w:r w:rsidR="00710682" w:rsidRPr="00D43230">
        <w:rPr>
          <w:rFonts w:ascii="Times New Roman" w:hAnsi="Times New Roman" w:cs="Times New Roman"/>
        </w:rPr>
        <w:t xml:space="preserve"> but do have potential other ways to complete their trips </w:t>
      </w:r>
      <w:r w:rsidR="0038539D" w:rsidRPr="00D43230">
        <w:rPr>
          <w:rFonts w:ascii="Times New Roman" w:hAnsi="Times New Roman" w:cs="Times New Roman"/>
        </w:rPr>
        <w:t xml:space="preserve">have </w:t>
      </w:r>
      <w:r w:rsidR="002400AE">
        <w:rPr>
          <w:rFonts w:ascii="Times New Roman" w:hAnsi="Times New Roman" w:cs="Times New Roman"/>
        </w:rPr>
        <w:t>a lower toleration for poor</w:t>
      </w:r>
      <w:r w:rsidR="0038539D" w:rsidRPr="00D43230">
        <w:rPr>
          <w:rFonts w:ascii="Times New Roman" w:hAnsi="Times New Roman" w:cs="Times New Roman"/>
        </w:rPr>
        <w:t xml:space="preserve"> service quality</w:t>
      </w:r>
      <w:r w:rsidR="002400AE">
        <w:rPr>
          <w:rFonts w:ascii="Times New Roman" w:hAnsi="Times New Roman" w:cs="Times New Roman"/>
        </w:rPr>
        <w:t>, and are the most likely to ride less frequently as a result of these issues</w:t>
      </w:r>
      <w:r w:rsidR="0038539D" w:rsidRPr="00D43230">
        <w:rPr>
          <w:rFonts w:ascii="Times New Roman" w:hAnsi="Times New Roman" w:cs="Times New Roman"/>
        </w:rPr>
        <w:t xml:space="preserve">. Generating more trips from higher income potential riders that fall into this category is </w:t>
      </w:r>
      <w:r w:rsidR="00486403">
        <w:rPr>
          <w:rFonts w:ascii="Times New Roman" w:hAnsi="Times New Roman" w:cs="Times New Roman"/>
        </w:rPr>
        <w:t xml:space="preserve">also </w:t>
      </w:r>
      <w:r w:rsidR="0038539D" w:rsidRPr="00D43230">
        <w:rPr>
          <w:rFonts w:ascii="Times New Roman" w:hAnsi="Times New Roman" w:cs="Times New Roman"/>
        </w:rPr>
        <w:t>crucial to establishing a resilient, equitable transit system</w:t>
      </w:r>
      <w:r w:rsidR="0093620C">
        <w:rPr>
          <w:rFonts w:ascii="Times New Roman" w:hAnsi="Times New Roman" w:cs="Times New Roman"/>
        </w:rPr>
        <w:t>.</w:t>
      </w:r>
    </w:p>
    <w:p w14:paraId="293B9641" w14:textId="77777777" w:rsidR="00EF1939" w:rsidRPr="00B6262E" w:rsidRDefault="00EF1939" w:rsidP="0093620C">
      <w:pPr>
        <w:spacing w:after="240"/>
        <w:rPr>
          <w:rFonts w:ascii="Times New Roman" w:hAnsi="Times New Roman" w:cs="Times New Roman"/>
          <w:b/>
          <w:bCs/>
        </w:rPr>
      </w:pPr>
      <w:r w:rsidRPr="00B6262E">
        <w:rPr>
          <w:rFonts w:ascii="Times New Roman" w:hAnsi="Times New Roman" w:cs="Times New Roman"/>
          <w:b/>
          <w:bCs/>
        </w:rPr>
        <w:t>Gaps in the Existing Data</w:t>
      </w:r>
    </w:p>
    <w:p w14:paraId="3B0F0F0C" w14:textId="529A5AA6" w:rsidR="00990183" w:rsidRPr="000F0AEC" w:rsidRDefault="00EF1939" w:rsidP="0093620C">
      <w:pPr>
        <w:spacing w:after="240"/>
        <w:ind w:firstLine="720"/>
        <w:rPr>
          <w:rFonts w:ascii="Times New Roman" w:hAnsi="Times New Roman" w:cs="Times New Roman"/>
        </w:rPr>
      </w:pPr>
      <w:r>
        <w:rPr>
          <w:rFonts w:ascii="Times New Roman" w:hAnsi="Times New Roman" w:cs="Times New Roman"/>
        </w:rPr>
        <w:t xml:space="preserve">While early bus data is publicly accessible through Philadelphia’s real-time transit output feed, real-time non-GTFS Philadelphia bus cancellation data is not as accessible and has yet to be explored in a meaningful way. This report looks at </w:t>
      </w:r>
      <w:r w:rsidR="00357B6E">
        <w:rPr>
          <w:rFonts w:ascii="Times New Roman" w:hAnsi="Times New Roman" w:cs="Times New Roman"/>
        </w:rPr>
        <w:t>both</w:t>
      </w:r>
      <w:r>
        <w:rPr>
          <w:rFonts w:ascii="Times New Roman" w:hAnsi="Times New Roman" w:cs="Times New Roman"/>
        </w:rPr>
        <w:t xml:space="preserve"> issues to uncover potential relationships between them, and to highlight the need for improvement. </w:t>
      </w:r>
      <w:r w:rsidR="00357B6E">
        <w:rPr>
          <w:rFonts w:ascii="Times New Roman" w:hAnsi="Times New Roman" w:cs="Times New Roman"/>
        </w:rPr>
        <w:t xml:space="preserve">Additionally, </w:t>
      </w:r>
      <w:r w:rsidR="00E23E0A">
        <w:rPr>
          <w:rFonts w:ascii="Times New Roman" w:hAnsi="Times New Roman" w:cs="Times New Roman"/>
        </w:rPr>
        <w:t xml:space="preserve">while </w:t>
      </w:r>
      <w:r w:rsidR="00357B6E">
        <w:rPr>
          <w:rFonts w:ascii="Times New Roman" w:hAnsi="Times New Roman" w:cs="Times New Roman"/>
        </w:rPr>
        <w:t xml:space="preserve">widely available public data streams </w:t>
      </w:r>
      <w:r w:rsidR="00E23E0A">
        <w:rPr>
          <w:rFonts w:ascii="Times New Roman" w:hAnsi="Times New Roman" w:cs="Times New Roman"/>
        </w:rPr>
        <w:t xml:space="preserve">have provided a steady flow of information about Philadelphia’s transit performance to the public, no public database has tracked performance over time in a public-facing way. This project aims to </w:t>
      </w:r>
      <w:r w:rsidR="00954617">
        <w:rPr>
          <w:rFonts w:ascii="Times New Roman" w:hAnsi="Times New Roman" w:cs="Times New Roman"/>
        </w:rPr>
        <w:t>fill this void with a cumulative examination of early buses and cancellation data such that performance over time is tracked and recent issues are logged for public display.</w:t>
      </w:r>
    </w:p>
    <w:p w14:paraId="3474ADAD" w14:textId="0856A8F1" w:rsidR="006801BA" w:rsidRDefault="00B6262E" w:rsidP="006E1212">
      <w:pPr>
        <w:spacing w:before="240"/>
        <w:rPr>
          <w:rFonts w:ascii="Times New Roman" w:hAnsi="Times New Roman" w:cs="Times New Roman"/>
        </w:rPr>
      </w:pPr>
      <w:r>
        <w:rPr>
          <w:rFonts w:ascii="Times New Roman" w:hAnsi="Times New Roman" w:cs="Times New Roman"/>
          <w:b/>
          <w:bCs/>
        </w:rPr>
        <w:lastRenderedPageBreak/>
        <w:t xml:space="preserve">Brief </w:t>
      </w:r>
      <w:r w:rsidR="004C75E9" w:rsidRPr="00225830">
        <w:rPr>
          <w:rFonts w:ascii="Times New Roman" w:hAnsi="Times New Roman" w:cs="Times New Roman"/>
          <w:b/>
          <w:bCs/>
        </w:rPr>
        <w:t>Literature Review</w:t>
      </w:r>
      <w:r w:rsidR="00225830" w:rsidRPr="00225830">
        <w:rPr>
          <w:rFonts w:ascii="Times New Roman" w:hAnsi="Times New Roman" w:cs="Times New Roman"/>
          <w:b/>
          <w:bCs/>
        </w:rPr>
        <w:t>:</w:t>
      </w:r>
      <w:r w:rsidR="006801BA">
        <w:rPr>
          <w:rFonts w:ascii="Times New Roman" w:hAnsi="Times New Roman" w:cs="Times New Roman"/>
          <w:b/>
          <w:bCs/>
        </w:rPr>
        <w:tab/>
      </w:r>
    </w:p>
    <w:p w14:paraId="01ED5726" w14:textId="6DC95B35" w:rsidR="008E4D3E" w:rsidRDefault="009A2D6E" w:rsidP="00115FDB">
      <w:pPr>
        <w:spacing w:before="240" w:after="240"/>
        <w:rPr>
          <w:rFonts w:ascii="Times New Roman" w:hAnsi="Times New Roman" w:cs="Times New Roman"/>
        </w:rPr>
      </w:pPr>
      <w:r>
        <w:rPr>
          <w:rFonts w:ascii="Times New Roman" w:hAnsi="Times New Roman" w:cs="Times New Roman"/>
        </w:rPr>
        <w:tab/>
      </w:r>
      <w:r w:rsidR="008E4D3E">
        <w:rPr>
          <w:rFonts w:ascii="Times New Roman" w:hAnsi="Times New Roman" w:cs="Times New Roman"/>
        </w:rPr>
        <w:t>Kenneth A. Small conducted some of the first extensive rider surveys studying San Francisco area bus riders’ attitudes towards delays in bus networks in an era when American commuter delay research had been predominantly concerned with auto</w:t>
      </w:r>
      <w:r w:rsidR="00C948F8">
        <w:rPr>
          <w:rFonts w:ascii="Times New Roman" w:hAnsi="Times New Roman" w:cs="Times New Roman"/>
        </w:rPr>
        <w:t xml:space="preserve"> transit (Small 1982). </w:t>
      </w:r>
      <w:r w:rsidR="008E4D3E">
        <w:rPr>
          <w:rFonts w:ascii="Times New Roman" w:hAnsi="Times New Roman" w:cs="Times New Roman"/>
        </w:rPr>
        <w:t>While the ultimate negative results coming from trip cancellation</w:t>
      </w:r>
      <w:r w:rsidR="00C948F8">
        <w:rPr>
          <w:rFonts w:ascii="Times New Roman" w:hAnsi="Times New Roman" w:cs="Times New Roman"/>
        </w:rPr>
        <w:t xml:space="preserve"> and delay</w:t>
      </w:r>
      <w:r w:rsidR="008E4D3E">
        <w:rPr>
          <w:rFonts w:ascii="Times New Roman" w:hAnsi="Times New Roman" w:cs="Times New Roman"/>
        </w:rPr>
        <w:t xml:space="preserve"> </w:t>
      </w:r>
      <w:r w:rsidR="00C948F8">
        <w:rPr>
          <w:rFonts w:ascii="Times New Roman" w:hAnsi="Times New Roman" w:cs="Times New Roman"/>
        </w:rPr>
        <w:t>have</w:t>
      </w:r>
      <w:r w:rsidR="008E4D3E">
        <w:rPr>
          <w:rFonts w:ascii="Times New Roman" w:hAnsi="Times New Roman" w:cs="Times New Roman"/>
        </w:rPr>
        <w:t xml:space="preserve"> long been apparent to researchers, more recent research has suggested early departures to be especially detrimental where buses are infrequent due to the greater costs of missing a bus in those circumstances (Currie et al. 2011). Given the comparatively high number of bus routes in Philadelphia with frequencies of 20 minutes or more, early buses seem to be an especially relevant area of analysis for Philadelphia.</w:t>
      </w:r>
      <w:r w:rsidR="00C948F8">
        <w:rPr>
          <w:rFonts w:ascii="Times New Roman" w:hAnsi="Times New Roman" w:cs="Times New Roman"/>
        </w:rPr>
        <w:t xml:space="preserve"> </w:t>
      </w:r>
      <w:r w:rsidR="00975F65">
        <w:rPr>
          <w:rFonts w:ascii="Times New Roman" w:hAnsi="Times New Roman" w:cs="Times New Roman"/>
        </w:rPr>
        <w:t xml:space="preserve">Ibarra-Rojas et al. (2015) in their review of bus transport systems noted that early departures in bus networks are an impediment to building systems that depend on commuters transferring between buses. </w:t>
      </w:r>
      <w:r w:rsidR="008D54F0">
        <w:rPr>
          <w:rFonts w:ascii="Times New Roman" w:hAnsi="Times New Roman" w:cs="Times New Roman"/>
        </w:rPr>
        <w:t xml:space="preserve">Recent SEPTA fare policies and planned changes to the network point to SEPTA’s encouragement of bus transfers, a policy that depends on buses leaving no earlier than planned. </w:t>
      </w:r>
      <w:r w:rsidR="00AC6FA7">
        <w:rPr>
          <w:rFonts w:ascii="Times New Roman" w:hAnsi="Times New Roman" w:cs="Times New Roman"/>
        </w:rPr>
        <w:t>This project will fill a gap in the research by looking at the pervasiveness of early buses in SEPTA’s system.</w:t>
      </w:r>
    </w:p>
    <w:p w14:paraId="2810F3A3" w14:textId="77777777" w:rsidR="00990183" w:rsidRDefault="00990183" w:rsidP="00115FDB">
      <w:pPr>
        <w:spacing w:after="240"/>
        <w:rPr>
          <w:rFonts w:ascii="Times New Roman" w:hAnsi="Times New Roman" w:cs="Times New Roman"/>
          <w:b/>
          <w:bCs/>
        </w:rPr>
      </w:pPr>
      <w:r w:rsidRPr="00225830">
        <w:rPr>
          <w:rFonts w:ascii="Times New Roman" w:hAnsi="Times New Roman" w:cs="Times New Roman"/>
          <w:b/>
          <w:bCs/>
        </w:rPr>
        <w:t>Question Definition</w:t>
      </w:r>
      <w:r>
        <w:rPr>
          <w:rFonts w:ascii="Times New Roman" w:hAnsi="Times New Roman" w:cs="Times New Roman"/>
          <w:b/>
          <w:bCs/>
        </w:rPr>
        <w:t>:</w:t>
      </w:r>
    </w:p>
    <w:p w14:paraId="40F888F3" w14:textId="7EAF07A2" w:rsidR="00990183" w:rsidRPr="00D43230" w:rsidRDefault="00990183" w:rsidP="00115FDB">
      <w:pPr>
        <w:spacing w:after="240"/>
        <w:ind w:firstLine="720"/>
        <w:rPr>
          <w:rFonts w:ascii="Times New Roman" w:hAnsi="Times New Roman" w:cs="Times New Roman"/>
        </w:rPr>
      </w:pPr>
      <w:r w:rsidRPr="00D43230">
        <w:rPr>
          <w:rFonts w:ascii="Times New Roman" w:hAnsi="Times New Roman" w:cs="Times New Roman"/>
        </w:rPr>
        <w:t>In tracking SEPTA bus early arrivals and real-time cancellations across routes, stops, and</w:t>
      </w:r>
      <w:r>
        <w:rPr>
          <w:rFonts w:ascii="Times New Roman" w:hAnsi="Times New Roman" w:cs="Times New Roman"/>
        </w:rPr>
        <w:t xml:space="preserve"> </w:t>
      </w:r>
      <w:r w:rsidRPr="00D43230">
        <w:rPr>
          <w:rFonts w:ascii="Times New Roman" w:hAnsi="Times New Roman" w:cs="Times New Roman"/>
        </w:rPr>
        <w:t xml:space="preserve">times over the course of </w:t>
      </w:r>
      <w:r w:rsidR="00C15498">
        <w:rPr>
          <w:rFonts w:ascii="Times New Roman" w:hAnsi="Times New Roman" w:cs="Times New Roman"/>
        </w:rPr>
        <w:t>five days</w:t>
      </w:r>
      <w:r w:rsidRPr="00D43230">
        <w:rPr>
          <w:rFonts w:ascii="Times New Roman" w:hAnsi="Times New Roman" w:cs="Times New Roman"/>
        </w:rPr>
        <w:t xml:space="preserve">, which routes and stops are the most adversely affected? </w:t>
      </w:r>
      <w:r w:rsidR="00C15498">
        <w:rPr>
          <w:rFonts w:ascii="Times New Roman" w:hAnsi="Times New Roman" w:cs="Times New Roman"/>
        </w:rPr>
        <w:t xml:space="preserve">What are the spatial patterns? How much do cancellations and </w:t>
      </w:r>
      <w:r w:rsidR="00D53573">
        <w:rPr>
          <w:rFonts w:ascii="Times New Roman" w:hAnsi="Times New Roman" w:cs="Times New Roman"/>
        </w:rPr>
        <w:t>early buses likely contribute to probably missed buses, respectively?</w:t>
      </w:r>
    </w:p>
    <w:p w14:paraId="3241CF8D" w14:textId="780389C5" w:rsidR="00A63749" w:rsidRPr="00990183" w:rsidRDefault="00B24F41" w:rsidP="00A63749">
      <w:pPr>
        <w:spacing w:after="240"/>
        <w:rPr>
          <w:rFonts w:ascii="Times New Roman" w:hAnsi="Times New Roman" w:cs="Times New Roman"/>
          <w:b/>
          <w:bCs/>
        </w:rPr>
      </w:pPr>
      <w:r w:rsidRPr="00990183">
        <w:rPr>
          <w:rFonts w:ascii="Times New Roman" w:hAnsi="Times New Roman" w:cs="Times New Roman"/>
          <w:b/>
          <w:bCs/>
        </w:rPr>
        <w:t>Results:</w:t>
      </w:r>
    </w:p>
    <w:p w14:paraId="665D2ECF" w14:textId="0EFD49C8" w:rsidR="00B41E84" w:rsidRDefault="00E8157A" w:rsidP="00A63749">
      <w:pPr>
        <w:spacing w:after="240"/>
        <w:rPr>
          <w:rFonts w:ascii="Times New Roman" w:hAnsi="Times New Roman" w:cs="Times New Roman"/>
        </w:rPr>
      </w:pPr>
      <w:r>
        <w:rPr>
          <w:noProof/>
        </w:rPr>
        <w:drawing>
          <wp:anchor distT="0" distB="0" distL="114300" distR="114300" simplePos="0" relativeHeight="251669504" behindDoc="0" locked="0" layoutInCell="1" allowOverlap="1" wp14:anchorId="1AA6B1BD" wp14:editId="45AA95EC">
            <wp:simplePos x="0" y="0"/>
            <wp:positionH relativeFrom="margin">
              <wp:posOffset>3204835</wp:posOffset>
            </wp:positionH>
            <wp:positionV relativeFrom="paragraph">
              <wp:posOffset>1360549</wp:posOffset>
            </wp:positionV>
            <wp:extent cx="2796540" cy="2046605"/>
            <wp:effectExtent l="0" t="0" r="3810" b="10795"/>
            <wp:wrapThrough wrapText="bothSides">
              <wp:wrapPolygon edited="0">
                <wp:start x="0" y="0"/>
                <wp:lineTo x="0" y="21513"/>
                <wp:lineTo x="21482" y="21513"/>
                <wp:lineTo x="21482" y="0"/>
                <wp:lineTo x="0" y="0"/>
              </wp:wrapPolygon>
            </wp:wrapThrough>
            <wp:docPr id="1" name="Chart 1">
              <a:extLst xmlns:a="http://schemas.openxmlformats.org/drawingml/2006/main">
                <a:ext uri="{FF2B5EF4-FFF2-40B4-BE49-F238E27FC236}">
                  <a16:creationId xmlns:a16="http://schemas.microsoft.com/office/drawing/2014/main" id="{5EDB32AD-FE19-418A-9047-D1E96A5D5A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044C45">
        <w:rPr>
          <w:rFonts w:ascii="Times New Roman" w:hAnsi="Times New Roman" w:cs="Times New Roman"/>
          <w:b/>
          <w:bCs/>
        </w:rPr>
        <w:tab/>
      </w:r>
      <w:r w:rsidR="00044C45">
        <w:rPr>
          <w:rFonts w:ascii="Times New Roman" w:hAnsi="Times New Roman" w:cs="Times New Roman"/>
        </w:rPr>
        <w:t xml:space="preserve">The final dataset used for this general analysis of SEPTA’s early and cancelled buses consists of data collected from the five following full days in 2022: April 11, April 12, April 17, April 18, and April 19. This preliminary analysis may be expanded in the future when coding issues </w:t>
      </w:r>
      <w:r w:rsidR="00710739">
        <w:rPr>
          <w:rFonts w:ascii="Times New Roman" w:hAnsi="Times New Roman" w:cs="Times New Roman"/>
        </w:rPr>
        <w:t xml:space="preserve">are resolved such that additional full days of code may be compiled and cleaned without issue. Across the five previously mentioned days, though, a program downloaded SEPTA’s trip updates every </w:t>
      </w:r>
      <w:r w:rsidR="00866B9D">
        <w:rPr>
          <w:rFonts w:ascii="Times New Roman" w:hAnsi="Times New Roman" w:cs="Times New Roman"/>
        </w:rPr>
        <w:t>five</w:t>
      </w:r>
      <w:r w:rsidR="00710739">
        <w:rPr>
          <w:rFonts w:ascii="Times New Roman" w:hAnsi="Times New Roman" w:cs="Times New Roman"/>
        </w:rPr>
        <w:t xml:space="preserve"> </w:t>
      </w:r>
      <w:r w:rsidR="009A6C43">
        <w:rPr>
          <w:rFonts w:ascii="Times New Roman" w:hAnsi="Times New Roman" w:cs="Times New Roman"/>
        </w:rPr>
        <w:t>seconds</w:t>
      </w:r>
      <w:r w:rsidR="00710739">
        <w:rPr>
          <w:rFonts w:ascii="Times New Roman" w:hAnsi="Times New Roman" w:cs="Times New Roman"/>
        </w:rPr>
        <w:t xml:space="preserve">, with each download consisting of up to 1,000 </w:t>
      </w:r>
      <w:r w:rsidR="009A6C43">
        <w:rPr>
          <w:rFonts w:ascii="Times New Roman" w:hAnsi="Times New Roman" w:cs="Times New Roman"/>
        </w:rPr>
        <w:t>pieces of information regarding a bus’s position relative to its route, its next stop, its timeliness, and other details.</w:t>
      </w:r>
      <w:r w:rsidR="00B74823">
        <w:rPr>
          <w:rFonts w:ascii="Times New Roman" w:hAnsi="Times New Roman" w:cs="Times New Roman"/>
        </w:rPr>
        <w:t xml:space="preserve"> For each stop on each bus trip, only one set of information was recorded.</w:t>
      </w:r>
      <w:r w:rsidR="009A6C43">
        <w:rPr>
          <w:rFonts w:ascii="Times New Roman" w:hAnsi="Times New Roman" w:cs="Times New Roman"/>
        </w:rPr>
        <w:t xml:space="preserve"> </w:t>
      </w:r>
      <w:r w:rsidR="00866B9D">
        <w:rPr>
          <w:rFonts w:ascii="Times New Roman" w:hAnsi="Times New Roman" w:cs="Times New Roman"/>
        </w:rPr>
        <w:t>Even with downloads at this rapid pace, extrapolation for stops missed was necessary to fill in gaps and get a clearer estimate of the number of buses cancelled and the number of stops missed</w:t>
      </w:r>
      <w:r w:rsidR="003515C9">
        <w:rPr>
          <w:rFonts w:ascii="Times New Roman" w:hAnsi="Times New Roman" w:cs="Times New Roman"/>
        </w:rPr>
        <w:t xml:space="preserve">. </w:t>
      </w:r>
    </w:p>
    <w:p w14:paraId="362F4A65" w14:textId="2D5DE9EC" w:rsidR="00036A9C" w:rsidRDefault="0041167C" w:rsidP="00A63749">
      <w:pPr>
        <w:spacing w:after="240"/>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2EDCDB1B" wp14:editId="2C15C5B9">
                <wp:simplePos x="0" y="0"/>
                <wp:positionH relativeFrom="margin">
                  <wp:posOffset>3272155</wp:posOffset>
                </wp:positionH>
                <wp:positionV relativeFrom="paragraph">
                  <wp:posOffset>1032197</wp:posOffset>
                </wp:positionV>
                <wp:extent cx="1869440" cy="135890"/>
                <wp:effectExtent l="0" t="0" r="0" b="0"/>
                <wp:wrapThrough wrapText="bothSides">
                  <wp:wrapPolygon edited="0">
                    <wp:start x="0" y="0"/>
                    <wp:lineTo x="0" y="18168"/>
                    <wp:lineTo x="21351" y="18168"/>
                    <wp:lineTo x="21351"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1869440" cy="135890"/>
                        </a:xfrm>
                        <a:prstGeom prst="rect">
                          <a:avLst/>
                        </a:prstGeom>
                        <a:solidFill>
                          <a:prstClr val="white"/>
                        </a:solidFill>
                        <a:ln>
                          <a:noFill/>
                        </a:ln>
                      </wps:spPr>
                      <wps:txbx>
                        <w:txbxContent>
                          <w:p w14:paraId="43D7C239" w14:textId="3E2281F7" w:rsidR="00F46AAD" w:rsidRPr="00F46AAD" w:rsidRDefault="00F46AAD" w:rsidP="00F46AAD">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sidRPr="00F46AAD">
                              <w:rPr>
                                <w:rFonts w:ascii="Times New Roman" w:hAnsi="Times New Roman" w:cs="Times New Roman"/>
                              </w:rPr>
                              <w:fldChar w:fldCharType="begin"/>
                            </w:r>
                            <w:r w:rsidRPr="00F46AAD">
                              <w:rPr>
                                <w:rFonts w:ascii="Times New Roman" w:hAnsi="Times New Roman" w:cs="Times New Roman"/>
                              </w:rPr>
                              <w:instrText xml:space="preserve"> SEQ Figure \* ARABIC </w:instrText>
                            </w:r>
                            <w:r w:rsidRPr="00F46AAD">
                              <w:rPr>
                                <w:rFonts w:ascii="Times New Roman" w:hAnsi="Times New Roman" w:cs="Times New Roman"/>
                              </w:rPr>
                              <w:fldChar w:fldCharType="separate"/>
                            </w:r>
                            <w:r w:rsidRPr="00F46AAD">
                              <w:rPr>
                                <w:rFonts w:ascii="Times New Roman" w:hAnsi="Times New Roman" w:cs="Times New Roman"/>
                                <w:noProof/>
                              </w:rPr>
                              <w:t>1</w:t>
                            </w:r>
                            <w:r w:rsidRPr="00F46AAD">
                              <w:rPr>
                                <w:rFonts w:ascii="Times New Roman" w:hAnsi="Times New Roman"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CDB1B" id="_x0000_t202" coordsize="21600,21600" o:spt="202" path="m,l,21600r21600,l21600,xe">
                <v:stroke joinstyle="miter"/>
                <v:path gradientshapeok="t" o:connecttype="rect"/>
              </v:shapetype>
              <v:shape id="Text Box 2" o:spid="_x0000_s1026" type="#_x0000_t202" style="position:absolute;margin-left:257.65pt;margin-top:81.3pt;width:147.2pt;height:10.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NyMgIAAGcEAAAOAAAAZHJzL2Uyb0RvYy54bWysVFFv2yAQfp+0/4B4X5xkbdV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" stroked="f">
                <v:textbox inset="0,0,0,0">
                  <w:txbxContent>
                    <w:p w14:paraId="43D7C239" w14:textId="3E2281F7" w:rsidR="00F46AAD" w:rsidRPr="00F46AAD" w:rsidRDefault="00F46AAD" w:rsidP="00F46AAD">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sidRPr="00F46AAD">
                        <w:rPr>
                          <w:rFonts w:ascii="Times New Roman" w:hAnsi="Times New Roman" w:cs="Times New Roman"/>
                        </w:rPr>
                        <w:fldChar w:fldCharType="begin"/>
                      </w:r>
                      <w:r w:rsidRPr="00F46AAD">
                        <w:rPr>
                          <w:rFonts w:ascii="Times New Roman" w:hAnsi="Times New Roman" w:cs="Times New Roman"/>
                        </w:rPr>
                        <w:instrText xml:space="preserve"> SEQ Figure \* ARABIC </w:instrText>
                      </w:r>
                      <w:r w:rsidRPr="00F46AAD">
                        <w:rPr>
                          <w:rFonts w:ascii="Times New Roman" w:hAnsi="Times New Roman" w:cs="Times New Roman"/>
                        </w:rPr>
                        <w:fldChar w:fldCharType="separate"/>
                      </w:r>
                      <w:r w:rsidRPr="00F46AAD">
                        <w:rPr>
                          <w:rFonts w:ascii="Times New Roman" w:hAnsi="Times New Roman" w:cs="Times New Roman"/>
                          <w:noProof/>
                        </w:rPr>
                        <w:t>1</w:t>
                      </w:r>
                      <w:r w:rsidRPr="00F46AAD">
                        <w:rPr>
                          <w:rFonts w:ascii="Times New Roman" w:hAnsi="Times New Roman" w:cs="Times New Roman"/>
                        </w:rPr>
                        <w:fldChar w:fldCharType="end"/>
                      </w:r>
                    </w:p>
                  </w:txbxContent>
                </v:textbox>
                <w10:wrap type="through" anchorx="margin"/>
              </v:shape>
            </w:pict>
          </mc:Fallback>
        </mc:AlternateContent>
      </w:r>
      <w:r w:rsidR="00B41E84">
        <w:rPr>
          <w:rFonts w:ascii="Times New Roman" w:hAnsi="Times New Roman" w:cs="Times New Roman"/>
        </w:rPr>
        <w:tab/>
        <w:t xml:space="preserve">Over the five-day analysis period, </w:t>
      </w:r>
      <w:r w:rsidR="00B665A8">
        <w:rPr>
          <w:rFonts w:ascii="Times New Roman" w:hAnsi="Times New Roman" w:cs="Times New Roman"/>
        </w:rPr>
        <w:t>of the more than 1.5 million data points collected associated with stops made by SEPTA buses during the five-day period</w:t>
      </w:r>
      <w:r w:rsidR="00990EE1">
        <w:rPr>
          <w:rFonts w:ascii="Times New Roman" w:hAnsi="Times New Roman" w:cs="Times New Roman"/>
        </w:rPr>
        <w:t xml:space="preserve"> (not including extrapolation)</w:t>
      </w:r>
      <w:r w:rsidR="00B665A8">
        <w:rPr>
          <w:rFonts w:ascii="Times New Roman" w:hAnsi="Times New Roman" w:cs="Times New Roman"/>
        </w:rPr>
        <w:t xml:space="preserve">, </w:t>
      </w:r>
      <w:r w:rsidR="00454726">
        <w:rPr>
          <w:rFonts w:ascii="Times New Roman" w:hAnsi="Times New Roman" w:cs="Times New Roman"/>
        </w:rPr>
        <w:t>31.2% of all bus stops</w:t>
      </w:r>
      <w:r w:rsidR="00B665A8">
        <w:rPr>
          <w:rFonts w:ascii="Times New Roman" w:hAnsi="Times New Roman" w:cs="Times New Roman"/>
        </w:rPr>
        <w:t xml:space="preserve"> </w:t>
      </w:r>
      <w:r w:rsidR="00454726">
        <w:rPr>
          <w:rFonts w:ascii="Times New Roman" w:hAnsi="Times New Roman" w:cs="Times New Roman"/>
        </w:rPr>
        <w:t xml:space="preserve">were reached earlier than the scheduled time. </w:t>
      </w:r>
      <w:r w:rsidR="00F46AAD">
        <w:rPr>
          <w:rFonts w:ascii="Times New Roman" w:hAnsi="Times New Roman" w:cs="Times New Roman"/>
        </w:rPr>
        <w:t xml:space="preserve">As illustrated by figure 1, this measure remained steady </w:t>
      </w:r>
      <w:r w:rsidR="00F46AAD">
        <w:rPr>
          <w:rFonts w:ascii="Times New Roman" w:hAnsi="Times New Roman" w:cs="Times New Roman"/>
        </w:rPr>
        <w:lastRenderedPageBreak/>
        <w:t xml:space="preserve">across days for which data was collected. </w:t>
      </w:r>
      <w:r w:rsidR="00B665A8">
        <w:rPr>
          <w:rFonts w:ascii="Times New Roman" w:hAnsi="Times New Roman" w:cs="Times New Roman"/>
        </w:rPr>
        <w:t xml:space="preserve">Meanwhile, </w:t>
      </w:r>
      <w:r w:rsidR="00990EE1">
        <w:rPr>
          <w:rFonts w:ascii="Times New Roman" w:hAnsi="Times New Roman" w:cs="Times New Roman"/>
        </w:rPr>
        <w:t xml:space="preserve">less than 0.15% of stops were </w:t>
      </w:r>
      <w:r w:rsidR="00036A9C">
        <w:rPr>
          <w:rFonts w:ascii="Times New Roman" w:hAnsi="Times New Roman" w:cs="Times New Roman"/>
        </w:rPr>
        <w:t xml:space="preserve">listed by SEPTA as </w:t>
      </w:r>
      <w:r w:rsidR="00990EE1">
        <w:rPr>
          <w:rFonts w:ascii="Times New Roman" w:hAnsi="Times New Roman" w:cs="Times New Roman"/>
        </w:rPr>
        <w:t>cancelled. This number likely does not reflect the extent of the problem, however</w:t>
      </w:r>
      <w:r w:rsidR="00036A9C">
        <w:rPr>
          <w:rFonts w:ascii="Times New Roman" w:hAnsi="Times New Roman" w:cs="Times New Roman"/>
        </w:rPr>
        <w:t xml:space="preserve">—once a bus has been cancelled, its updates are usually no longer recorded in the SEPTA real-time updates feed. </w:t>
      </w:r>
    </w:p>
    <w:p w14:paraId="50E57AF2" w14:textId="354ACA5B" w:rsidR="00307576" w:rsidRPr="006C1591" w:rsidRDefault="009B5FFF" w:rsidP="00A63749">
      <w:pPr>
        <w:spacing w:after="240"/>
        <w:rPr>
          <w:noProof/>
        </w:rPr>
      </w:pPr>
      <w:r>
        <w:rPr>
          <w:noProof/>
        </w:rPr>
        <mc:AlternateContent>
          <mc:Choice Requires="wps">
            <w:drawing>
              <wp:anchor distT="0" distB="0" distL="114300" distR="114300" simplePos="0" relativeHeight="251674624" behindDoc="0" locked="0" layoutInCell="1" allowOverlap="1" wp14:anchorId="33AB70D0" wp14:editId="717C909D">
                <wp:simplePos x="0" y="0"/>
                <wp:positionH relativeFrom="margin">
                  <wp:posOffset>84028</wp:posOffset>
                </wp:positionH>
                <wp:positionV relativeFrom="paragraph">
                  <wp:posOffset>2433083</wp:posOffset>
                </wp:positionV>
                <wp:extent cx="1869440" cy="135890"/>
                <wp:effectExtent l="0" t="0" r="0" b="0"/>
                <wp:wrapThrough wrapText="bothSides">
                  <wp:wrapPolygon edited="0">
                    <wp:start x="0" y="0"/>
                    <wp:lineTo x="0" y="18168"/>
                    <wp:lineTo x="21351" y="18168"/>
                    <wp:lineTo x="21351"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1869440" cy="135890"/>
                        </a:xfrm>
                        <a:prstGeom prst="rect">
                          <a:avLst/>
                        </a:prstGeom>
                        <a:solidFill>
                          <a:prstClr val="white"/>
                        </a:solidFill>
                        <a:ln>
                          <a:noFill/>
                        </a:ln>
                      </wps:spPr>
                      <wps:txbx>
                        <w:txbxContent>
                          <w:p w14:paraId="32F5DED1" w14:textId="7E2825EC" w:rsidR="009B5FFF" w:rsidRPr="00F46AAD" w:rsidRDefault="009B5FFF" w:rsidP="009B5FFF">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B70D0" id="Text Box 5" o:spid="_x0000_s1027" type="#_x0000_t202" style="position:absolute;margin-left:6.6pt;margin-top:191.6pt;width:147.2pt;height:10.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" stroked="f">
                <v:textbox inset="0,0,0,0">
                  <w:txbxContent>
                    <w:p w14:paraId="32F5DED1" w14:textId="7E2825EC" w:rsidR="009B5FFF" w:rsidRPr="00F46AAD" w:rsidRDefault="009B5FFF" w:rsidP="009B5FFF">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2</w:t>
                      </w:r>
                    </w:p>
                  </w:txbxContent>
                </v:textbox>
                <w10:wrap type="through" anchorx="margin"/>
              </v:shape>
            </w:pict>
          </mc:Fallback>
        </mc:AlternateContent>
      </w:r>
      <w:r w:rsidR="003E5E0B">
        <w:rPr>
          <w:noProof/>
        </w:rPr>
        <w:drawing>
          <wp:anchor distT="0" distB="0" distL="114300" distR="114300" simplePos="0" relativeHeight="251672576" behindDoc="0" locked="0" layoutInCell="1" allowOverlap="1" wp14:anchorId="4332242E" wp14:editId="2D562B7E">
            <wp:simplePos x="0" y="0"/>
            <wp:positionH relativeFrom="margin">
              <wp:align>left</wp:align>
            </wp:positionH>
            <wp:positionV relativeFrom="paragraph">
              <wp:posOffset>87924</wp:posOffset>
            </wp:positionV>
            <wp:extent cx="4065905" cy="2401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807" t="10123" r="2403" b="48849"/>
                    <a:stretch/>
                  </pic:blipFill>
                  <pic:spPr bwMode="auto">
                    <a:xfrm>
                      <a:off x="0" y="0"/>
                      <a:ext cx="4121125" cy="24342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7576">
        <w:rPr>
          <w:rFonts w:ascii="Times New Roman" w:hAnsi="Times New Roman" w:cs="Times New Roman"/>
        </w:rPr>
        <w:tab/>
      </w:r>
      <w:r w:rsidR="00E573C4">
        <w:rPr>
          <w:rFonts w:ascii="Times New Roman" w:hAnsi="Times New Roman" w:cs="Times New Roman"/>
        </w:rPr>
        <w:t xml:space="preserve">Despite </w:t>
      </w:r>
      <w:r w:rsidR="00307576">
        <w:rPr>
          <w:rFonts w:ascii="Times New Roman" w:hAnsi="Times New Roman" w:cs="Times New Roman"/>
        </w:rPr>
        <w:t xml:space="preserve">the inaccurate percentages of stops being labelled as cancelled, the measures </w:t>
      </w:r>
      <w:r w:rsidR="00B501A5">
        <w:rPr>
          <w:rFonts w:ascii="Times New Roman" w:hAnsi="Times New Roman" w:cs="Times New Roman"/>
        </w:rPr>
        <w:t>are</w:t>
      </w:r>
      <w:r w:rsidR="00307576">
        <w:rPr>
          <w:rFonts w:ascii="Times New Roman" w:hAnsi="Times New Roman" w:cs="Times New Roman"/>
        </w:rPr>
        <w:t xml:space="preserve"> </w:t>
      </w:r>
      <w:r w:rsidR="00E573C4">
        <w:rPr>
          <w:rFonts w:ascii="Times New Roman" w:hAnsi="Times New Roman" w:cs="Times New Roman"/>
        </w:rPr>
        <w:t>useful for comparing where cancellations are disproportionally frequent in the network.</w:t>
      </w:r>
      <w:r w:rsidR="0085405F">
        <w:rPr>
          <w:rFonts w:ascii="Times New Roman" w:hAnsi="Times New Roman" w:cs="Times New Roman"/>
        </w:rPr>
        <w:t xml:space="preserve"> The figure below displays the si</w:t>
      </w:r>
      <w:r w:rsidR="00B501A5">
        <w:rPr>
          <w:rFonts w:ascii="Times New Roman" w:hAnsi="Times New Roman" w:cs="Times New Roman"/>
        </w:rPr>
        <w:t xml:space="preserve">x most cancelled routes, assuming that undercounting affected routes similarly. </w:t>
      </w:r>
      <w:r w:rsidR="00A26808">
        <w:rPr>
          <w:rFonts w:ascii="Times New Roman" w:hAnsi="Times New Roman" w:cs="Times New Roman"/>
        </w:rPr>
        <w:t>These are far and away the most cancelled in the network, with the sixth most affected by cancellations having more than twice that of the seventh most affected</w:t>
      </w:r>
      <w:r w:rsidR="003E5E0B">
        <w:rPr>
          <w:rFonts w:ascii="Times New Roman" w:hAnsi="Times New Roman" w:cs="Times New Roman"/>
        </w:rPr>
        <w:t xml:space="preserve">. Spatially, these routes are located away from the city center, and </w:t>
      </w:r>
      <w:r>
        <w:rPr>
          <w:rFonts w:ascii="Times New Roman" w:hAnsi="Times New Roman" w:cs="Times New Roman"/>
        </w:rPr>
        <w:t>as a result may be viewed as “less important” in the case of short-term service cuts.</w:t>
      </w:r>
      <w:r w:rsidR="00057D68">
        <w:rPr>
          <w:rFonts w:ascii="Times New Roman" w:hAnsi="Times New Roman" w:cs="Times New Roman"/>
        </w:rPr>
        <w:t xml:space="preserve"> It is also possible that the short period of time during which data was collected, a specific event or short-term local driver shortage contributed to this situation.</w:t>
      </w:r>
      <w:r w:rsidR="006C1591">
        <w:rPr>
          <w:rFonts w:ascii="Times New Roman" w:hAnsi="Times New Roman" w:cs="Times New Roman"/>
        </w:rPr>
        <w:t xml:space="preserve"> </w:t>
      </w:r>
      <w:r w:rsidR="00470B2E">
        <w:rPr>
          <w:rFonts w:ascii="Times New Roman" w:hAnsi="Times New Roman" w:cs="Times New Roman"/>
        </w:rPr>
        <w:t>Conversely,</w:t>
      </w:r>
      <w:r w:rsidR="006C1591">
        <w:rPr>
          <w:rFonts w:ascii="Times New Roman" w:hAnsi="Times New Roman" w:cs="Times New Roman"/>
        </w:rPr>
        <w:t xml:space="preserve"> SEPTA’s most pervasively early buses do not have much of a distinct spatial pattern. They are scattered more evenly throughout the city. See the Appendix for the map of the </w:t>
      </w:r>
      <w:r w:rsidR="000F33CD">
        <w:rPr>
          <w:rFonts w:ascii="Times New Roman" w:hAnsi="Times New Roman" w:cs="Times New Roman"/>
        </w:rPr>
        <w:t xml:space="preserve">five most “Early” routes (figure 3). </w:t>
      </w:r>
    </w:p>
    <w:p w14:paraId="28A33056" w14:textId="77777777" w:rsidR="00A01ACF" w:rsidRDefault="00A63749" w:rsidP="00A63749">
      <w:pPr>
        <w:spacing w:after="240"/>
        <w:rPr>
          <w:rFonts w:ascii="Times New Roman" w:hAnsi="Times New Roman" w:cs="Times New Roman"/>
        </w:rPr>
      </w:pPr>
      <w:r>
        <w:rPr>
          <w:rFonts w:ascii="Times New Roman" w:hAnsi="Times New Roman" w:cs="Times New Roman"/>
        </w:rPr>
        <w:tab/>
      </w:r>
      <w:r w:rsidR="006855FB">
        <w:rPr>
          <w:rFonts w:ascii="Times New Roman" w:hAnsi="Times New Roman" w:cs="Times New Roman"/>
        </w:rPr>
        <w:t xml:space="preserve">An algorithm to extrapolate non-observed stops based on timestamps, route information, and SEPTA scheduling information produced estimates of the actual total numbers of stops </w:t>
      </w:r>
      <w:r w:rsidR="00725E3F">
        <w:rPr>
          <w:rFonts w:ascii="Times New Roman" w:hAnsi="Times New Roman" w:cs="Times New Roman"/>
        </w:rPr>
        <w:t>affected by bus cancellations and early arrivals. Additional Python scripts used these variables to estimate</w:t>
      </w:r>
      <w:r w:rsidR="00B61375">
        <w:rPr>
          <w:rFonts w:ascii="Times New Roman" w:hAnsi="Times New Roman" w:cs="Times New Roman"/>
        </w:rPr>
        <w:t xml:space="preserve"> the time cost to a potential bus rider who theoretically showed up five minutes </w:t>
      </w:r>
      <w:r w:rsidR="0078539A">
        <w:rPr>
          <w:rFonts w:ascii="Times New Roman" w:hAnsi="Times New Roman" w:cs="Times New Roman"/>
        </w:rPr>
        <w:t>ahead of the supposed departure time (as per SEPTA’s recommendation)</w:t>
      </w:r>
      <w:r w:rsidR="00725E3F">
        <w:rPr>
          <w:rFonts w:ascii="Times New Roman" w:hAnsi="Times New Roman" w:cs="Times New Roman"/>
        </w:rPr>
        <w:t xml:space="preserve"> for any given early arrival </w:t>
      </w:r>
      <w:proofErr w:type="spellStart"/>
      <w:r w:rsidR="00725E3F">
        <w:rPr>
          <w:rFonts w:ascii="Times New Roman" w:hAnsi="Times New Roman" w:cs="Times New Roman"/>
        </w:rPr>
        <w:t>o</w:t>
      </w:r>
      <w:proofErr w:type="spellEnd"/>
      <w:r w:rsidR="004D6083">
        <w:rPr>
          <w:rFonts w:ascii="Times New Roman" w:hAnsi="Times New Roman" w:cs="Times New Roman"/>
        </w:rPr>
        <w:t xml:space="preserve"> </w:t>
      </w:r>
      <w:r w:rsidR="00725E3F">
        <w:rPr>
          <w:rFonts w:ascii="Times New Roman" w:hAnsi="Times New Roman" w:cs="Times New Roman"/>
        </w:rPr>
        <w:t>more than five minutes, as well as any bus cancellation.</w:t>
      </w:r>
    </w:p>
    <w:p w14:paraId="54F19A82" w14:textId="0E5770CF" w:rsidR="000472CA" w:rsidRDefault="00A01ACF" w:rsidP="00A01ACF">
      <w:pPr>
        <w:spacing w:after="240"/>
        <w:ind w:firstLine="720"/>
        <w:rPr>
          <w:rFonts w:ascii="Times New Roman" w:hAnsi="Times New Roman" w:cs="Times New Roman"/>
        </w:rPr>
      </w:pPr>
      <w:r>
        <w:rPr>
          <w:rFonts w:ascii="Times New Roman" w:hAnsi="Times New Roman" w:cs="Times New Roman"/>
        </w:rPr>
        <w:t xml:space="preserve">“Hours” is a measure quantifying the impact of </w:t>
      </w:r>
      <w:r w:rsidR="002D591F">
        <w:rPr>
          <w:rFonts w:ascii="Times New Roman" w:hAnsi="Times New Roman" w:cs="Times New Roman"/>
        </w:rPr>
        <w:t xml:space="preserve">missed buses (though it does not factor in ridership). </w:t>
      </w:r>
      <w:r w:rsidR="004D6083">
        <w:rPr>
          <w:rFonts w:ascii="Times New Roman" w:hAnsi="Times New Roman" w:cs="Times New Roman"/>
        </w:rPr>
        <w:t>For every instance of a cancelled or early bus,</w:t>
      </w:r>
      <w:r>
        <w:rPr>
          <w:rFonts w:ascii="Times New Roman" w:hAnsi="Times New Roman" w:cs="Times New Roman"/>
        </w:rPr>
        <w:t xml:space="preserve"> the amount of time until another bus comes by associated with that route is </w:t>
      </w:r>
      <w:r w:rsidR="002D591F">
        <w:rPr>
          <w:rFonts w:ascii="Times New Roman" w:hAnsi="Times New Roman" w:cs="Times New Roman"/>
        </w:rPr>
        <w:t xml:space="preserve">counted towards the “hours” total of that stop or route. </w:t>
      </w:r>
      <w:r>
        <w:rPr>
          <w:rFonts w:ascii="Times New Roman" w:hAnsi="Times New Roman" w:cs="Times New Roman"/>
        </w:rPr>
        <w:t xml:space="preserve"> </w:t>
      </w:r>
      <w:r w:rsidR="00057D68">
        <w:rPr>
          <w:rFonts w:ascii="Times New Roman" w:hAnsi="Times New Roman" w:cs="Times New Roman"/>
        </w:rPr>
        <w:t xml:space="preserve">This variable is displayed spatially in the appendix (figures 4, 5). </w:t>
      </w:r>
      <w:r w:rsidR="00C15498">
        <w:rPr>
          <w:rFonts w:ascii="Times New Roman" w:hAnsi="Times New Roman" w:cs="Times New Roman"/>
        </w:rPr>
        <w:t xml:space="preserve">Early buses contribute </w:t>
      </w:r>
      <w:r w:rsidR="00E239F9">
        <w:rPr>
          <w:rFonts w:ascii="Times New Roman" w:hAnsi="Times New Roman" w:cs="Times New Roman"/>
        </w:rPr>
        <w:t xml:space="preserve">to this measure </w:t>
      </w:r>
      <w:r w:rsidR="00C15498">
        <w:rPr>
          <w:rFonts w:ascii="Times New Roman" w:hAnsi="Times New Roman" w:cs="Times New Roman"/>
        </w:rPr>
        <w:t xml:space="preserve">significantly more to the total than cancellations do. </w:t>
      </w:r>
    </w:p>
    <w:p w14:paraId="2C3F3290" w14:textId="5D75F35F" w:rsidR="0042745C" w:rsidRDefault="00453E71" w:rsidP="0042745C">
      <w:pPr>
        <w:spacing w:after="240"/>
        <w:rPr>
          <w:rFonts w:ascii="Times New Roman" w:hAnsi="Times New Roman" w:cs="Times New Roman"/>
          <w:b/>
          <w:bCs/>
        </w:rPr>
      </w:pPr>
      <w:r>
        <w:rPr>
          <w:rFonts w:ascii="Times New Roman" w:hAnsi="Times New Roman" w:cs="Times New Roman"/>
          <w:b/>
          <w:bCs/>
        </w:rPr>
        <w:t>Next Steps:</w:t>
      </w:r>
    </w:p>
    <w:p w14:paraId="11067ED9" w14:textId="59859EDC" w:rsidR="00453E71" w:rsidRPr="00453E71" w:rsidRDefault="00453E71" w:rsidP="0042745C">
      <w:pPr>
        <w:spacing w:after="240"/>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Regardless of whether it falls within the scope of the </w:t>
      </w:r>
      <w:r w:rsidR="00B370A1">
        <w:rPr>
          <w:rFonts w:ascii="Times New Roman" w:hAnsi="Times New Roman" w:cs="Times New Roman"/>
        </w:rPr>
        <w:t>capstone</w:t>
      </w:r>
      <w:r>
        <w:rPr>
          <w:rFonts w:ascii="Times New Roman" w:hAnsi="Times New Roman" w:cs="Times New Roman"/>
        </w:rPr>
        <w:t xml:space="preserve"> as it is submitted, I am eager to eventually get the Shiny Dashboard working. Currently it is still non-functioning, although the structure is there. Additionally, expanding extrapolation capabilities would make the code used in this report into a more effective tool.</w:t>
      </w:r>
    </w:p>
    <w:p w14:paraId="3D05D4BD" w14:textId="42AA8E8A" w:rsidR="007F46BA" w:rsidRPr="00320010" w:rsidRDefault="00CA79B9" w:rsidP="00A63749">
      <w:pPr>
        <w:spacing w:after="240"/>
        <w:rPr>
          <w:rFonts w:ascii="Times New Roman" w:hAnsi="Times New Roman" w:cs="Times New Roman"/>
          <w:b/>
          <w:bCs/>
        </w:rPr>
      </w:pPr>
      <w:r>
        <w:rPr>
          <w:rFonts w:ascii="Times New Roman" w:hAnsi="Times New Roman" w:cs="Times New Roman"/>
          <w:noProof/>
        </w:rPr>
        <w:lastRenderedPageBreak/>
        <w:drawing>
          <wp:anchor distT="0" distB="0" distL="114300" distR="114300" simplePos="0" relativeHeight="251677696" behindDoc="1" locked="0" layoutInCell="1" allowOverlap="1" wp14:anchorId="2FAFF9E3" wp14:editId="10F1F35F">
            <wp:simplePos x="0" y="0"/>
            <wp:positionH relativeFrom="margin">
              <wp:posOffset>857250</wp:posOffset>
            </wp:positionH>
            <wp:positionV relativeFrom="paragraph">
              <wp:posOffset>321310</wp:posOffset>
            </wp:positionV>
            <wp:extent cx="4233545" cy="2388235"/>
            <wp:effectExtent l="0" t="0" r="0" b="0"/>
            <wp:wrapTight wrapText="bothSides">
              <wp:wrapPolygon edited="0">
                <wp:start x="0" y="0"/>
                <wp:lineTo x="0" y="21365"/>
                <wp:lineTo x="21480" y="21365"/>
                <wp:lineTo x="2148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68" t="9237" b="50087"/>
                    <a:stretch/>
                  </pic:blipFill>
                  <pic:spPr bwMode="auto">
                    <a:xfrm>
                      <a:off x="0" y="0"/>
                      <a:ext cx="4233545"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0010">
        <w:rPr>
          <w:rFonts w:ascii="Times New Roman" w:hAnsi="Times New Roman" w:cs="Times New Roman"/>
          <w:b/>
          <w:bCs/>
        </w:rPr>
        <w:t>Appendix</w:t>
      </w:r>
    </w:p>
    <w:p w14:paraId="3774587F" w14:textId="4C17A891" w:rsidR="000472CA" w:rsidRDefault="000472CA" w:rsidP="00A63749">
      <w:pPr>
        <w:spacing w:after="240"/>
        <w:rPr>
          <w:rFonts w:ascii="Times New Roman" w:hAnsi="Times New Roman" w:cs="Times New Roman"/>
        </w:rPr>
      </w:pPr>
    </w:p>
    <w:p w14:paraId="47069E13" w14:textId="5F919188" w:rsidR="00036A9C" w:rsidRDefault="00036A9C" w:rsidP="00A63749">
      <w:pPr>
        <w:spacing w:after="240"/>
        <w:rPr>
          <w:rFonts w:ascii="Times New Roman" w:hAnsi="Times New Roman" w:cs="Times New Roman"/>
        </w:rPr>
      </w:pPr>
    </w:p>
    <w:p w14:paraId="6BA3D9B0" w14:textId="19536B46" w:rsidR="007F46BA" w:rsidRDefault="007F46BA" w:rsidP="00A63749">
      <w:pPr>
        <w:spacing w:after="240"/>
        <w:rPr>
          <w:rFonts w:ascii="Times New Roman" w:hAnsi="Times New Roman" w:cs="Times New Roman"/>
        </w:rPr>
      </w:pPr>
    </w:p>
    <w:p w14:paraId="32EA92DB" w14:textId="30C5D38C" w:rsidR="007F46BA" w:rsidRDefault="007F46BA" w:rsidP="00A63749">
      <w:pPr>
        <w:spacing w:after="240"/>
        <w:rPr>
          <w:rFonts w:ascii="Times New Roman" w:hAnsi="Times New Roman" w:cs="Times New Roman"/>
        </w:rPr>
      </w:pPr>
    </w:p>
    <w:p w14:paraId="58FA70FE" w14:textId="5B01E975" w:rsidR="007F46BA" w:rsidRDefault="007F46BA" w:rsidP="00A63749">
      <w:pPr>
        <w:spacing w:after="240"/>
        <w:rPr>
          <w:rFonts w:ascii="Times New Roman" w:hAnsi="Times New Roman" w:cs="Times New Roman"/>
        </w:rPr>
      </w:pPr>
    </w:p>
    <w:p w14:paraId="5D0B574B" w14:textId="74D22525" w:rsidR="007F46BA" w:rsidRDefault="007F46BA" w:rsidP="00A63749">
      <w:pPr>
        <w:spacing w:after="240"/>
        <w:rPr>
          <w:rFonts w:ascii="Times New Roman" w:hAnsi="Times New Roman" w:cs="Times New Roman"/>
        </w:rPr>
      </w:pPr>
    </w:p>
    <w:p w14:paraId="5BD2CDDF" w14:textId="06D387FE" w:rsidR="007F46BA" w:rsidRDefault="00CA79B9" w:rsidP="00A63749">
      <w:pPr>
        <w:spacing w:after="240"/>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1" locked="0" layoutInCell="1" allowOverlap="1" wp14:anchorId="5FE9C189" wp14:editId="3380BFEF">
            <wp:simplePos x="0" y="0"/>
            <wp:positionH relativeFrom="margin">
              <wp:posOffset>-518795</wp:posOffset>
            </wp:positionH>
            <wp:positionV relativeFrom="paragraph">
              <wp:posOffset>403225</wp:posOffset>
            </wp:positionV>
            <wp:extent cx="4527550" cy="3141980"/>
            <wp:effectExtent l="0" t="0" r="6350" b="1270"/>
            <wp:wrapTight wrapText="bothSides">
              <wp:wrapPolygon edited="0">
                <wp:start x="0" y="0"/>
                <wp:lineTo x="0" y="21478"/>
                <wp:lineTo x="21539" y="21478"/>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007" b="38355"/>
                    <a:stretch/>
                  </pic:blipFill>
                  <pic:spPr bwMode="auto">
                    <a:xfrm>
                      <a:off x="0" y="0"/>
                      <a:ext cx="4527550" cy="3141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415BA0E4" wp14:editId="4ADF9F88">
                <wp:simplePos x="0" y="0"/>
                <wp:positionH relativeFrom="margin">
                  <wp:posOffset>2291080</wp:posOffset>
                </wp:positionH>
                <wp:positionV relativeFrom="paragraph">
                  <wp:posOffset>115570</wp:posOffset>
                </wp:positionV>
                <wp:extent cx="750570" cy="204470"/>
                <wp:effectExtent l="0" t="0" r="0" b="5080"/>
                <wp:wrapThrough wrapText="bothSides">
                  <wp:wrapPolygon edited="0">
                    <wp:start x="0" y="0"/>
                    <wp:lineTo x="0" y="20124"/>
                    <wp:lineTo x="20832" y="20124"/>
                    <wp:lineTo x="20832" y="0"/>
                    <wp:lineTo x="0" y="0"/>
                  </wp:wrapPolygon>
                </wp:wrapThrough>
                <wp:docPr id="14" name="Text Box 14"/>
                <wp:cNvGraphicFramePr/>
                <a:graphic xmlns:a="http://schemas.openxmlformats.org/drawingml/2006/main">
                  <a:graphicData uri="http://schemas.microsoft.com/office/word/2010/wordprocessingShape">
                    <wps:wsp>
                      <wps:cNvSpPr txBox="1"/>
                      <wps:spPr>
                        <a:xfrm>
                          <a:off x="0" y="0"/>
                          <a:ext cx="750570" cy="204470"/>
                        </a:xfrm>
                        <a:prstGeom prst="rect">
                          <a:avLst/>
                        </a:prstGeom>
                        <a:solidFill>
                          <a:prstClr val="white"/>
                        </a:solidFill>
                        <a:ln>
                          <a:noFill/>
                        </a:ln>
                      </wps:spPr>
                      <wps:txbx>
                        <w:txbxContent>
                          <w:p w14:paraId="3688BDE5" w14:textId="744FA932"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BA0E4" id="Text Box 14" o:spid="_x0000_s1028" type="#_x0000_t202" style="position:absolute;margin-left:180.4pt;margin-top:9.1pt;width:59.1pt;height:1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" stroked="f">
                <v:textbox inset="0,0,0,0">
                  <w:txbxContent>
                    <w:p w14:paraId="3688BDE5" w14:textId="744FA932"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3</w:t>
                      </w:r>
                    </w:p>
                  </w:txbxContent>
                </v:textbox>
                <w10:wrap type="through" anchorx="margin"/>
              </v:shape>
            </w:pict>
          </mc:Fallback>
        </mc:AlternateContent>
      </w:r>
    </w:p>
    <w:p w14:paraId="06C4DC4D" w14:textId="1F95073F" w:rsidR="007F46BA" w:rsidRDefault="007F46BA" w:rsidP="00A63749">
      <w:pPr>
        <w:spacing w:after="240"/>
        <w:rPr>
          <w:rFonts w:ascii="Times New Roman" w:hAnsi="Times New Roman" w:cs="Times New Roman"/>
        </w:rPr>
      </w:pPr>
    </w:p>
    <w:p w14:paraId="57306FDD" w14:textId="5CBAB32E" w:rsidR="007F46BA" w:rsidRDefault="007F46BA" w:rsidP="00A63749">
      <w:pPr>
        <w:spacing w:after="240"/>
        <w:rPr>
          <w:rFonts w:ascii="Times New Roman" w:hAnsi="Times New Roman" w:cs="Times New Roman"/>
        </w:rPr>
      </w:pPr>
    </w:p>
    <w:p w14:paraId="25A39D4F" w14:textId="50E3D206" w:rsidR="00A26808" w:rsidRDefault="00A26808" w:rsidP="00A63749">
      <w:pPr>
        <w:spacing w:after="240"/>
        <w:rPr>
          <w:rFonts w:ascii="Times New Roman" w:hAnsi="Times New Roman" w:cs="Times New Roman"/>
        </w:rPr>
      </w:pPr>
    </w:p>
    <w:p w14:paraId="1B9D76A6" w14:textId="02DD87F7" w:rsidR="006C0B7B" w:rsidRPr="006C0B7B" w:rsidRDefault="006C0B7B" w:rsidP="006C0B7B">
      <w:pPr>
        <w:rPr>
          <w:rFonts w:ascii="Times New Roman" w:hAnsi="Times New Roman" w:cs="Times New Roman"/>
        </w:rPr>
      </w:pPr>
    </w:p>
    <w:p w14:paraId="07B5B10D" w14:textId="6055FA8B" w:rsidR="006C0B7B" w:rsidRPr="006C0B7B" w:rsidRDefault="006C0B7B" w:rsidP="006C0B7B">
      <w:pPr>
        <w:rPr>
          <w:rFonts w:ascii="Times New Roman" w:hAnsi="Times New Roman" w:cs="Times New Roman"/>
        </w:rPr>
      </w:pPr>
    </w:p>
    <w:p w14:paraId="5D798784" w14:textId="1A50CC7D" w:rsidR="006C0B7B" w:rsidRPr="006C0B7B" w:rsidRDefault="006C0B7B" w:rsidP="006C0B7B">
      <w:pPr>
        <w:rPr>
          <w:rFonts w:ascii="Times New Roman" w:hAnsi="Times New Roman" w:cs="Times New Roman"/>
        </w:rPr>
      </w:pPr>
    </w:p>
    <w:p w14:paraId="28C1A2B7" w14:textId="278C0F03" w:rsidR="006C0B7B" w:rsidRPr="006C0B7B" w:rsidRDefault="006C0B7B" w:rsidP="006C0B7B">
      <w:pPr>
        <w:rPr>
          <w:rFonts w:ascii="Times New Roman" w:hAnsi="Times New Roman" w:cs="Times New Roman"/>
        </w:rPr>
      </w:pPr>
    </w:p>
    <w:p w14:paraId="4328B956" w14:textId="0C5AEA84" w:rsidR="006C0B7B" w:rsidRPr="006C0B7B" w:rsidRDefault="006C0B7B" w:rsidP="006C0B7B">
      <w:pPr>
        <w:rPr>
          <w:rFonts w:ascii="Times New Roman" w:hAnsi="Times New Roman" w:cs="Times New Roman"/>
        </w:rPr>
      </w:pPr>
    </w:p>
    <w:p w14:paraId="16E38E5E" w14:textId="32D95968" w:rsidR="006C0B7B" w:rsidRPr="006C0B7B" w:rsidRDefault="006C0B7B" w:rsidP="006C0B7B">
      <w:pPr>
        <w:rPr>
          <w:rFonts w:ascii="Times New Roman" w:hAnsi="Times New Roman" w:cs="Times New Roman"/>
        </w:rPr>
      </w:pPr>
    </w:p>
    <w:p w14:paraId="5747B988" w14:textId="21C706FF" w:rsidR="006C0B7B" w:rsidRPr="006C0B7B" w:rsidRDefault="006C0B7B" w:rsidP="006C0B7B">
      <w:pPr>
        <w:rPr>
          <w:rFonts w:ascii="Times New Roman" w:hAnsi="Times New Roman" w:cs="Times New Roman"/>
        </w:rPr>
      </w:pPr>
    </w:p>
    <w:p w14:paraId="664318E5" w14:textId="708AC338" w:rsidR="006C0B7B" w:rsidRPr="006C0B7B" w:rsidRDefault="00CA79B9" w:rsidP="006C0B7B">
      <w:pPr>
        <w:rPr>
          <w:rFonts w:ascii="Times New Roman" w:hAnsi="Times New Roman" w:cs="Times New Roman"/>
        </w:rPr>
      </w:pPr>
      <w:r>
        <w:rPr>
          <w:noProof/>
        </w:rPr>
        <mc:AlternateContent>
          <mc:Choice Requires="wps">
            <w:drawing>
              <wp:anchor distT="0" distB="0" distL="114300" distR="114300" simplePos="0" relativeHeight="251681792" behindDoc="0" locked="0" layoutInCell="1" allowOverlap="1" wp14:anchorId="7FB48480" wp14:editId="14FBE868">
                <wp:simplePos x="0" y="0"/>
                <wp:positionH relativeFrom="margin">
                  <wp:posOffset>838200</wp:posOffset>
                </wp:positionH>
                <wp:positionV relativeFrom="paragraph">
                  <wp:posOffset>45085</wp:posOffset>
                </wp:positionV>
                <wp:extent cx="791210" cy="235585"/>
                <wp:effectExtent l="0" t="0" r="8890" b="0"/>
                <wp:wrapThrough wrapText="bothSides">
                  <wp:wrapPolygon edited="0">
                    <wp:start x="21600" y="21600"/>
                    <wp:lineTo x="21600" y="2387"/>
                    <wp:lineTo x="277" y="2387"/>
                    <wp:lineTo x="277" y="21600"/>
                    <wp:lineTo x="21600" y="21600"/>
                  </wp:wrapPolygon>
                </wp:wrapThrough>
                <wp:docPr id="15" name="Text Box 15"/>
                <wp:cNvGraphicFramePr/>
                <a:graphic xmlns:a="http://schemas.openxmlformats.org/drawingml/2006/main">
                  <a:graphicData uri="http://schemas.microsoft.com/office/word/2010/wordprocessingShape">
                    <wps:wsp>
                      <wps:cNvSpPr txBox="1"/>
                      <wps:spPr>
                        <a:xfrm rot="10800000" flipV="1">
                          <a:off x="0" y="0"/>
                          <a:ext cx="791210" cy="235585"/>
                        </a:xfrm>
                        <a:prstGeom prst="rect">
                          <a:avLst/>
                        </a:prstGeom>
                        <a:solidFill>
                          <a:prstClr val="white"/>
                        </a:solidFill>
                        <a:ln>
                          <a:noFill/>
                        </a:ln>
                      </wps:spPr>
                      <wps:txbx>
                        <w:txbxContent>
                          <w:p w14:paraId="2F1ADBF3" w14:textId="259E5C37"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8480" id="Text Box 15" o:spid="_x0000_s1029" type="#_x0000_t202" style="position:absolute;margin-left:66pt;margin-top:3.55pt;width:62.3pt;height:18.55pt;rotation:18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" stroked="f">
                <v:textbox inset="0,0,0,0">
                  <w:txbxContent>
                    <w:p w14:paraId="2F1ADBF3" w14:textId="259E5C37"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4</w:t>
                      </w:r>
                    </w:p>
                  </w:txbxContent>
                </v:textbox>
                <w10:wrap type="through" anchorx="margin"/>
              </v:shape>
            </w:pict>
          </mc:Fallback>
        </mc:AlternateContent>
      </w:r>
    </w:p>
    <w:p w14:paraId="386E2AC4" w14:textId="48EE143A" w:rsidR="006C0B7B" w:rsidRPr="006C0B7B" w:rsidRDefault="006C0B7B" w:rsidP="006C0B7B">
      <w:pPr>
        <w:rPr>
          <w:rFonts w:ascii="Times New Roman" w:hAnsi="Times New Roman" w:cs="Times New Roman"/>
        </w:rPr>
      </w:pPr>
    </w:p>
    <w:p w14:paraId="377EA51E" w14:textId="0523B72A" w:rsidR="006C0B7B" w:rsidRPr="006C0B7B" w:rsidRDefault="00CA79B9" w:rsidP="006C0B7B">
      <w:pPr>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1" locked="0" layoutInCell="1" allowOverlap="1" wp14:anchorId="1A06BBC3" wp14:editId="3B63D54F">
            <wp:simplePos x="0" y="0"/>
            <wp:positionH relativeFrom="margin">
              <wp:posOffset>864235</wp:posOffset>
            </wp:positionH>
            <wp:positionV relativeFrom="paragraph">
              <wp:posOffset>22860</wp:posOffset>
            </wp:positionV>
            <wp:extent cx="4211955" cy="2961005"/>
            <wp:effectExtent l="0" t="0" r="0" b="0"/>
            <wp:wrapTight wrapText="bothSides">
              <wp:wrapPolygon edited="0">
                <wp:start x="0" y="0"/>
                <wp:lineTo x="0" y="21401"/>
                <wp:lineTo x="21493" y="21401"/>
                <wp:lineTo x="214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07" t="9236" b="39784"/>
                    <a:stretch/>
                  </pic:blipFill>
                  <pic:spPr bwMode="auto">
                    <a:xfrm>
                      <a:off x="0" y="0"/>
                      <a:ext cx="4211955" cy="2961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11BCFE" w14:textId="568C1BE3" w:rsidR="006C0B7B" w:rsidRPr="006C0B7B" w:rsidRDefault="006C0B7B" w:rsidP="006C0B7B">
      <w:pPr>
        <w:rPr>
          <w:rFonts w:ascii="Times New Roman" w:hAnsi="Times New Roman" w:cs="Times New Roman"/>
        </w:rPr>
      </w:pPr>
    </w:p>
    <w:p w14:paraId="5816B578" w14:textId="7A3CACE8" w:rsidR="006C0B7B" w:rsidRPr="006C0B7B" w:rsidRDefault="006C0B7B" w:rsidP="006C0B7B">
      <w:pPr>
        <w:rPr>
          <w:rFonts w:ascii="Times New Roman" w:hAnsi="Times New Roman" w:cs="Times New Roman"/>
        </w:rPr>
      </w:pPr>
    </w:p>
    <w:p w14:paraId="04C24B34" w14:textId="2CCBB460" w:rsidR="006C0B7B" w:rsidRPr="006C0B7B" w:rsidRDefault="006C0B7B" w:rsidP="006C0B7B">
      <w:pPr>
        <w:rPr>
          <w:rFonts w:ascii="Times New Roman" w:hAnsi="Times New Roman" w:cs="Times New Roman"/>
        </w:rPr>
      </w:pPr>
    </w:p>
    <w:p w14:paraId="1DD3A057" w14:textId="5ABAFECC" w:rsidR="006C0B7B" w:rsidRPr="006C0B7B" w:rsidRDefault="006C0B7B" w:rsidP="006C0B7B">
      <w:pPr>
        <w:rPr>
          <w:rFonts w:ascii="Times New Roman" w:hAnsi="Times New Roman" w:cs="Times New Roman"/>
        </w:rPr>
      </w:pPr>
    </w:p>
    <w:p w14:paraId="52CDC61A" w14:textId="3B35C629" w:rsidR="006C0B7B" w:rsidRPr="006C0B7B" w:rsidRDefault="006C0B7B" w:rsidP="006C0B7B">
      <w:pPr>
        <w:rPr>
          <w:rFonts w:ascii="Times New Roman" w:hAnsi="Times New Roman" w:cs="Times New Roman"/>
        </w:rPr>
      </w:pPr>
    </w:p>
    <w:p w14:paraId="18FFF042" w14:textId="2DB0D3E4" w:rsidR="006C0B7B" w:rsidRPr="006C0B7B" w:rsidRDefault="006C0B7B" w:rsidP="006C0B7B">
      <w:pPr>
        <w:rPr>
          <w:rFonts w:ascii="Times New Roman" w:hAnsi="Times New Roman" w:cs="Times New Roman"/>
        </w:rPr>
      </w:pPr>
    </w:p>
    <w:p w14:paraId="73BDA957" w14:textId="03265232" w:rsidR="006C0B7B" w:rsidRPr="006C0B7B" w:rsidRDefault="006C0B7B" w:rsidP="006C0B7B">
      <w:pPr>
        <w:rPr>
          <w:rFonts w:ascii="Times New Roman" w:hAnsi="Times New Roman" w:cs="Times New Roman"/>
        </w:rPr>
      </w:pPr>
    </w:p>
    <w:p w14:paraId="4E8BC299" w14:textId="62B55786" w:rsidR="006C0B7B" w:rsidRPr="006C0B7B" w:rsidRDefault="006C0B7B" w:rsidP="006C0B7B">
      <w:pPr>
        <w:rPr>
          <w:rFonts w:ascii="Times New Roman" w:hAnsi="Times New Roman" w:cs="Times New Roman"/>
        </w:rPr>
      </w:pPr>
    </w:p>
    <w:p w14:paraId="61EB97C1" w14:textId="2629AC6B" w:rsidR="006C0B7B" w:rsidRPr="006C0B7B" w:rsidRDefault="006C0B7B" w:rsidP="006C0B7B">
      <w:pPr>
        <w:rPr>
          <w:rFonts w:ascii="Times New Roman" w:hAnsi="Times New Roman" w:cs="Times New Roman"/>
        </w:rPr>
      </w:pPr>
    </w:p>
    <w:p w14:paraId="27C84E87" w14:textId="4A7959B9" w:rsidR="006C0B7B" w:rsidRPr="006C0B7B" w:rsidRDefault="006C0B7B" w:rsidP="006C0B7B">
      <w:pPr>
        <w:rPr>
          <w:rFonts w:ascii="Times New Roman" w:hAnsi="Times New Roman" w:cs="Times New Roman"/>
        </w:rPr>
      </w:pPr>
    </w:p>
    <w:p w14:paraId="2C73EF64" w14:textId="2538A24F" w:rsidR="006C0B7B" w:rsidRDefault="00CA79B9" w:rsidP="006C0B7B">
      <w:pPr>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4145FD33" wp14:editId="055CAB88">
                <wp:simplePos x="0" y="0"/>
                <wp:positionH relativeFrom="margin">
                  <wp:posOffset>2195195</wp:posOffset>
                </wp:positionH>
                <wp:positionV relativeFrom="paragraph">
                  <wp:posOffset>172085</wp:posOffset>
                </wp:positionV>
                <wp:extent cx="586740" cy="231775"/>
                <wp:effectExtent l="0" t="0" r="3810" b="0"/>
                <wp:wrapThrough wrapText="bothSides">
                  <wp:wrapPolygon edited="0">
                    <wp:start x="0" y="0"/>
                    <wp:lineTo x="0" y="19529"/>
                    <wp:lineTo x="21039" y="19529"/>
                    <wp:lineTo x="21039"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586740" cy="231775"/>
                        </a:xfrm>
                        <a:prstGeom prst="rect">
                          <a:avLst/>
                        </a:prstGeom>
                        <a:solidFill>
                          <a:prstClr val="white"/>
                        </a:solidFill>
                        <a:ln>
                          <a:noFill/>
                        </a:ln>
                      </wps:spPr>
                      <wps:txbx>
                        <w:txbxContent>
                          <w:p w14:paraId="62515E16" w14:textId="6892FD6C"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5FD33" id="Text Box 22" o:spid="_x0000_s1030" type="#_x0000_t202" style="position:absolute;margin-left:172.85pt;margin-top:13.55pt;width:46.2pt;height:18.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" stroked="f">
                <v:textbox inset="0,0,0,0">
                  <w:txbxContent>
                    <w:p w14:paraId="62515E16" w14:textId="6892FD6C" w:rsidR="00320010" w:rsidRPr="00F46AAD" w:rsidRDefault="00320010" w:rsidP="00320010">
                      <w:pPr>
                        <w:pStyle w:val="Caption"/>
                        <w:rPr>
                          <w:rFonts w:ascii="Times New Roman" w:hAnsi="Times New Roman" w:cs="Times New Roman"/>
                          <w:noProof/>
                          <w:sz w:val="24"/>
                          <w:szCs w:val="24"/>
                        </w:rPr>
                      </w:pPr>
                      <w:r w:rsidRPr="00F46AAD">
                        <w:rPr>
                          <w:rFonts w:ascii="Times New Roman" w:hAnsi="Times New Roman" w:cs="Times New Roman"/>
                        </w:rPr>
                        <w:t xml:space="preserve">Figure </w:t>
                      </w:r>
                      <w:r>
                        <w:rPr>
                          <w:rFonts w:ascii="Times New Roman" w:hAnsi="Times New Roman" w:cs="Times New Roman"/>
                        </w:rPr>
                        <w:t>5</w:t>
                      </w:r>
                    </w:p>
                  </w:txbxContent>
                </v:textbox>
                <w10:wrap type="through" anchorx="margin"/>
              </v:shape>
            </w:pict>
          </mc:Fallback>
        </mc:AlternateContent>
      </w:r>
    </w:p>
    <w:tbl>
      <w:tblPr>
        <w:tblStyle w:val="PlainTable3"/>
        <w:tblW w:w="6145" w:type="dxa"/>
        <w:tblLook w:val="04A0" w:firstRow="1" w:lastRow="0" w:firstColumn="1" w:lastColumn="0" w:noHBand="0" w:noVBand="1"/>
      </w:tblPr>
      <w:tblGrid>
        <w:gridCol w:w="1194"/>
        <w:gridCol w:w="1475"/>
        <w:gridCol w:w="1537"/>
        <w:gridCol w:w="1094"/>
        <w:gridCol w:w="2060"/>
      </w:tblGrid>
      <w:tr w:rsidR="006C0B7B" w:rsidRPr="006C0B7B" w14:paraId="1C7AB738" w14:textId="77777777" w:rsidTr="00CA79B9">
        <w:trPr>
          <w:cnfStyle w:val="100000000000" w:firstRow="1" w:lastRow="0" w:firstColumn="0" w:lastColumn="0" w:oddVBand="0" w:evenVBand="0" w:oddHBand="0" w:evenHBand="0" w:firstRowFirstColumn="0" w:firstRowLastColumn="0" w:lastRowFirstColumn="0" w:lastRowLastColumn="0"/>
          <w:trHeight w:val="1530"/>
        </w:trPr>
        <w:tc>
          <w:tcPr>
            <w:cnfStyle w:val="001000000100" w:firstRow="0" w:lastRow="0" w:firstColumn="1" w:lastColumn="0" w:oddVBand="0" w:evenVBand="0" w:oddHBand="0" w:evenHBand="0" w:firstRowFirstColumn="1" w:firstRowLastColumn="0" w:lastRowFirstColumn="0" w:lastRowLastColumn="0"/>
            <w:tcW w:w="1120" w:type="dxa"/>
            <w:hideMark/>
          </w:tcPr>
          <w:p w14:paraId="5D68DB8D" w14:textId="77777777" w:rsidR="006C0B7B" w:rsidRPr="006C0B7B" w:rsidRDefault="006C0B7B" w:rsidP="006C0B7B">
            <w:pPr>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lastRenderedPageBreak/>
              <w:t>Route</w:t>
            </w:r>
          </w:p>
        </w:tc>
        <w:tc>
          <w:tcPr>
            <w:tcW w:w="1201" w:type="dxa"/>
            <w:hideMark/>
          </w:tcPr>
          <w:p w14:paraId="1ABB8F9C" w14:textId="77777777" w:rsidR="006C0B7B" w:rsidRPr="006C0B7B" w:rsidRDefault="006C0B7B" w:rsidP="006C0B7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t>Percent of Recorded Stops Early</w:t>
            </w:r>
          </w:p>
        </w:tc>
        <w:tc>
          <w:tcPr>
            <w:tcW w:w="1214" w:type="dxa"/>
            <w:hideMark/>
          </w:tcPr>
          <w:p w14:paraId="28810FEA" w14:textId="77777777" w:rsidR="006C0B7B" w:rsidRPr="006C0B7B" w:rsidRDefault="006C0B7B" w:rsidP="006C0B7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t>Percent of Recorded Stops Cancelled</w:t>
            </w:r>
          </w:p>
        </w:tc>
        <w:tc>
          <w:tcPr>
            <w:tcW w:w="933" w:type="dxa"/>
            <w:hideMark/>
          </w:tcPr>
          <w:p w14:paraId="7A4C5F58" w14:textId="77777777" w:rsidR="006C0B7B" w:rsidRPr="006C0B7B" w:rsidRDefault="006C0B7B" w:rsidP="006C0B7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t>Sum of "Early" hours</w:t>
            </w:r>
          </w:p>
        </w:tc>
        <w:tc>
          <w:tcPr>
            <w:tcW w:w="1677" w:type="dxa"/>
            <w:hideMark/>
          </w:tcPr>
          <w:p w14:paraId="5EF29CEA" w14:textId="77777777" w:rsidR="006C0B7B" w:rsidRPr="006C0B7B" w:rsidRDefault="006C0B7B" w:rsidP="006C0B7B">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2"/>
                <w:szCs w:val="22"/>
              </w:rPr>
            </w:pPr>
            <w:r w:rsidRPr="006C0B7B">
              <w:rPr>
                <w:rFonts w:ascii="Arial" w:eastAsia="Times New Roman" w:hAnsi="Arial" w:cs="Arial"/>
                <w:b w:val="0"/>
                <w:bCs w:val="0"/>
                <w:color w:val="000000"/>
                <w:sz w:val="22"/>
                <w:szCs w:val="22"/>
              </w:rPr>
              <w:t>Some of "Cancellation" Hours</w:t>
            </w:r>
          </w:p>
        </w:tc>
      </w:tr>
      <w:tr w:rsidR="006C0B7B" w:rsidRPr="006C0B7B" w14:paraId="0C1D562B"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AD39CA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w:t>
            </w:r>
          </w:p>
        </w:tc>
        <w:tc>
          <w:tcPr>
            <w:tcW w:w="1201" w:type="dxa"/>
            <w:noWrap/>
            <w:hideMark/>
          </w:tcPr>
          <w:p w14:paraId="132CE30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33.742%</w:t>
            </w:r>
          </w:p>
        </w:tc>
        <w:tc>
          <w:tcPr>
            <w:tcW w:w="1214" w:type="dxa"/>
            <w:noWrap/>
            <w:hideMark/>
          </w:tcPr>
          <w:p w14:paraId="3C0E0D6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0226344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41.73</w:t>
            </w:r>
          </w:p>
        </w:tc>
        <w:tc>
          <w:tcPr>
            <w:tcW w:w="1677" w:type="dxa"/>
            <w:noWrap/>
            <w:hideMark/>
          </w:tcPr>
          <w:p w14:paraId="0EAFDF7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4CF1A8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C7F69F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w:t>
            </w:r>
          </w:p>
        </w:tc>
        <w:tc>
          <w:tcPr>
            <w:tcW w:w="1201" w:type="dxa"/>
            <w:noWrap/>
            <w:hideMark/>
          </w:tcPr>
          <w:p w14:paraId="1F11FBD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33.544%</w:t>
            </w:r>
          </w:p>
        </w:tc>
        <w:tc>
          <w:tcPr>
            <w:tcW w:w="1214" w:type="dxa"/>
            <w:noWrap/>
            <w:hideMark/>
          </w:tcPr>
          <w:p w14:paraId="0FF7DE7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0.086%</w:t>
            </w:r>
          </w:p>
        </w:tc>
        <w:tc>
          <w:tcPr>
            <w:tcW w:w="933" w:type="dxa"/>
            <w:noWrap/>
            <w:hideMark/>
          </w:tcPr>
          <w:p w14:paraId="331D85B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82.43</w:t>
            </w:r>
          </w:p>
        </w:tc>
        <w:tc>
          <w:tcPr>
            <w:tcW w:w="1677" w:type="dxa"/>
            <w:noWrap/>
            <w:hideMark/>
          </w:tcPr>
          <w:p w14:paraId="0EA0AB0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4.50</w:t>
            </w:r>
          </w:p>
        </w:tc>
      </w:tr>
      <w:tr w:rsidR="006C0B7B" w:rsidRPr="006C0B7B" w14:paraId="190FAA2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83A13E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w:t>
            </w:r>
          </w:p>
        </w:tc>
        <w:tc>
          <w:tcPr>
            <w:tcW w:w="1201" w:type="dxa"/>
            <w:noWrap/>
            <w:hideMark/>
          </w:tcPr>
          <w:p w14:paraId="471A2A6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39.486%</w:t>
            </w:r>
          </w:p>
        </w:tc>
        <w:tc>
          <w:tcPr>
            <w:tcW w:w="1214" w:type="dxa"/>
            <w:noWrap/>
            <w:hideMark/>
          </w:tcPr>
          <w:p w14:paraId="51D8C48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0.047%</w:t>
            </w:r>
          </w:p>
        </w:tc>
        <w:tc>
          <w:tcPr>
            <w:tcW w:w="933" w:type="dxa"/>
            <w:noWrap/>
            <w:hideMark/>
          </w:tcPr>
          <w:p w14:paraId="03F90BA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58.47</w:t>
            </w:r>
          </w:p>
        </w:tc>
        <w:tc>
          <w:tcPr>
            <w:tcW w:w="1677" w:type="dxa"/>
            <w:noWrap/>
            <w:hideMark/>
          </w:tcPr>
          <w:p w14:paraId="043FA7A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4.33</w:t>
            </w:r>
          </w:p>
        </w:tc>
      </w:tr>
      <w:tr w:rsidR="006C0B7B" w:rsidRPr="006C0B7B" w14:paraId="7662471C"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8FF770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w:t>
            </w:r>
          </w:p>
        </w:tc>
        <w:tc>
          <w:tcPr>
            <w:tcW w:w="1201" w:type="dxa"/>
            <w:noWrap/>
            <w:hideMark/>
          </w:tcPr>
          <w:p w14:paraId="4B853D3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33.756%</w:t>
            </w:r>
          </w:p>
        </w:tc>
        <w:tc>
          <w:tcPr>
            <w:tcW w:w="1214" w:type="dxa"/>
            <w:noWrap/>
            <w:hideMark/>
          </w:tcPr>
          <w:p w14:paraId="518AA81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0.037%</w:t>
            </w:r>
          </w:p>
        </w:tc>
        <w:tc>
          <w:tcPr>
            <w:tcW w:w="933" w:type="dxa"/>
            <w:noWrap/>
            <w:hideMark/>
          </w:tcPr>
          <w:p w14:paraId="4F5E97C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198.90</w:t>
            </w:r>
          </w:p>
        </w:tc>
        <w:tc>
          <w:tcPr>
            <w:tcW w:w="1677" w:type="dxa"/>
            <w:noWrap/>
            <w:hideMark/>
          </w:tcPr>
          <w:p w14:paraId="7AF0791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2.60</w:t>
            </w:r>
          </w:p>
        </w:tc>
      </w:tr>
      <w:tr w:rsidR="006C0B7B" w:rsidRPr="006C0B7B" w14:paraId="36BF834B"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4F02C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w:t>
            </w:r>
          </w:p>
        </w:tc>
        <w:tc>
          <w:tcPr>
            <w:tcW w:w="1201" w:type="dxa"/>
            <w:noWrap/>
            <w:hideMark/>
          </w:tcPr>
          <w:p w14:paraId="792A144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27.376%</w:t>
            </w:r>
          </w:p>
        </w:tc>
        <w:tc>
          <w:tcPr>
            <w:tcW w:w="1214" w:type="dxa"/>
            <w:noWrap/>
            <w:hideMark/>
          </w:tcPr>
          <w:p w14:paraId="5E5A053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E88271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39.05</w:t>
            </w:r>
          </w:p>
        </w:tc>
        <w:tc>
          <w:tcPr>
            <w:tcW w:w="1677" w:type="dxa"/>
            <w:noWrap/>
            <w:hideMark/>
          </w:tcPr>
          <w:p w14:paraId="08516C9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D27E5E0"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C1CB50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w:t>
            </w:r>
          </w:p>
        </w:tc>
        <w:tc>
          <w:tcPr>
            <w:tcW w:w="1201" w:type="dxa"/>
            <w:noWrap/>
            <w:hideMark/>
          </w:tcPr>
          <w:p w14:paraId="245AA7A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29.714%</w:t>
            </w:r>
          </w:p>
        </w:tc>
        <w:tc>
          <w:tcPr>
            <w:tcW w:w="1214" w:type="dxa"/>
            <w:noWrap/>
            <w:hideMark/>
          </w:tcPr>
          <w:p w14:paraId="44DDF20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0.231%</w:t>
            </w:r>
          </w:p>
        </w:tc>
        <w:tc>
          <w:tcPr>
            <w:tcW w:w="933" w:type="dxa"/>
            <w:noWrap/>
            <w:hideMark/>
          </w:tcPr>
          <w:p w14:paraId="119BD4C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54.33</w:t>
            </w:r>
          </w:p>
        </w:tc>
        <w:tc>
          <w:tcPr>
            <w:tcW w:w="1677" w:type="dxa"/>
            <w:noWrap/>
            <w:hideMark/>
          </w:tcPr>
          <w:p w14:paraId="223DEFD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21.00</w:t>
            </w:r>
          </w:p>
        </w:tc>
      </w:tr>
      <w:tr w:rsidR="006C0B7B" w:rsidRPr="006C0B7B" w14:paraId="254FD58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EAA8E2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w:t>
            </w:r>
          </w:p>
        </w:tc>
        <w:tc>
          <w:tcPr>
            <w:tcW w:w="1201" w:type="dxa"/>
            <w:noWrap/>
            <w:hideMark/>
          </w:tcPr>
          <w:p w14:paraId="301B53F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31.961%</w:t>
            </w:r>
          </w:p>
        </w:tc>
        <w:tc>
          <w:tcPr>
            <w:tcW w:w="1214" w:type="dxa"/>
            <w:noWrap/>
            <w:hideMark/>
          </w:tcPr>
          <w:p w14:paraId="23710B9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0.092%</w:t>
            </w:r>
          </w:p>
        </w:tc>
        <w:tc>
          <w:tcPr>
            <w:tcW w:w="933" w:type="dxa"/>
            <w:noWrap/>
            <w:hideMark/>
          </w:tcPr>
          <w:p w14:paraId="42D75A8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129.57</w:t>
            </w:r>
          </w:p>
        </w:tc>
        <w:tc>
          <w:tcPr>
            <w:tcW w:w="1677" w:type="dxa"/>
            <w:noWrap/>
            <w:hideMark/>
          </w:tcPr>
          <w:p w14:paraId="5AB9CF3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10.82</w:t>
            </w:r>
          </w:p>
        </w:tc>
      </w:tr>
      <w:tr w:rsidR="006C0B7B" w:rsidRPr="006C0B7B" w14:paraId="21F0511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2BEDC9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w:t>
            </w:r>
          </w:p>
        </w:tc>
        <w:tc>
          <w:tcPr>
            <w:tcW w:w="1201" w:type="dxa"/>
            <w:noWrap/>
            <w:hideMark/>
          </w:tcPr>
          <w:p w14:paraId="6F20F95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22.563%</w:t>
            </w:r>
          </w:p>
        </w:tc>
        <w:tc>
          <w:tcPr>
            <w:tcW w:w="1214" w:type="dxa"/>
            <w:noWrap/>
            <w:hideMark/>
          </w:tcPr>
          <w:p w14:paraId="5F0BA90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D60312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21.55</w:t>
            </w:r>
          </w:p>
        </w:tc>
        <w:tc>
          <w:tcPr>
            <w:tcW w:w="1677" w:type="dxa"/>
            <w:noWrap/>
            <w:hideMark/>
          </w:tcPr>
          <w:p w14:paraId="4E4AAD8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B44AFD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B639D8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w:t>
            </w:r>
          </w:p>
        </w:tc>
        <w:tc>
          <w:tcPr>
            <w:tcW w:w="1201" w:type="dxa"/>
            <w:noWrap/>
            <w:hideMark/>
          </w:tcPr>
          <w:p w14:paraId="579FD48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33.162%</w:t>
            </w:r>
          </w:p>
        </w:tc>
        <w:tc>
          <w:tcPr>
            <w:tcW w:w="1214" w:type="dxa"/>
            <w:noWrap/>
            <w:hideMark/>
          </w:tcPr>
          <w:p w14:paraId="29AA3D7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0.010%</w:t>
            </w:r>
          </w:p>
        </w:tc>
        <w:tc>
          <w:tcPr>
            <w:tcW w:w="933" w:type="dxa"/>
            <w:noWrap/>
            <w:hideMark/>
          </w:tcPr>
          <w:p w14:paraId="03054EC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83.60</w:t>
            </w:r>
          </w:p>
        </w:tc>
        <w:tc>
          <w:tcPr>
            <w:tcW w:w="1677" w:type="dxa"/>
            <w:noWrap/>
            <w:hideMark/>
          </w:tcPr>
          <w:p w14:paraId="7DAB2F5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0.43</w:t>
            </w:r>
          </w:p>
        </w:tc>
      </w:tr>
      <w:tr w:rsidR="006C0B7B" w:rsidRPr="006C0B7B" w14:paraId="4817F3C8"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519DC2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w:t>
            </w:r>
          </w:p>
        </w:tc>
        <w:tc>
          <w:tcPr>
            <w:tcW w:w="1201" w:type="dxa"/>
            <w:noWrap/>
            <w:hideMark/>
          </w:tcPr>
          <w:p w14:paraId="4C1F042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35.360%</w:t>
            </w:r>
          </w:p>
        </w:tc>
        <w:tc>
          <w:tcPr>
            <w:tcW w:w="1214" w:type="dxa"/>
            <w:noWrap/>
            <w:hideMark/>
          </w:tcPr>
          <w:p w14:paraId="5CF02DE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0.134%</w:t>
            </w:r>
          </w:p>
        </w:tc>
        <w:tc>
          <w:tcPr>
            <w:tcW w:w="933" w:type="dxa"/>
            <w:noWrap/>
            <w:hideMark/>
          </w:tcPr>
          <w:p w14:paraId="051DE4E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49.73</w:t>
            </w:r>
          </w:p>
        </w:tc>
        <w:tc>
          <w:tcPr>
            <w:tcW w:w="1677" w:type="dxa"/>
            <w:noWrap/>
            <w:hideMark/>
          </w:tcPr>
          <w:p w14:paraId="66E3B15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4.67</w:t>
            </w:r>
          </w:p>
        </w:tc>
      </w:tr>
      <w:tr w:rsidR="006C0B7B" w:rsidRPr="006C0B7B" w14:paraId="67449FF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9F025E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14</w:t>
            </w:r>
          </w:p>
        </w:tc>
        <w:tc>
          <w:tcPr>
            <w:tcW w:w="1201" w:type="dxa"/>
            <w:noWrap/>
            <w:hideMark/>
          </w:tcPr>
          <w:p w14:paraId="6CEC195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26.759%</w:t>
            </w:r>
          </w:p>
        </w:tc>
        <w:tc>
          <w:tcPr>
            <w:tcW w:w="1214" w:type="dxa"/>
            <w:noWrap/>
            <w:hideMark/>
          </w:tcPr>
          <w:p w14:paraId="3894FE7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0.064%</w:t>
            </w:r>
          </w:p>
        </w:tc>
        <w:tc>
          <w:tcPr>
            <w:tcW w:w="933" w:type="dxa"/>
            <w:noWrap/>
            <w:hideMark/>
          </w:tcPr>
          <w:p w14:paraId="46F1F4D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358.18</w:t>
            </w:r>
          </w:p>
        </w:tc>
        <w:tc>
          <w:tcPr>
            <w:tcW w:w="1677" w:type="dxa"/>
            <w:noWrap/>
            <w:hideMark/>
          </w:tcPr>
          <w:p w14:paraId="4B49BF8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13.60</w:t>
            </w:r>
          </w:p>
        </w:tc>
      </w:tr>
      <w:tr w:rsidR="006C0B7B" w:rsidRPr="006C0B7B" w14:paraId="73D2202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B89F7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16</w:t>
            </w:r>
          </w:p>
        </w:tc>
        <w:tc>
          <w:tcPr>
            <w:tcW w:w="1201" w:type="dxa"/>
            <w:noWrap/>
            <w:hideMark/>
          </w:tcPr>
          <w:p w14:paraId="1BCB6E6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34.832%</w:t>
            </w:r>
          </w:p>
        </w:tc>
        <w:tc>
          <w:tcPr>
            <w:tcW w:w="1214" w:type="dxa"/>
            <w:noWrap/>
            <w:hideMark/>
          </w:tcPr>
          <w:p w14:paraId="66583AA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0.131%</w:t>
            </w:r>
          </w:p>
        </w:tc>
        <w:tc>
          <w:tcPr>
            <w:tcW w:w="933" w:type="dxa"/>
            <w:noWrap/>
            <w:hideMark/>
          </w:tcPr>
          <w:p w14:paraId="61CE86C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169.22</w:t>
            </w:r>
          </w:p>
        </w:tc>
        <w:tc>
          <w:tcPr>
            <w:tcW w:w="1677" w:type="dxa"/>
            <w:noWrap/>
            <w:hideMark/>
          </w:tcPr>
          <w:p w14:paraId="4B14B0D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8.95</w:t>
            </w:r>
          </w:p>
        </w:tc>
      </w:tr>
      <w:tr w:rsidR="006C0B7B" w:rsidRPr="006C0B7B" w14:paraId="4E6FD5A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F29048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17</w:t>
            </w:r>
          </w:p>
        </w:tc>
        <w:tc>
          <w:tcPr>
            <w:tcW w:w="1201" w:type="dxa"/>
            <w:noWrap/>
            <w:hideMark/>
          </w:tcPr>
          <w:p w14:paraId="43A0D45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39.201%</w:t>
            </w:r>
          </w:p>
        </w:tc>
        <w:tc>
          <w:tcPr>
            <w:tcW w:w="1214" w:type="dxa"/>
            <w:noWrap/>
            <w:hideMark/>
          </w:tcPr>
          <w:p w14:paraId="0BFFDBA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0.082%</w:t>
            </w:r>
          </w:p>
        </w:tc>
        <w:tc>
          <w:tcPr>
            <w:tcW w:w="933" w:type="dxa"/>
            <w:noWrap/>
            <w:hideMark/>
          </w:tcPr>
          <w:p w14:paraId="7199CC9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172.02</w:t>
            </w:r>
          </w:p>
        </w:tc>
        <w:tc>
          <w:tcPr>
            <w:tcW w:w="1677" w:type="dxa"/>
            <w:noWrap/>
            <w:hideMark/>
          </w:tcPr>
          <w:p w14:paraId="344B790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5.50</w:t>
            </w:r>
          </w:p>
        </w:tc>
      </w:tr>
      <w:tr w:rsidR="006C0B7B" w:rsidRPr="006C0B7B" w14:paraId="4B8DF89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63E05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18</w:t>
            </w:r>
          </w:p>
        </w:tc>
        <w:tc>
          <w:tcPr>
            <w:tcW w:w="1201" w:type="dxa"/>
            <w:noWrap/>
            <w:hideMark/>
          </w:tcPr>
          <w:p w14:paraId="19A1B1A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36.734%</w:t>
            </w:r>
          </w:p>
        </w:tc>
        <w:tc>
          <w:tcPr>
            <w:tcW w:w="1214" w:type="dxa"/>
            <w:noWrap/>
            <w:hideMark/>
          </w:tcPr>
          <w:p w14:paraId="6B2879C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0.004%</w:t>
            </w:r>
          </w:p>
        </w:tc>
        <w:tc>
          <w:tcPr>
            <w:tcW w:w="933" w:type="dxa"/>
            <w:noWrap/>
            <w:hideMark/>
          </w:tcPr>
          <w:p w14:paraId="0AD3BC2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220.70</w:t>
            </w:r>
          </w:p>
        </w:tc>
        <w:tc>
          <w:tcPr>
            <w:tcW w:w="1677" w:type="dxa"/>
            <w:noWrap/>
            <w:hideMark/>
          </w:tcPr>
          <w:p w14:paraId="77E5F25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0.33</w:t>
            </w:r>
          </w:p>
        </w:tc>
      </w:tr>
      <w:tr w:rsidR="006C0B7B" w:rsidRPr="006C0B7B" w14:paraId="4F6FC761"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085EFA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19</w:t>
            </w:r>
          </w:p>
        </w:tc>
        <w:tc>
          <w:tcPr>
            <w:tcW w:w="1201" w:type="dxa"/>
            <w:noWrap/>
            <w:hideMark/>
          </w:tcPr>
          <w:p w14:paraId="4D47A1C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23.548%</w:t>
            </w:r>
          </w:p>
        </w:tc>
        <w:tc>
          <w:tcPr>
            <w:tcW w:w="1214" w:type="dxa"/>
            <w:noWrap/>
            <w:hideMark/>
          </w:tcPr>
          <w:p w14:paraId="5015128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3756FD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9.47</w:t>
            </w:r>
          </w:p>
        </w:tc>
        <w:tc>
          <w:tcPr>
            <w:tcW w:w="1677" w:type="dxa"/>
            <w:noWrap/>
            <w:hideMark/>
          </w:tcPr>
          <w:p w14:paraId="5B510D1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716EAB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E40AB8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20</w:t>
            </w:r>
          </w:p>
        </w:tc>
        <w:tc>
          <w:tcPr>
            <w:tcW w:w="1201" w:type="dxa"/>
            <w:noWrap/>
            <w:hideMark/>
          </w:tcPr>
          <w:p w14:paraId="62014B5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36.749%</w:t>
            </w:r>
          </w:p>
        </w:tc>
        <w:tc>
          <w:tcPr>
            <w:tcW w:w="1214" w:type="dxa"/>
            <w:noWrap/>
            <w:hideMark/>
          </w:tcPr>
          <w:p w14:paraId="66B3EE4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0.115%</w:t>
            </w:r>
          </w:p>
        </w:tc>
        <w:tc>
          <w:tcPr>
            <w:tcW w:w="933" w:type="dxa"/>
            <w:noWrap/>
            <w:hideMark/>
          </w:tcPr>
          <w:p w14:paraId="1FC99B1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373.27</w:t>
            </w:r>
          </w:p>
        </w:tc>
        <w:tc>
          <w:tcPr>
            <w:tcW w:w="1677" w:type="dxa"/>
            <w:noWrap/>
            <w:hideMark/>
          </w:tcPr>
          <w:p w14:paraId="144FDE7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27.53</w:t>
            </w:r>
          </w:p>
        </w:tc>
      </w:tr>
      <w:tr w:rsidR="006C0B7B" w:rsidRPr="006C0B7B" w14:paraId="7D58EB73"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536C2F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21</w:t>
            </w:r>
          </w:p>
        </w:tc>
        <w:tc>
          <w:tcPr>
            <w:tcW w:w="1201" w:type="dxa"/>
            <w:noWrap/>
            <w:hideMark/>
          </w:tcPr>
          <w:p w14:paraId="40E1A9A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32.890%</w:t>
            </w:r>
          </w:p>
        </w:tc>
        <w:tc>
          <w:tcPr>
            <w:tcW w:w="1214" w:type="dxa"/>
            <w:noWrap/>
            <w:hideMark/>
          </w:tcPr>
          <w:p w14:paraId="2C3699E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0.059%</w:t>
            </w:r>
          </w:p>
        </w:tc>
        <w:tc>
          <w:tcPr>
            <w:tcW w:w="933" w:type="dxa"/>
            <w:noWrap/>
            <w:hideMark/>
          </w:tcPr>
          <w:p w14:paraId="45BA0C4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86.82</w:t>
            </w:r>
          </w:p>
        </w:tc>
        <w:tc>
          <w:tcPr>
            <w:tcW w:w="1677" w:type="dxa"/>
            <w:noWrap/>
            <w:hideMark/>
          </w:tcPr>
          <w:p w14:paraId="0D75DAD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3.73</w:t>
            </w:r>
          </w:p>
        </w:tc>
      </w:tr>
      <w:tr w:rsidR="006C0B7B" w:rsidRPr="006C0B7B" w14:paraId="4D5FABD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74DA55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22</w:t>
            </w:r>
          </w:p>
        </w:tc>
        <w:tc>
          <w:tcPr>
            <w:tcW w:w="1201" w:type="dxa"/>
            <w:noWrap/>
            <w:hideMark/>
          </w:tcPr>
          <w:p w14:paraId="58CC0F1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33.477%</w:t>
            </w:r>
          </w:p>
        </w:tc>
        <w:tc>
          <w:tcPr>
            <w:tcW w:w="1214" w:type="dxa"/>
            <w:noWrap/>
            <w:hideMark/>
          </w:tcPr>
          <w:p w14:paraId="276B7FB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210006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44.67</w:t>
            </w:r>
          </w:p>
        </w:tc>
        <w:tc>
          <w:tcPr>
            <w:tcW w:w="1677" w:type="dxa"/>
            <w:noWrap/>
            <w:hideMark/>
          </w:tcPr>
          <w:p w14:paraId="1AEB3BB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1ACD96C"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A4FF2F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23</w:t>
            </w:r>
          </w:p>
        </w:tc>
        <w:tc>
          <w:tcPr>
            <w:tcW w:w="1201" w:type="dxa"/>
            <w:noWrap/>
            <w:hideMark/>
          </w:tcPr>
          <w:p w14:paraId="1829508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38.747%</w:t>
            </w:r>
          </w:p>
        </w:tc>
        <w:tc>
          <w:tcPr>
            <w:tcW w:w="1214" w:type="dxa"/>
            <w:noWrap/>
            <w:hideMark/>
          </w:tcPr>
          <w:p w14:paraId="0403914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0.073%</w:t>
            </w:r>
          </w:p>
        </w:tc>
        <w:tc>
          <w:tcPr>
            <w:tcW w:w="933" w:type="dxa"/>
            <w:noWrap/>
            <w:hideMark/>
          </w:tcPr>
          <w:p w14:paraId="17EA28A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223.62</w:t>
            </w:r>
          </w:p>
        </w:tc>
        <w:tc>
          <w:tcPr>
            <w:tcW w:w="1677" w:type="dxa"/>
            <w:noWrap/>
            <w:hideMark/>
          </w:tcPr>
          <w:p w14:paraId="0D25E41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8.83</w:t>
            </w:r>
          </w:p>
        </w:tc>
      </w:tr>
      <w:tr w:rsidR="006C0B7B" w:rsidRPr="006C0B7B" w14:paraId="36A8793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F1DB02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24</w:t>
            </w:r>
          </w:p>
        </w:tc>
        <w:tc>
          <w:tcPr>
            <w:tcW w:w="1201" w:type="dxa"/>
            <w:noWrap/>
            <w:hideMark/>
          </w:tcPr>
          <w:p w14:paraId="10FB3FD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37.951%</w:t>
            </w:r>
          </w:p>
        </w:tc>
        <w:tc>
          <w:tcPr>
            <w:tcW w:w="1214" w:type="dxa"/>
            <w:noWrap/>
            <w:hideMark/>
          </w:tcPr>
          <w:p w14:paraId="11CD78D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0.093%</w:t>
            </w:r>
          </w:p>
        </w:tc>
        <w:tc>
          <w:tcPr>
            <w:tcW w:w="933" w:type="dxa"/>
            <w:noWrap/>
            <w:hideMark/>
          </w:tcPr>
          <w:p w14:paraId="12A0D5F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21.30</w:t>
            </w:r>
          </w:p>
        </w:tc>
        <w:tc>
          <w:tcPr>
            <w:tcW w:w="1677" w:type="dxa"/>
            <w:noWrap/>
            <w:hideMark/>
          </w:tcPr>
          <w:p w14:paraId="3F3D887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2.50</w:t>
            </w:r>
          </w:p>
        </w:tc>
      </w:tr>
      <w:tr w:rsidR="006C0B7B" w:rsidRPr="006C0B7B" w14:paraId="3C3E03F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83E4FB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25</w:t>
            </w:r>
          </w:p>
        </w:tc>
        <w:tc>
          <w:tcPr>
            <w:tcW w:w="1201" w:type="dxa"/>
            <w:noWrap/>
            <w:hideMark/>
          </w:tcPr>
          <w:p w14:paraId="09846C6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32.655%</w:t>
            </w:r>
          </w:p>
        </w:tc>
        <w:tc>
          <w:tcPr>
            <w:tcW w:w="1214" w:type="dxa"/>
            <w:noWrap/>
            <w:hideMark/>
          </w:tcPr>
          <w:p w14:paraId="383EA3E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6218BA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156.02</w:t>
            </w:r>
          </w:p>
        </w:tc>
        <w:tc>
          <w:tcPr>
            <w:tcW w:w="1677" w:type="dxa"/>
            <w:noWrap/>
            <w:hideMark/>
          </w:tcPr>
          <w:p w14:paraId="5FF7B09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2F4FFDE"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22B11A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26</w:t>
            </w:r>
          </w:p>
        </w:tc>
        <w:tc>
          <w:tcPr>
            <w:tcW w:w="1201" w:type="dxa"/>
            <w:noWrap/>
            <w:hideMark/>
          </w:tcPr>
          <w:p w14:paraId="3950A48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21.524%</w:t>
            </w:r>
          </w:p>
        </w:tc>
        <w:tc>
          <w:tcPr>
            <w:tcW w:w="1214" w:type="dxa"/>
            <w:noWrap/>
            <w:hideMark/>
          </w:tcPr>
          <w:p w14:paraId="65C4DB1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0.009%</w:t>
            </w:r>
          </w:p>
        </w:tc>
        <w:tc>
          <w:tcPr>
            <w:tcW w:w="933" w:type="dxa"/>
            <w:noWrap/>
            <w:hideMark/>
          </w:tcPr>
          <w:p w14:paraId="4C15A12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91.83</w:t>
            </w:r>
          </w:p>
        </w:tc>
        <w:tc>
          <w:tcPr>
            <w:tcW w:w="1677" w:type="dxa"/>
            <w:noWrap/>
            <w:hideMark/>
          </w:tcPr>
          <w:p w14:paraId="74D3231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0.98</w:t>
            </w:r>
          </w:p>
        </w:tc>
      </w:tr>
      <w:tr w:rsidR="006C0B7B" w:rsidRPr="006C0B7B" w14:paraId="514747D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C08C69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27</w:t>
            </w:r>
          </w:p>
        </w:tc>
        <w:tc>
          <w:tcPr>
            <w:tcW w:w="1201" w:type="dxa"/>
            <w:noWrap/>
            <w:hideMark/>
          </w:tcPr>
          <w:p w14:paraId="27B7214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35.610%</w:t>
            </w:r>
          </w:p>
        </w:tc>
        <w:tc>
          <w:tcPr>
            <w:tcW w:w="1214" w:type="dxa"/>
            <w:noWrap/>
            <w:hideMark/>
          </w:tcPr>
          <w:p w14:paraId="3784E1B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0.007%</w:t>
            </w:r>
          </w:p>
        </w:tc>
        <w:tc>
          <w:tcPr>
            <w:tcW w:w="933" w:type="dxa"/>
            <w:noWrap/>
            <w:hideMark/>
          </w:tcPr>
          <w:p w14:paraId="7FD4B89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93.85</w:t>
            </w:r>
          </w:p>
        </w:tc>
        <w:tc>
          <w:tcPr>
            <w:tcW w:w="1677" w:type="dxa"/>
            <w:noWrap/>
            <w:hideMark/>
          </w:tcPr>
          <w:p w14:paraId="1EB999A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B943418"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69C169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28</w:t>
            </w:r>
          </w:p>
        </w:tc>
        <w:tc>
          <w:tcPr>
            <w:tcW w:w="1201" w:type="dxa"/>
            <w:noWrap/>
            <w:hideMark/>
          </w:tcPr>
          <w:p w14:paraId="1D1A7E2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28.737%</w:t>
            </w:r>
          </w:p>
        </w:tc>
        <w:tc>
          <w:tcPr>
            <w:tcW w:w="1214" w:type="dxa"/>
            <w:noWrap/>
            <w:hideMark/>
          </w:tcPr>
          <w:p w14:paraId="1C65C6C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0.053%</w:t>
            </w:r>
          </w:p>
        </w:tc>
        <w:tc>
          <w:tcPr>
            <w:tcW w:w="933" w:type="dxa"/>
            <w:noWrap/>
            <w:hideMark/>
          </w:tcPr>
          <w:p w14:paraId="0788884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59.40</w:t>
            </w:r>
          </w:p>
        </w:tc>
        <w:tc>
          <w:tcPr>
            <w:tcW w:w="1677" w:type="dxa"/>
            <w:noWrap/>
            <w:hideMark/>
          </w:tcPr>
          <w:p w14:paraId="1BE0010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2.10</w:t>
            </w:r>
          </w:p>
        </w:tc>
      </w:tr>
      <w:tr w:rsidR="006C0B7B" w:rsidRPr="006C0B7B" w14:paraId="49FC1C3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F9F72A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29</w:t>
            </w:r>
          </w:p>
        </w:tc>
        <w:tc>
          <w:tcPr>
            <w:tcW w:w="1201" w:type="dxa"/>
            <w:noWrap/>
            <w:hideMark/>
          </w:tcPr>
          <w:p w14:paraId="22FE6D4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31.076%</w:t>
            </w:r>
          </w:p>
        </w:tc>
        <w:tc>
          <w:tcPr>
            <w:tcW w:w="1214" w:type="dxa"/>
            <w:noWrap/>
            <w:hideMark/>
          </w:tcPr>
          <w:p w14:paraId="15B2F2F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0.037%</w:t>
            </w:r>
          </w:p>
        </w:tc>
        <w:tc>
          <w:tcPr>
            <w:tcW w:w="933" w:type="dxa"/>
            <w:noWrap/>
            <w:hideMark/>
          </w:tcPr>
          <w:p w14:paraId="0D1FD41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20.45</w:t>
            </w:r>
          </w:p>
        </w:tc>
        <w:tc>
          <w:tcPr>
            <w:tcW w:w="1677" w:type="dxa"/>
            <w:noWrap/>
            <w:hideMark/>
          </w:tcPr>
          <w:p w14:paraId="1918081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0.93</w:t>
            </w:r>
          </w:p>
        </w:tc>
      </w:tr>
      <w:tr w:rsidR="006C0B7B" w:rsidRPr="006C0B7B" w14:paraId="73C65F7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7D4835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30</w:t>
            </w:r>
          </w:p>
        </w:tc>
        <w:tc>
          <w:tcPr>
            <w:tcW w:w="1201" w:type="dxa"/>
            <w:noWrap/>
            <w:hideMark/>
          </w:tcPr>
          <w:p w14:paraId="5EBE798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28.246%</w:t>
            </w:r>
          </w:p>
        </w:tc>
        <w:tc>
          <w:tcPr>
            <w:tcW w:w="1214" w:type="dxa"/>
            <w:noWrap/>
            <w:hideMark/>
          </w:tcPr>
          <w:p w14:paraId="4C48948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7777F4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20.97</w:t>
            </w:r>
          </w:p>
        </w:tc>
        <w:tc>
          <w:tcPr>
            <w:tcW w:w="1677" w:type="dxa"/>
            <w:noWrap/>
            <w:hideMark/>
          </w:tcPr>
          <w:p w14:paraId="5E5B688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FF05EE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C49DA5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31</w:t>
            </w:r>
          </w:p>
        </w:tc>
        <w:tc>
          <w:tcPr>
            <w:tcW w:w="1201" w:type="dxa"/>
            <w:noWrap/>
            <w:hideMark/>
          </w:tcPr>
          <w:p w14:paraId="584ACBD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37.728%</w:t>
            </w:r>
          </w:p>
        </w:tc>
        <w:tc>
          <w:tcPr>
            <w:tcW w:w="1214" w:type="dxa"/>
            <w:noWrap/>
            <w:hideMark/>
          </w:tcPr>
          <w:p w14:paraId="487A0D4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0.047%</w:t>
            </w:r>
          </w:p>
        </w:tc>
        <w:tc>
          <w:tcPr>
            <w:tcW w:w="933" w:type="dxa"/>
            <w:noWrap/>
            <w:hideMark/>
          </w:tcPr>
          <w:p w14:paraId="0D5D574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46.07</w:t>
            </w:r>
          </w:p>
        </w:tc>
        <w:tc>
          <w:tcPr>
            <w:tcW w:w="1677" w:type="dxa"/>
            <w:noWrap/>
            <w:hideMark/>
          </w:tcPr>
          <w:p w14:paraId="50E9445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1.50</w:t>
            </w:r>
          </w:p>
        </w:tc>
      </w:tr>
      <w:tr w:rsidR="006C0B7B" w:rsidRPr="006C0B7B" w14:paraId="55458D8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375A9D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32</w:t>
            </w:r>
          </w:p>
        </w:tc>
        <w:tc>
          <w:tcPr>
            <w:tcW w:w="1201" w:type="dxa"/>
            <w:noWrap/>
            <w:hideMark/>
          </w:tcPr>
          <w:p w14:paraId="3400B85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26.301%</w:t>
            </w:r>
          </w:p>
        </w:tc>
        <w:tc>
          <w:tcPr>
            <w:tcW w:w="1214" w:type="dxa"/>
            <w:noWrap/>
            <w:hideMark/>
          </w:tcPr>
          <w:p w14:paraId="1AAC3C9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0.044%</w:t>
            </w:r>
          </w:p>
        </w:tc>
        <w:tc>
          <w:tcPr>
            <w:tcW w:w="933" w:type="dxa"/>
            <w:noWrap/>
            <w:hideMark/>
          </w:tcPr>
          <w:p w14:paraId="5C9D510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45.00</w:t>
            </w:r>
          </w:p>
        </w:tc>
        <w:tc>
          <w:tcPr>
            <w:tcW w:w="1677" w:type="dxa"/>
            <w:noWrap/>
            <w:hideMark/>
          </w:tcPr>
          <w:p w14:paraId="1A3A9A7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1.50</w:t>
            </w:r>
          </w:p>
        </w:tc>
      </w:tr>
      <w:tr w:rsidR="006C0B7B" w:rsidRPr="006C0B7B" w14:paraId="24904A9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853E90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33</w:t>
            </w:r>
          </w:p>
        </w:tc>
        <w:tc>
          <w:tcPr>
            <w:tcW w:w="1201" w:type="dxa"/>
            <w:noWrap/>
            <w:hideMark/>
          </w:tcPr>
          <w:p w14:paraId="7620BCF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32.364%</w:t>
            </w:r>
          </w:p>
        </w:tc>
        <w:tc>
          <w:tcPr>
            <w:tcW w:w="1214" w:type="dxa"/>
            <w:noWrap/>
            <w:hideMark/>
          </w:tcPr>
          <w:p w14:paraId="60FD30E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0.105%</w:t>
            </w:r>
          </w:p>
        </w:tc>
        <w:tc>
          <w:tcPr>
            <w:tcW w:w="933" w:type="dxa"/>
            <w:noWrap/>
            <w:hideMark/>
          </w:tcPr>
          <w:p w14:paraId="6C4924F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74.20</w:t>
            </w:r>
          </w:p>
        </w:tc>
        <w:tc>
          <w:tcPr>
            <w:tcW w:w="1677" w:type="dxa"/>
            <w:noWrap/>
            <w:hideMark/>
          </w:tcPr>
          <w:p w14:paraId="4D1B1F6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12.32</w:t>
            </w:r>
          </w:p>
        </w:tc>
      </w:tr>
      <w:tr w:rsidR="006C0B7B" w:rsidRPr="006C0B7B" w14:paraId="7B2ED36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8B82F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35</w:t>
            </w:r>
          </w:p>
        </w:tc>
        <w:tc>
          <w:tcPr>
            <w:tcW w:w="1201" w:type="dxa"/>
            <w:noWrap/>
            <w:hideMark/>
          </w:tcPr>
          <w:p w14:paraId="592B0E7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44.089%</w:t>
            </w:r>
          </w:p>
        </w:tc>
        <w:tc>
          <w:tcPr>
            <w:tcW w:w="1214" w:type="dxa"/>
            <w:noWrap/>
            <w:hideMark/>
          </w:tcPr>
          <w:p w14:paraId="63D7174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0.057%</w:t>
            </w:r>
          </w:p>
        </w:tc>
        <w:tc>
          <w:tcPr>
            <w:tcW w:w="933" w:type="dxa"/>
            <w:noWrap/>
            <w:hideMark/>
          </w:tcPr>
          <w:p w14:paraId="4DA4675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0.60</w:t>
            </w:r>
          </w:p>
        </w:tc>
        <w:tc>
          <w:tcPr>
            <w:tcW w:w="1677" w:type="dxa"/>
            <w:noWrap/>
            <w:hideMark/>
          </w:tcPr>
          <w:p w14:paraId="371D541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32473F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70542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37</w:t>
            </w:r>
          </w:p>
        </w:tc>
        <w:tc>
          <w:tcPr>
            <w:tcW w:w="1201" w:type="dxa"/>
            <w:noWrap/>
            <w:hideMark/>
          </w:tcPr>
          <w:p w14:paraId="465A530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31.390%</w:t>
            </w:r>
          </w:p>
        </w:tc>
        <w:tc>
          <w:tcPr>
            <w:tcW w:w="1214" w:type="dxa"/>
            <w:noWrap/>
            <w:hideMark/>
          </w:tcPr>
          <w:p w14:paraId="1230507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0.137%</w:t>
            </w:r>
          </w:p>
        </w:tc>
        <w:tc>
          <w:tcPr>
            <w:tcW w:w="933" w:type="dxa"/>
            <w:noWrap/>
            <w:hideMark/>
          </w:tcPr>
          <w:p w14:paraId="628AE68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156.38</w:t>
            </w:r>
          </w:p>
        </w:tc>
        <w:tc>
          <w:tcPr>
            <w:tcW w:w="1677" w:type="dxa"/>
            <w:noWrap/>
            <w:hideMark/>
          </w:tcPr>
          <w:p w14:paraId="05BA9CF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24.40</w:t>
            </w:r>
          </w:p>
        </w:tc>
      </w:tr>
      <w:tr w:rsidR="006C0B7B" w:rsidRPr="006C0B7B" w14:paraId="63ACEB2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8829CF6"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38</w:t>
            </w:r>
          </w:p>
        </w:tc>
        <w:tc>
          <w:tcPr>
            <w:tcW w:w="1201" w:type="dxa"/>
            <w:noWrap/>
            <w:hideMark/>
          </w:tcPr>
          <w:p w14:paraId="15CC3A0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39.330%</w:t>
            </w:r>
          </w:p>
        </w:tc>
        <w:tc>
          <w:tcPr>
            <w:tcW w:w="1214" w:type="dxa"/>
            <w:noWrap/>
            <w:hideMark/>
          </w:tcPr>
          <w:p w14:paraId="56D9C10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0.116%</w:t>
            </w:r>
          </w:p>
        </w:tc>
        <w:tc>
          <w:tcPr>
            <w:tcW w:w="933" w:type="dxa"/>
            <w:noWrap/>
            <w:hideMark/>
          </w:tcPr>
          <w:p w14:paraId="7AD0129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134.63</w:t>
            </w:r>
          </w:p>
        </w:tc>
        <w:tc>
          <w:tcPr>
            <w:tcW w:w="1677" w:type="dxa"/>
            <w:noWrap/>
            <w:hideMark/>
          </w:tcPr>
          <w:p w14:paraId="1B67441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5.28</w:t>
            </w:r>
          </w:p>
        </w:tc>
      </w:tr>
      <w:tr w:rsidR="006C0B7B" w:rsidRPr="006C0B7B" w14:paraId="5B3FE1B5"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BC6BA4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39</w:t>
            </w:r>
          </w:p>
        </w:tc>
        <w:tc>
          <w:tcPr>
            <w:tcW w:w="1201" w:type="dxa"/>
            <w:noWrap/>
            <w:hideMark/>
          </w:tcPr>
          <w:p w14:paraId="11E4C74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15.317%</w:t>
            </w:r>
          </w:p>
        </w:tc>
        <w:tc>
          <w:tcPr>
            <w:tcW w:w="1214" w:type="dxa"/>
            <w:noWrap/>
            <w:hideMark/>
          </w:tcPr>
          <w:p w14:paraId="10BCC88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565BA8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9.87</w:t>
            </w:r>
          </w:p>
        </w:tc>
        <w:tc>
          <w:tcPr>
            <w:tcW w:w="1677" w:type="dxa"/>
            <w:noWrap/>
            <w:hideMark/>
          </w:tcPr>
          <w:p w14:paraId="1AB2DFC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FB781D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CC2C5B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40</w:t>
            </w:r>
          </w:p>
        </w:tc>
        <w:tc>
          <w:tcPr>
            <w:tcW w:w="1201" w:type="dxa"/>
            <w:noWrap/>
            <w:hideMark/>
          </w:tcPr>
          <w:p w14:paraId="17285CC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35.629%</w:t>
            </w:r>
          </w:p>
        </w:tc>
        <w:tc>
          <w:tcPr>
            <w:tcW w:w="1214" w:type="dxa"/>
            <w:noWrap/>
            <w:hideMark/>
          </w:tcPr>
          <w:p w14:paraId="027BB02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0.068%</w:t>
            </w:r>
          </w:p>
        </w:tc>
        <w:tc>
          <w:tcPr>
            <w:tcW w:w="933" w:type="dxa"/>
            <w:noWrap/>
            <w:hideMark/>
          </w:tcPr>
          <w:p w14:paraId="5E20D58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146.52</w:t>
            </w:r>
          </w:p>
        </w:tc>
        <w:tc>
          <w:tcPr>
            <w:tcW w:w="1677" w:type="dxa"/>
            <w:noWrap/>
            <w:hideMark/>
          </w:tcPr>
          <w:p w14:paraId="2CAC795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5.27</w:t>
            </w:r>
          </w:p>
        </w:tc>
      </w:tr>
      <w:tr w:rsidR="006C0B7B" w:rsidRPr="006C0B7B" w14:paraId="06BDD783"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DFC7496"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42</w:t>
            </w:r>
          </w:p>
        </w:tc>
        <w:tc>
          <w:tcPr>
            <w:tcW w:w="1201" w:type="dxa"/>
            <w:noWrap/>
            <w:hideMark/>
          </w:tcPr>
          <w:p w14:paraId="09117EE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24.925%</w:t>
            </w:r>
          </w:p>
        </w:tc>
        <w:tc>
          <w:tcPr>
            <w:tcW w:w="1214" w:type="dxa"/>
            <w:noWrap/>
            <w:hideMark/>
          </w:tcPr>
          <w:p w14:paraId="7F3F1B3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3050ED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107.25</w:t>
            </w:r>
          </w:p>
        </w:tc>
        <w:tc>
          <w:tcPr>
            <w:tcW w:w="1677" w:type="dxa"/>
            <w:noWrap/>
            <w:hideMark/>
          </w:tcPr>
          <w:p w14:paraId="6417F92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320139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C01729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43</w:t>
            </w:r>
          </w:p>
        </w:tc>
        <w:tc>
          <w:tcPr>
            <w:tcW w:w="1201" w:type="dxa"/>
            <w:noWrap/>
            <w:hideMark/>
          </w:tcPr>
          <w:p w14:paraId="1E96C97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16.035%</w:t>
            </w:r>
          </w:p>
        </w:tc>
        <w:tc>
          <w:tcPr>
            <w:tcW w:w="1214" w:type="dxa"/>
            <w:noWrap/>
            <w:hideMark/>
          </w:tcPr>
          <w:p w14:paraId="19BB278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BE75AD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23.07</w:t>
            </w:r>
          </w:p>
        </w:tc>
        <w:tc>
          <w:tcPr>
            <w:tcW w:w="1677" w:type="dxa"/>
            <w:noWrap/>
            <w:hideMark/>
          </w:tcPr>
          <w:p w14:paraId="35943E2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585EF7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09B4F2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44</w:t>
            </w:r>
          </w:p>
        </w:tc>
        <w:tc>
          <w:tcPr>
            <w:tcW w:w="1201" w:type="dxa"/>
            <w:noWrap/>
            <w:hideMark/>
          </w:tcPr>
          <w:p w14:paraId="7138952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34.695%</w:t>
            </w:r>
          </w:p>
        </w:tc>
        <w:tc>
          <w:tcPr>
            <w:tcW w:w="1214" w:type="dxa"/>
            <w:noWrap/>
            <w:hideMark/>
          </w:tcPr>
          <w:p w14:paraId="22C01C3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0.082%</w:t>
            </w:r>
          </w:p>
        </w:tc>
        <w:tc>
          <w:tcPr>
            <w:tcW w:w="933" w:type="dxa"/>
            <w:noWrap/>
            <w:hideMark/>
          </w:tcPr>
          <w:p w14:paraId="3F084D3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155.07</w:t>
            </w:r>
          </w:p>
        </w:tc>
        <w:tc>
          <w:tcPr>
            <w:tcW w:w="1677" w:type="dxa"/>
            <w:noWrap/>
            <w:hideMark/>
          </w:tcPr>
          <w:p w14:paraId="3C8716E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4.15</w:t>
            </w:r>
          </w:p>
        </w:tc>
      </w:tr>
      <w:tr w:rsidR="006C0B7B" w:rsidRPr="006C0B7B" w14:paraId="4A2B136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E414CE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45</w:t>
            </w:r>
          </w:p>
        </w:tc>
        <w:tc>
          <w:tcPr>
            <w:tcW w:w="1201" w:type="dxa"/>
            <w:noWrap/>
            <w:hideMark/>
          </w:tcPr>
          <w:p w14:paraId="4A30002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28.747%</w:t>
            </w:r>
          </w:p>
        </w:tc>
        <w:tc>
          <w:tcPr>
            <w:tcW w:w="1214" w:type="dxa"/>
            <w:noWrap/>
            <w:hideMark/>
          </w:tcPr>
          <w:p w14:paraId="2E81AD0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0.072%</w:t>
            </w:r>
          </w:p>
        </w:tc>
        <w:tc>
          <w:tcPr>
            <w:tcW w:w="933" w:type="dxa"/>
            <w:noWrap/>
            <w:hideMark/>
          </w:tcPr>
          <w:p w14:paraId="3FD7EAD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12.80</w:t>
            </w:r>
          </w:p>
        </w:tc>
        <w:tc>
          <w:tcPr>
            <w:tcW w:w="1677" w:type="dxa"/>
            <w:noWrap/>
            <w:hideMark/>
          </w:tcPr>
          <w:p w14:paraId="5959194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1.80</w:t>
            </w:r>
          </w:p>
        </w:tc>
      </w:tr>
      <w:tr w:rsidR="006C0B7B" w:rsidRPr="006C0B7B" w14:paraId="3B0BC40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1943E1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46</w:t>
            </w:r>
          </w:p>
        </w:tc>
        <w:tc>
          <w:tcPr>
            <w:tcW w:w="1201" w:type="dxa"/>
            <w:noWrap/>
            <w:hideMark/>
          </w:tcPr>
          <w:p w14:paraId="5F1FEDB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33.414%</w:t>
            </w:r>
          </w:p>
        </w:tc>
        <w:tc>
          <w:tcPr>
            <w:tcW w:w="1214" w:type="dxa"/>
            <w:noWrap/>
            <w:hideMark/>
          </w:tcPr>
          <w:p w14:paraId="66EFB08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454924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45.35</w:t>
            </w:r>
          </w:p>
        </w:tc>
        <w:tc>
          <w:tcPr>
            <w:tcW w:w="1677" w:type="dxa"/>
            <w:noWrap/>
            <w:hideMark/>
          </w:tcPr>
          <w:p w14:paraId="0B7C4FB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054630F"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6B12A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47</w:t>
            </w:r>
          </w:p>
        </w:tc>
        <w:tc>
          <w:tcPr>
            <w:tcW w:w="1201" w:type="dxa"/>
            <w:noWrap/>
            <w:hideMark/>
          </w:tcPr>
          <w:p w14:paraId="1FB6BA8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29.351%</w:t>
            </w:r>
          </w:p>
        </w:tc>
        <w:tc>
          <w:tcPr>
            <w:tcW w:w="1214" w:type="dxa"/>
            <w:noWrap/>
            <w:hideMark/>
          </w:tcPr>
          <w:p w14:paraId="401D9EA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0.041%</w:t>
            </w:r>
          </w:p>
        </w:tc>
        <w:tc>
          <w:tcPr>
            <w:tcW w:w="933" w:type="dxa"/>
            <w:noWrap/>
            <w:hideMark/>
          </w:tcPr>
          <w:p w14:paraId="4B5D85C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423.00</w:t>
            </w:r>
          </w:p>
        </w:tc>
        <w:tc>
          <w:tcPr>
            <w:tcW w:w="1677" w:type="dxa"/>
            <w:noWrap/>
            <w:hideMark/>
          </w:tcPr>
          <w:p w14:paraId="5DE1F3D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14.37</w:t>
            </w:r>
          </w:p>
        </w:tc>
      </w:tr>
      <w:tr w:rsidR="006C0B7B" w:rsidRPr="006C0B7B" w14:paraId="26CF17B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691C2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47M</w:t>
            </w:r>
          </w:p>
        </w:tc>
        <w:tc>
          <w:tcPr>
            <w:tcW w:w="1201" w:type="dxa"/>
            <w:noWrap/>
            <w:hideMark/>
          </w:tcPr>
          <w:p w14:paraId="5B68E41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20.996%</w:t>
            </w:r>
          </w:p>
        </w:tc>
        <w:tc>
          <w:tcPr>
            <w:tcW w:w="1214" w:type="dxa"/>
            <w:noWrap/>
            <w:hideMark/>
          </w:tcPr>
          <w:p w14:paraId="620453B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B0BEB7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4.40</w:t>
            </w:r>
          </w:p>
        </w:tc>
        <w:tc>
          <w:tcPr>
            <w:tcW w:w="1677" w:type="dxa"/>
            <w:noWrap/>
            <w:hideMark/>
          </w:tcPr>
          <w:p w14:paraId="7355349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653B5C4"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1CE7EC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48</w:t>
            </w:r>
          </w:p>
        </w:tc>
        <w:tc>
          <w:tcPr>
            <w:tcW w:w="1201" w:type="dxa"/>
            <w:noWrap/>
            <w:hideMark/>
          </w:tcPr>
          <w:p w14:paraId="19E39A2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39.564%</w:t>
            </w:r>
          </w:p>
        </w:tc>
        <w:tc>
          <w:tcPr>
            <w:tcW w:w="1214" w:type="dxa"/>
            <w:noWrap/>
            <w:hideMark/>
          </w:tcPr>
          <w:p w14:paraId="4B9E753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0.019%</w:t>
            </w:r>
          </w:p>
        </w:tc>
        <w:tc>
          <w:tcPr>
            <w:tcW w:w="933" w:type="dxa"/>
            <w:noWrap/>
            <w:hideMark/>
          </w:tcPr>
          <w:p w14:paraId="1903495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230.13</w:t>
            </w:r>
          </w:p>
        </w:tc>
        <w:tc>
          <w:tcPr>
            <w:tcW w:w="1677" w:type="dxa"/>
            <w:noWrap/>
            <w:hideMark/>
          </w:tcPr>
          <w:p w14:paraId="2E20AB2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2.03</w:t>
            </w:r>
          </w:p>
        </w:tc>
      </w:tr>
      <w:tr w:rsidR="006C0B7B" w:rsidRPr="006C0B7B" w14:paraId="483CA90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470E09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49</w:t>
            </w:r>
          </w:p>
        </w:tc>
        <w:tc>
          <w:tcPr>
            <w:tcW w:w="1201" w:type="dxa"/>
            <w:noWrap/>
            <w:hideMark/>
          </w:tcPr>
          <w:p w14:paraId="3963F5A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33.939%</w:t>
            </w:r>
          </w:p>
        </w:tc>
        <w:tc>
          <w:tcPr>
            <w:tcW w:w="1214" w:type="dxa"/>
            <w:noWrap/>
            <w:hideMark/>
          </w:tcPr>
          <w:p w14:paraId="4AD35BA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0.015%</w:t>
            </w:r>
          </w:p>
        </w:tc>
        <w:tc>
          <w:tcPr>
            <w:tcW w:w="933" w:type="dxa"/>
            <w:noWrap/>
            <w:hideMark/>
          </w:tcPr>
          <w:p w14:paraId="297130E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128.47</w:t>
            </w:r>
          </w:p>
        </w:tc>
        <w:tc>
          <w:tcPr>
            <w:tcW w:w="1677" w:type="dxa"/>
            <w:noWrap/>
            <w:hideMark/>
          </w:tcPr>
          <w:p w14:paraId="766CD53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D3107C6"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A2C2EF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50</w:t>
            </w:r>
          </w:p>
        </w:tc>
        <w:tc>
          <w:tcPr>
            <w:tcW w:w="1201" w:type="dxa"/>
            <w:noWrap/>
            <w:hideMark/>
          </w:tcPr>
          <w:p w14:paraId="6C122B3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31.290%</w:t>
            </w:r>
          </w:p>
        </w:tc>
        <w:tc>
          <w:tcPr>
            <w:tcW w:w="1214" w:type="dxa"/>
            <w:noWrap/>
            <w:hideMark/>
          </w:tcPr>
          <w:p w14:paraId="100FEDD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0.034%</w:t>
            </w:r>
          </w:p>
        </w:tc>
        <w:tc>
          <w:tcPr>
            <w:tcW w:w="933" w:type="dxa"/>
            <w:noWrap/>
            <w:hideMark/>
          </w:tcPr>
          <w:p w14:paraId="4E2502E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4.50</w:t>
            </w:r>
          </w:p>
        </w:tc>
        <w:tc>
          <w:tcPr>
            <w:tcW w:w="1677" w:type="dxa"/>
            <w:noWrap/>
            <w:hideMark/>
          </w:tcPr>
          <w:p w14:paraId="7CECA2D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1.75</w:t>
            </w:r>
          </w:p>
        </w:tc>
      </w:tr>
      <w:tr w:rsidR="006C0B7B" w:rsidRPr="006C0B7B" w14:paraId="67F9DF59"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040AC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52</w:t>
            </w:r>
          </w:p>
        </w:tc>
        <w:tc>
          <w:tcPr>
            <w:tcW w:w="1201" w:type="dxa"/>
            <w:noWrap/>
            <w:hideMark/>
          </w:tcPr>
          <w:p w14:paraId="1F1E319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33.835%</w:t>
            </w:r>
          </w:p>
        </w:tc>
        <w:tc>
          <w:tcPr>
            <w:tcW w:w="1214" w:type="dxa"/>
            <w:noWrap/>
            <w:hideMark/>
          </w:tcPr>
          <w:p w14:paraId="6461117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0.099%</w:t>
            </w:r>
          </w:p>
        </w:tc>
        <w:tc>
          <w:tcPr>
            <w:tcW w:w="933" w:type="dxa"/>
            <w:noWrap/>
            <w:hideMark/>
          </w:tcPr>
          <w:p w14:paraId="7AE726F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94.57</w:t>
            </w:r>
          </w:p>
        </w:tc>
        <w:tc>
          <w:tcPr>
            <w:tcW w:w="1677" w:type="dxa"/>
            <w:noWrap/>
            <w:hideMark/>
          </w:tcPr>
          <w:p w14:paraId="10CEC8C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33.50</w:t>
            </w:r>
          </w:p>
        </w:tc>
      </w:tr>
      <w:tr w:rsidR="006C0B7B" w:rsidRPr="006C0B7B" w14:paraId="0518CEC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7FA3DB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lastRenderedPageBreak/>
              <w:t>53</w:t>
            </w:r>
          </w:p>
        </w:tc>
        <w:tc>
          <w:tcPr>
            <w:tcW w:w="1201" w:type="dxa"/>
            <w:noWrap/>
            <w:hideMark/>
          </w:tcPr>
          <w:p w14:paraId="561F3E6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16.424%</w:t>
            </w:r>
          </w:p>
        </w:tc>
        <w:tc>
          <w:tcPr>
            <w:tcW w:w="1214" w:type="dxa"/>
            <w:noWrap/>
            <w:hideMark/>
          </w:tcPr>
          <w:p w14:paraId="07AA891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459A7E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7.97</w:t>
            </w:r>
          </w:p>
        </w:tc>
        <w:tc>
          <w:tcPr>
            <w:tcW w:w="1677" w:type="dxa"/>
            <w:noWrap/>
            <w:hideMark/>
          </w:tcPr>
          <w:p w14:paraId="6E8BD28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BBAA9E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3C074B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54</w:t>
            </w:r>
          </w:p>
        </w:tc>
        <w:tc>
          <w:tcPr>
            <w:tcW w:w="1201" w:type="dxa"/>
            <w:noWrap/>
            <w:hideMark/>
          </w:tcPr>
          <w:p w14:paraId="2949751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43.076%</w:t>
            </w:r>
          </w:p>
        </w:tc>
        <w:tc>
          <w:tcPr>
            <w:tcW w:w="1214" w:type="dxa"/>
            <w:noWrap/>
            <w:hideMark/>
          </w:tcPr>
          <w:p w14:paraId="021D64C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0.242%</w:t>
            </w:r>
          </w:p>
        </w:tc>
        <w:tc>
          <w:tcPr>
            <w:tcW w:w="933" w:type="dxa"/>
            <w:noWrap/>
            <w:hideMark/>
          </w:tcPr>
          <w:p w14:paraId="3CAEBD1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146.65</w:t>
            </w:r>
          </w:p>
        </w:tc>
        <w:tc>
          <w:tcPr>
            <w:tcW w:w="1677" w:type="dxa"/>
            <w:noWrap/>
            <w:hideMark/>
          </w:tcPr>
          <w:p w14:paraId="1699F78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13.85</w:t>
            </w:r>
          </w:p>
        </w:tc>
      </w:tr>
      <w:tr w:rsidR="006C0B7B" w:rsidRPr="006C0B7B" w14:paraId="182A36CA"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15AA7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55</w:t>
            </w:r>
          </w:p>
        </w:tc>
        <w:tc>
          <w:tcPr>
            <w:tcW w:w="1201" w:type="dxa"/>
            <w:noWrap/>
            <w:hideMark/>
          </w:tcPr>
          <w:p w14:paraId="61384D2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23.848%</w:t>
            </w:r>
          </w:p>
        </w:tc>
        <w:tc>
          <w:tcPr>
            <w:tcW w:w="1214" w:type="dxa"/>
            <w:noWrap/>
            <w:hideMark/>
          </w:tcPr>
          <w:p w14:paraId="47F4891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0.030%</w:t>
            </w:r>
          </w:p>
        </w:tc>
        <w:tc>
          <w:tcPr>
            <w:tcW w:w="933" w:type="dxa"/>
            <w:noWrap/>
            <w:hideMark/>
          </w:tcPr>
          <w:p w14:paraId="0B3B17F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31.78</w:t>
            </w:r>
          </w:p>
        </w:tc>
        <w:tc>
          <w:tcPr>
            <w:tcW w:w="1677" w:type="dxa"/>
            <w:noWrap/>
            <w:hideMark/>
          </w:tcPr>
          <w:p w14:paraId="7513EAF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2.37</w:t>
            </w:r>
          </w:p>
        </w:tc>
      </w:tr>
      <w:tr w:rsidR="006C0B7B" w:rsidRPr="006C0B7B" w14:paraId="772A743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6849F4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56</w:t>
            </w:r>
          </w:p>
        </w:tc>
        <w:tc>
          <w:tcPr>
            <w:tcW w:w="1201" w:type="dxa"/>
            <w:noWrap/>
            <w:hideMark/>
          </w:tcPr>
          <w:p w14:paraId="48DE391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39.943%</w:t>
            </w:r>
          </w:p>
        </w:tc>
        <w:tc>
          <w:tcPr>
            <w:tcW w:w="1214" w:type="dxa"/>
            <w:noWrap/>
            <w:hideMark/>
          </w:tcPr>
          <w:p w14:paraId="1041BF5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0.050%</w:t>
            </w:r>
          </w:p>
        </w:tc>
        <w:tc>
          <w:tcPr>
            <w:tcW w:w="933" w:type="dxa"/>
            <w:noWrap/>
            <w:hideMark/>
          </w:tcPr>
          <w:p w14:paraId="4557249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161.08</w:t>
            </w:r>
          </w:p>
        </w:tc>
        <w:tc>
          <w:tcPr>
            <w:tcW w:w="1677" w:type="dxa"/>
            <w:noWrap/>
            <w:hideMark/>
          </w:tcPr>
          <w:p w14:paraId="3B2435A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10.37</w:t>
            </w:r>
          </w:p>
        </w:tc>
      </w:tr>
      <w:tr w:rsidR="006C0B7B" w:rsidRPr="006C0B7B" w14:paraId="52F1A03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2B8950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57</w:t>
            </w:r>
          </w:p>
        </w:tc>
        <w:tc>
          <w:tcPr>
            <w:tcW w:w="1201" w:type="dxa"/>
            <w:noWrap/>
            <w:hideMark/>
          </w:tcPr>
          <w:p w14:paraId="6E3A18E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34.240%</w:t>
            </w:r>
          </w:p>
        </w:tc>
        <w:tc>
          <w:tcPr>
            <w:tcW w:w="1214" w:type="dxa"/>
            <w:noWrap/>
            <w:hideMark/>
          </w:tcPr>
          <w:p w14:paraId="45DAAE0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0.033%</w:t>
            </w:r>
          </w:p>
        </w:tc>
        <w:tc>
          <w:tcPr>
            <w:tcW w:w="933" w:type="dxa"/>
            <w:noWrap/>
            <w:hideMark/>
          </w:tcPr>
          <w:p w14:paraId="71527D3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211.08</w:t>
            </w:r>
          </w:p>
        </w:tc>
        <w:tc>
          <w:tcPr>
            <w:tcW w:w="1677" w:type="dxa"/>
            <w:noWrap/>
            <w:hideMark/>
          </w:tcPr>
          <w:p w14:paraId="049B3FF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4.00</w:t>
            </w:r>
          </w:p>
        </w:tc>
      </w:tr>
      <w:tr w:rsidR="006C0B7B" w:rsidRPr="006C0B7B" w14:paraId="62BB33E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A9BAA9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58</w:t>
            </w:r>
          </w:p>
        </w:tc>
        <w:tc>
          <w:tcPr>
            <w:tcW w:w="1201" w:type="dxa"/>
            <w:noWrap/>
            <w:hideMark/>
          </w:tcPr>
          <w:p w14:paraId="60EBD8B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35.903%</w:t>
            </w:r>
          </w:p>
        </w:tc>
        <w:tc>
          <w:tcPr>
            <w:tcW w:w="1214" w:type="dxa"/>
            <w:noWrap/>
            <w:hideMark/>
          </w:tcPr>
          <w:p w14:paraId="52E6B6D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0.018%</w:t>
            </w:r>
          </w:p>
        </w:tc>
        <w:tc>
          <w:tcPr>
            <w:tcW w:w="933" w:type="dxa"/>
            <w:noWrap/>
            <w:hideMark/>
          </w:tcPr>
          <w:p w14:paraId="7801D47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117.02</w:t>
            </w:r>
          </w:p>
        </w:tc>
        <w:tc>
          <w:tcPr>
            <w:tcW w:w="1677" w:type="dxa"/>
            <w:noWrap/>
            <w:hideMark/>
          </w:tcPr>
          <w:p w14:paraId="79418C9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2.00</w:t>
            </w:r>
          </w:p>
        </w:tc>
      </w:tr>
      <w:tr w:rsidR="006C0B7B" w:rsidRPr="006C0B7B" w14:paraId="0A1984C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C3F86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59</w:t>
            </w:r>
          </w:p>
        </w:tc>
        <w:tc>
          <w:tcPr>
            <w:tcW w:w="1201" w:type="dxa"/>
            <w:noWrap/>
            <w:hideMark/>
          </w:tcPr>
          <w:p w14:paraId="731DFB3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25.524%</w:t>
            </w:r>
          </w:p>
        </w:tc>
        <w:tc>
          <w:tcPr>
            <w:tcW w:w="1214" w:type="dxa"/>
            <w:noWrap/>
            <w:hideMark/>
          </w:tcPr>
          <w:p w14:paraId="603C08E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A2DA91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100.73</w:t>
            </w:r>
          </w:p>
        </w:tc>
        <w:tc>
          <w:tcPr>
            <w:tcW w:w="1677" w:type="dxa"/>
            <w:noWrap/>
            <w:hideMark/>
          </w:tcPr>
          <w:p w14:paraId="44BC627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9BE367A"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006DC0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60</w:t>
            </w:r>
          </w:p>
        </w:tc>
        <w:tc>
          <w:tcPr>
            <w:tcW w:w="1201" w:type="dxa"/>
            <w:noWrap/>
            <w:hideMark/>
          </w:tcPr>
          <w:p w14:paraId="72347C7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36.026%</w:t>
            </w:r>
          </w:p>
        </w:tc>
        <w:tc>
          <w:tcPr>
            <w:tcW w:w="1214" w:type="dxa"/>
            <w:noWrap/>
            <w:hideMark/>
          </w:tcPr>
          <w:p w14:paraId="6297E5B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0.216%</w:t>
            </w:r>
          </w:p>
        </w:tc>
        <w:tc>
          <w:tcPr>
            <w:tcW w:w="933" w:type="dxa"/>
            <w:noWrap/>
            <w:hideMark/>
          </w:tcPr>
          <w:p w14:paraId="7854099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67.63</w:t>
            </w:r>
          </w:p>
        </w:tc>
        <w:tc>
          <w:tcPr>
            <w:tcW w:w="1677" w:type="dxa"/>
            <w:noWrap/>
            <w:hideMark/>
          </w:tcPr>
          <w:p w14:paraId="4B0213C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15.60</w:t>
            </w:r>
          </w:p>
        </w:tc>
      </w:tr>
      <w:tr w:rsidR="006C0B7B" w:rsidRPr="006C0B7B" w14:paraId="0B78D58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13CB71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61</w:t>
            </w:r>
          </w:p>
        </w:tc>
        <w:tc>
          <w:tcPr>
            <w:tcW w:w="1201" w:type="dxa"/>
            <w:noWrap/>
            <w:hideMark/>
          </w:tcPr>
          <w:p w14:paraId="1148E63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28.276%</w:t>
            </w:r>
          </w:p>
        </w:tc>
        <w:tc>
          <w:tcPr>
            <w:tcW w:w="1214" w:type="dxa"/>
            <w:noWrap/>
            <w:hideMark/>
          </w:tcPr>
          <w:p w14:paraId="34B4A54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0.100%</w:t>
            </w:r>
          </w:p>
        </w:tc>
        <w:tc>
          <w:tcPr>
            <w:tcW w:w="933" w:type="dxa"/>
            <w:noWrap/>
            <w:hideMark/>
          </w:tcPr>
          <w:p w14:paraId="1136275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46.27</w:t>
            </w:r>
          </w:p>
        </w:tc>
        <w:tc>
          <w:tcPr>
            <w:tcW w:w="1677" w:type="dxa"/>
            <w:noWrap/>
            <w:hideMark/>
          </w:tcPr>
          <w:p w14:paraId="65911FA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8.00</w:t>
            </w:r>
          </w:p>
        </w:tc>
      </w:tr>
      <w:tr w:rsidR="006C0B7B" w:rsidRPr="006C0B7B" w14:paraId="3132504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5A360B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62</w:t>
            </w:r>
          </w:p>
        </w:tc>
        <w:tc>
          <w:tcPr>
            <w:tcW w:w="1201" w:type="dxa"/>
            <w:noWrap/>
            <w:hideMark/>
          </w:tcPr>
          <w:p w14:paraId="57C26F2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49.811%</w:t>
            </w:r>
          </w:p>
        </w:tc>
        <w:tc>
          <w:tcPr>
            <w:tcW w:w="1214" w:type="dxa"/>
            <w:noWrap/>
            <w:hideMark/>
          </w:tcPr>
          <w:p w14:paraId="592EEBC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0.126%</w:t>
            </w:r>
          </w:p>
        </w:tc>
        <w:tc>
          <w:tcPr>
            <w:tcW w:w="933" w:type="dxa"/>
            <w:noWrap/>
            <w:hideMark/>
          </w:tcPr>
          <w:p w14:paraId="78173AF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50.15</w:t>
            </w:r>
          </w:p>
        </w:tc>
        <w:tc>
          <w:tcPr>
            <w:tcW w:w="1677" w:type="dxa"/>
            <w:noWrap/>
            <w:hideMark/>
          </w:tcPr>
          <w:p w14:paraId="2E3E904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E971AA4"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23FAFF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64</w:t>
            </w:r>
          </w:p>
        </w:tc>
        <w:tc>
          <w:tcPr>
            <w:tcW w:w="1201" w:type="dxa"/>
            <w:noWrap/>
            <w:hideMark/>
          </w:tcPr>
          <w:p w14:paraId="104EFC6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33.408%</w:t>
            </w:r>
          </w:p>
        </w:tc>
        <w:tc>
          <w:tcPr>
            <w:tcW w:w="1214" w:type="dxa"/>
            <w:noWrap/>
            <w:hideMark/>
          </w:tcPr>
          <w:p w14:paraId="4135317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0.036%</w:t>
            </w:r>
          </w:p>
        </w:tc>
        <w:tc>
          <w:tcPr>
            <w:tcW w:w="933" w:type="dxa"/>
            <w:noWrap/>
            <w:hideMark/>
          </w:tcPr>
          <w:p w14:paraId="30B7715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49.02</w:t>
            </w:r>
          </w:p>
        </w:tc>
        <w:tc>
          <w:tcPr>
            <w:tcW w:w="1677" w:type="dxa"/>
            <w:noWrap/>
            <w:hideMark/>
          </w:tcPr>
          <w:p w14:paraId="088482B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1.40</w:t>
            </w:r>
          </w:p>
        </w:tc>
      </w:tr>
      <w:tr w:rsidR="006C0B7B" w:rsidRPr="006C0B7B" w14:paraId="167C9EA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5E5EAF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65</w:t>
            </w:r>
          </w:p>
        </w:tc>
        <w:tc>
          <w:tcPr>
            <w:tcW w:w="1201" w:type="dxa"/>
            <w:noWrap/>
            <w:hideMark/>
          </w:tcPr>
          <w:p w14:paraId="407389A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28.988%</w:t>
            </w:r>
          </w:p>
        </w:tc>
        <w:tc>
          <w:tcPr>
            <w:tcW w:w="1214" w:type="dxa"/>
            <w:noWrap/>
            <w:hideMark/>
          </w:tcPr>
          <w:p w14:paraId="2B73AA0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0.318%</w:t>
            </w:r>
          </w:p>
        </w:tc>
        <w:tc>
          <w:tcPr>
            <w:tcW w:w="933" w:type="dxa"/>
            <w:noWrap/>
            <w:hideMark/>
          </w:tcPr>
          <w:p w14:paraId="0F4F6FE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70.28</w:t>
            </w:r>
          </w:p>
        </w:tc>
        <w:tc>
          <w:tcPr>
            <w:tcW w:w="1677" w:type="dxa"/>
            <w:noWrap/>
            <w:hideMark/>
          </w:tcPr>
          <w:p w14:paraId="758550E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21.40</w:t>
            </w:r>
          </w:p>
        </w:tc>
      </w:tr>
      <w:tr w:rsidR="006C0B7B" w:rsidRPr="006C0B7B" w14:paraId="4301C9C0"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5DF617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66</w:t>
            </w:r>
          </w:p>
        </w:tc>
        <w:tc>
          <w:tcPr>
            <w:tcW w:w="1201" w:type="dxa"/>
            <w:noWrap/>
            <w:hideMark/>
          </w:tcPr>
          <w:p w14:paraId="25AB8C5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33.358%</w:t>
            </w:r>
          </w:p>
        </w:tc>
        <w:tc>
          <w:tcPr>
            <w:tcW w:w="1214" w:type="dxa"/>
            <w:noWrap/>
            <w:hideMark/>
          </w:tcPr>
          <w:p w14:paraId="4133CB9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0.168%</w:t>
            </w:r>
          </w:p>
        </w:tc>
        <w:tc>
          <w:tcPr>
            <w:tcW w:w="933" w:type="dxa"/>
            <w:noWrap/>
            <w:hideMark/>
          </w:tcPr>
          <w:p w14:paraId="7B15F52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114.65</w:t>
            </w:r>
          </w:p>
        </w:tc>
        <w:tc>
          <w:tcPr>
            <w:tcW w:w="1677" w:type="dxa"/>
            <w:noWrap/>
            <w:hideMark/>
          </w:tcPr>
          <w:p w14:paraId="146A09A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19.97</w:t>
            </w:r>
          </w:p>
        </w:tc>
      </w:tr>
      <w:tr w:rsidR="006C0B7B" w:rsidRPr="006C0B7B" w14:paraId="1BA0A483"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6A5A26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67</w:t>
            </w:r>
          </w:p>
        </w:tc>
        <w:tc>
          <w:tcPr>
            <w:tcW w:w="1201" w:type="dxa"/>
            <w:noWrap/>
            <w:hideMark/>
          </w:tcPr>
          <w:p w14:paraId="0B54AA4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27.407%</w:t>
            </w:r>
          </w:p>
        </w:tc>
        <w:tc>
          <w:tcPr>
            <w:tcW w:w="1214" w:type="dxa"/>
            <w:noWrap/>
            <w:hideMark/>
          </w:tcPr>
          <w:p w14:paraId="4A15439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0.005%</w:t>
            </w:r>
          </w:p>
        </w:tc>
        <w:tc>
          <w:tcPr>
            <w:tcW w:w="933" w:type="dxa"/>
            <w:noWrap/>
            <w:hideMark/>
          </w:tcPr>
          <w:p w14:paraId="2CCF54A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120.57</w:t>
            </w:r>
          </w:p>
        </w:tc>
        <w:tc>
          <w:tcPr>
            <w:tcW w:w="1677" w:type="dxa"/>
            <w:noWrap/>
            <w:hideMark/>
          </w:tcPr>
          <w:p w14:paraId="28F0094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DD0A61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CD4068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68</w:t>
            </w:r>
          </w:p>
        </w:tc>
        <w:tc>
          <w:tcPr>
            <w:tcW w:w="1201" w:type="dxa"/>
            <w:noWrap/>
            <w:hideMark/>
          </w:tcPr>
          <w:p w14:paraId="6D0AB00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33.013%</w:t>
            </w:r>
          </w:p>
        </w:tc>
        <w:tc>
          <w:tcPr>
            <w:tcW w:w="1214" w:type="dxa"/>
            <w:noWrap/>
            <w:hideMark/>
          </w:tcPr>
          <w:p w14:paraId="4E0FA75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4993109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119.77</w:t>
            </w:r>
          </w:p>
        </w:tc>
        <w:tc>
          <w:tcPr>
            <w:tcW w:w="1677" w:type="dxa"/>
            <w:noWrap/>
            <w:hideMark/>
          </w:tcPr>
          <w:p w14:paraId="29EF565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6085DA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87FBF2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70</w:t>
            </w:r>
          </w:p>
        </w:tc>
        <w:tc>
          <w:tcPr>
            <w:tcW w:w="1201" w:type="dxa"/>
            <w:noWrap/>
            <w:hideMark/>
          </w:tcPr>
          <w:p w14:paraId="47D61BD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28.524%</w:t>
            </w:r>
          </w:p>
        </w:tc>
        <w:tc>
          <w:tcPr>
            <w:tcW w:w="1214" w:type="dxa"/>
            <w:noWrap/>
            <w:hideMark/>
          </w:tcPr>
          <w:p w14:paraId="7BF779B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0.048%</w:t>
            </w:r>
          </w:p>
        </w:tc>
        <w:tc>
          <w:tcPr>
            <w:tcW w:w="933" w:type="dxa"/>
            <w:noWrap/>
            <w:hideMark/>
          </w:tcPr>
          <w:p w14:paraId="60058DE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28.57</w:t>
            </w:r>
          </w:p>
        </w:tc>
        <w:tc>
          <w:tcPr>
            <w:tcW w:w="1677" w:type="dxa"/>
            <w:noWrap/>
            <w:hideMark/>
          </w:tcPr>
          <w:p w14:paraId="50213C0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2.40</w:t>
            </w:r>
          </w:p>
        </w:tc>
      </w:tr>
      <w:tr w:rsidR="006C0B7B" w:rsidRPr="006C0B7B" w14:paraId="62226EE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9FD1D8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73</w:t>
            </w:r>
          </w:p>
        </w:tc>
        <w:tc>
          <w:tcPr>
            <w:tcW w:w="1201" w:type="dxa"/>
            <w:noWrap/>
            <w:hideMark/>
          </w:tcPr>
          <w:p w14:paraId="6E63237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17.081%</w:t>
            </w:r>
          </w:p>
        </w:tc>
        <w:tc>
          <w:tcPr>
            <w:tcW w:w="1214" w:type="dxa"/>
            <w:noWrap/>
            <w:hideMark/>
          </w:tcPr>
          <w:p w14:paraId="6C54F22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0.012%</w:t>
            </w:r>
          </w:p>
        </w:tc>
        <w:tc>
          <w:tcPr>
            <w:tcW w:w="933" w:type="dxa"/>
            <w:noWrap/>
            <w:hideMark/>
          </w:tcPr>
          <w:p w14:paraId="11DBE07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54.30</w:t>
            </w:r>
          </w:p>
        </w:tc>
        <w:tc>
          <w:tcPr>
            <w:tcW w:w="1677" w:type="dxa"/>
            <w:noWrap/>
            <w:hideMark/>
          </w:tcPr>
          <w:p w14:paraId="3B3E5A7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377791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E04CF8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75</w:t>
            </w:r>
          </w:p>
        </w:tc>
        <w:tc>
          <w:tcPr>
            <w:tcW w:w="1201" w:type="dxa"/>
            <w:noWrap/>
            <w:hideMark/>
          </w:tcPr>
          <w:p w14:paraId="79998E4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26.041%</w:t>
            </w:r>
          </w:p>
        </w:tc>
        <w:tc>
          <w:tcPr>
            <w:tcW w:w="1214" w:type="dxa"/>
            <w:noWrap/>
            <w:hideMark/>
          </w:tcPr>
          <w:p w14:paraId="12F45B1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0.296%</w:t>
            </w:r>
          </w:p>
        </w:tc>
        <w:tc>
          <w:tcPr>
            <w:tcW w:w="933" w:type="dxa"/>
            <w:noWrap/>
            <w:hideMark/>
          </w:tcPr>
          <w:p w14:paraId="4358443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16.32</w:t>
            </w:r>
          </w:p>
        </w:tc>
        <w:tc>
          <w:tcPr>
            <w:tcW w:w="1677" w:type="dxa"/>
            <w:noWrap/>
            <w:hideMark/>
          </w:tcPr>
          <w:p w14:paraId="2C3E0CA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9.25</w:t>
            </w:r>
          </w:p>
        </w:tc>
      </w:tr>
      <w:tr w:rsidR="006C0B7B" w:rsidRPr="006C0B7B" w14:paraId="2971B836"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96D6A2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77</w:t>
            </w:r>
          </w:p>
        </w:tc>
        <w:tc>
          <w:tcPr>
            <w:tcW w:w="1201" w:type="dxa"/>
            <w:noWrap/>
            <w:hideMark/>
          </w:tcPr>
          <w:p w14:paraId="758F461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35.315%</w:t>
            </w:r>
          </w:p>
        </w:tc>
        <w:tc>
          <w:tcPr>
            <w:tcW w:w="1214" w:type="dxa"/>
            <w:noWrap/>
            <w:hideMark/>
          </w:tcPr>
          <w:p w14:paraId="1480E96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086D07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6.58</w:t>
            </w:r>
          </w:p>
        </w:tc>
        <w:tc>
          <w:tcPr>
            <w:tcW w:w="1677" w:type="dxa"/>
            <w:noWrap/>
            <w:hideMark/>
          </w:tcPr>
          <w:p w14:paraId="3EF71F1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E730866"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AB4C23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78</w:t>
            </w:r>
          </w:p>
        </w:tc>
        <w:tc>
          <w:tcPr>
            <w:tcW w:w="1201" w:type="dxa"/>
            <w:noWrap/>
            <w:hideMark/>
          </w:tcPr>
          <w:p w14:paraId="538A8BB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8.000%</w:t>
            </w:r>
          </w:p>
        </w:tc>
        <w:tc>
          <w:tcPr>
            <w:tcW w:w="1214" w:type="dxa"/>
            <w:noWrap/>
            <w:hideMark/>
          </w:tcPr>
          <w:p w14:paraId="051EFB5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09D2F3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2.00</w:t>
            </w:r>
          </w:p>
        </w:tc>
        <w:tc>
          <w:tcPr>
            <w:tcW w:w="1677" w:type="dxa"/>
            <w:noWrap/>
            <w:hideMark/>
          </w:tcPr>
          <w:p w14:paraId="79293F6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3C4837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E15F5C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79</w:t>
            </w:r>
          </w:p>
        </w:tc>
        <w:tc>
          <w:tcPr>
            <w:tcW w:w="1201" w:type="dxa"/>
            <w:noWrap/>
            <w:hideMark/>
          </w:tcPr>
          <w:p w14:paraId="0B82295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23.816%</w:t>
            </w:r>
          </w:p>
        </w:tc>
        <w:tc>
          <w:tcPr>
            <w:tcW w:w="1214" w:type="dxa"/>
            <w:noWrap/>
            <w:hideMark/>
          </w:tcPr>
          <w:p w14:paraId="1B78868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9CD00E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61.40</w:t>
            </w:r>
          </w:p>
        </w:tc>
        <w:tc>
          <w:tcPr>
            <w:tcW w:w="1677" w:type="dxa"/>
            <w:noWrap/>
            <w:hideMark/>
          </w:tcPr>
          <w:p w14:paraId="48A8189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B07C22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F45CE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80</w:t>
            </w:r>
          </w:p>
        </w:tc>
        <w:tc>
          <w:tcPr>
            <w:tcW w:w="1201" w:type="dxa"/>
            <w:noWrap/>
            <w:hideMark/>
          </w:tcPr>
          <w:p w14:paraId="3D9DAAC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21.591%</w:t>
            </w:r>
          </w:p>
        </w:tc>
        <w:tc>
          <w:tcPr>
            <w:tcW w:w="1214" w:type="dxa"/>
            <w:noWrap/>
            <w:hideMark/>
          </w:tcPr>
          <w:p w14:paraId="64AD03A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C7237C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2.70</w:t>
            </w:r>
          </w:p>
        </w:tc>
        <w:tc>
          <w:tcPr>
            <w:tcW w:w="1677" w:type="dxa"/>
            <w:noWrap/>
            <w:hideMark/>
          </w:tcPr>
          <w:p w14:paraId="24D358F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C194BDF"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3AF6F1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84</w:t>
            </w:r>
          </w:p>
        </w:tc>
        <w:tc>
          <w:tcPr>
            <w:tcW w:w="1201" w:type="dxa"/>
            <w:noWrap/>
            <w:hideMark/>
          </w:tcPr>
          <w:p w14:paraId="0C46806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30.599%</w:t>
            </w:r>
          </w:p>
        </w:tc>
        <w:tc>
          <w:tcPr>
            <w:tcW w:w="1214" w:type="dxa"/>
            <w:noWrap/>
            <w:hideMark/>
          </w:tcPr>
          <w:p w14:paraId="07B9CE1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E23D87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55.27</w:t>
            </w:r>
          </w:p>
        </w:tc>
        <w:tc>
          <w:tcPr>
            <w:tcW w:w="1677" w:type="dxa"/>
            <w:noWrap/>
            <w:hideMark/>
          </w:tcPr>
          <w:p w14:paraId="4034291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216AD1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1806EC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88</w:t>
            </w:r>
          </w:p>
        </w:tc>
        <w:tc>
          <w:tcPr>
            <w:tcW w:w="1201" w:type="dxa"/>
            <w:noWrap/>
            <w:hideMark/>
          </w:tcPr>
          <w:p w14:paraId="1727583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22.865%</w:t>
            </w:r>
          </w:p>
        </w:tc>
        <w:tc>
          <w:tcPr>
            <w:tcW w:w="1214" w:type="dxa"/>
            <w:noWrap/>
            <w:hideMark/>
          </w:tcPr>
          <w:p w14:paraId="5B6FC9C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A9C15E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21.10</w:t>
            </w:r>
          </w:p>
        </w:tc>
        <w:tc>
          <w:tcPr>
            <w:tcW w:w="1677" w:type="dxa"/>
            <w:noWrap/>
            <w:hideMark/>
          </w:tcPr>
          <w:p w14:paraId="010042F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7D274BD"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FC1D2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89</w:t>
            </w:r>
          </w:p>
        </w:tc>
        <w:tc>
          <w:tcPr>
            <w:tcW w:w="1201" w:type="dxa"/>
            <w:noWrap/>
            <w:hideMark/>
          </w:tcPr>
          <w:p w14:paraId="74F6806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26.700%</w:t>
            </w:r>
          </w:p>
        </w:tc>
        <w:tc>
          <w:tcPr>
            <w:tcW w:w="1214" w:type="dxa"/>
            <w:noWrap/>
            <w:hideMark/>
          </w:tcPr>
          <w:p w14:paraId="2FA8888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F8A2A7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80.42</w:t>
            </w:r>
          </w:p>
        </w:tc>
        <w:tc>
          <w:tcPr>
            <w:tcW w:w="1677" w:type="dxa"/>
            <w:noWrap/>
            <w:hideMark/>
          </w:tcPr>
          <w:p w14:paraId="228BCA0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D12154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FD55CB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BLVDDIR</w:t>
            </w:r>
          </w:p>
        </w:tc>
        <w:tc>
          <w:tcPr>
            <w:tcW w:w="1201" w:type="dxa"/>
            <w:noWrap/>
            <w:hideMark/>
          </w:tcPr>
          <w:p w14:paraId="07529B1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28.910%</w:t>
            </w:r>
          </w:p>
        </w:tc>
        <w:tc>
          <w:tcPr>
            <w:tcW w:w="1214" w:type="dxa"/>
            <w:noWrap/>
            <w:hideMark/>
          </w:tcPr>
          <w:p w14:paraId="0714AD8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0.759%</w:t>
            </w:r>
          </w:p>
        </w:tc>
        <w:tc>
          <w:tcPr>
            <w:tcW w:w="933" w:type="dxa"/>
            <w:noWrap/>
            <w:hideMark/>
          </w:tcPr>
          <w:p w14:paraId="3F52DF2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6.32</w:t>
            </w:r>
          </w:p>
        </w:tc>
        <w:tc>
          <w:tcPr>
            <w:tcW w:w="1677" w:type="dxa"/>
            <w:noWrap/>
            <w:hideMark/>
          </w:tcPr>
          <w:p w14:paraId="6947A85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8.75</w:t>
            </w:r>
          </w:p>
        </w:tc>
      </w:tr>
      <w:tr w:rsidR="006C0B7B" w:rsidRPr="006C0B7B" w14:paraId="63547C90"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9C63DE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G</w:t>
            </w:r>
          </w:p>
        </w:tc>
        <w:tc>
          <w:tcPr>
            <w:tcW w:w="1201" w:type="dxa"/>
            <w:noWrap/>
            <w:hideMark/>
          </w:tcPr>
          <w:p w14:paraId="0542626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28.200%</w:t>
            </w:r>
          </w:p>
        </w:tc>
        <w:tc>
          <w:tcPr>
            <w:tcW w:w="1214" w:type="dxa"/>
            <w:noWrap/>
            <w:hideMark/>
          </w:tcPr>
          <w:p w14:paraId="5EC4B5F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0.718%</w:t>
            </w:r>
          </w:p>
        </w:tc>
        <w:tc>
          <w:tcPr>
            <w:tcW w:w="933" w:type="dxa"/>
            <w:noWrap/>
            <w:hideMark/>
          </w:tcPr>
          <w:p w14:paraId="3B85D4A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197.77</w:t>
            </w:r>
          </w:p>
        </w:tc>
        <w:tc>
          <w:tcPr>
            <w:tcW w:w="1677" w:type="dxa"/>
            <w:noWrap/>
            <w:hideMark/>
          </w:tcPr>
          <w:p w14:paraId="183C7B5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139.18</w:t>
            </w:r>
          </w:p>
        </w:tc>
      </w:tr>
      <w:tr w:rsidR="006C0B7B" w:rsidRPr="006C0B7B" w14:paraId="1FA0C84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3B96D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H</w:t>
            </w:r>
          </w:p>
        </w:tc>
        <w:tc>
          <w:tcPr>
            <w:tcW w:w="1201" w:type="dxa"/>
            <w:noWrap/>
            <w:hideMark/>
          </w:tcPr>
          <w:p w14:paraId="7816EA4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30.577%</w:t>
            </w:r>
          </w:p>
        </w:tc>
        <w:tc>
          <w:tcPr>
            <w:tcW w:w="1214" w:type="dxa"/>
            <w:noWrap/>
            <w:hideMark/>
          </w:tcPr>
          <w:p w14:paraId="2227AC9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0.317%</w:t>
            </w:r>
          </w:p>
        </w:tc>
        <w:tc>
          <w:tcPr>
            <w:tcW w:w="933" w:type="dxa"/>
            <w:noWrap/>
            <w:hideMark/>
          </w:tcPr>
          <w:p w14:paraId="6716140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5.25</w:t>
            </w:r>
          </w:p>
        </w:tc>
        <w:tc>
          <w:tcPr>
            <w:tcW w:w="1677" w:type="dxa"/>
            <w:noWrap/>
            <w:hideMark/>
          </w:tcPr>
          <w:p w14:paraId="550AEFD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23.52</w:t>
            </w:r>
          </w:p>
        </w:tc>
      </w:tr>
      <w:tr w:rsidR="006C0B7B" w:rsidRPr="006C0B7B" w14:paraId="2D68B43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630213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J</w:t>
            </w:r>
          </w:p>
        </w:tc>
        <w:tc>
          <w:tcPr>
            <w:tcW w:w="1201" w:type="dxa"/>
            <w:noWrap/>
            <w:hideMark/>
          </w:tcPr>
          <w:p w14:paraId="2F76F12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28.537%</w:t>
            </w:r>
          </w:p>
        </w:tc>
        <w:tc>
          <w:tcPr>
            <w:tcW w:w="1214" w:type="dxa"/>
            <w:noWrap/>
            <w:hideMark/>
          </w:tcPr>
          <w:p w14:paraId="010E4B9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C76EBA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41.18</w:t>
            </w:r>
          </w:p>
        </w:tc>
        <w:tc>
          <w:tcPr>
            <w:tcW w:w="1677" w:type="dxa"/>
            <w:noWrap/>
            <w:hideMark/>
          </w:tcPr>
          <w:p w14:paraId="193BFD1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C64E52E"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4D61F7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K</w:t>
            </w:r>
          </w:p>
        </w:tc>
        <w:tc>
          <w:tcPr>
            <w:tcW w:w="1201" w:type="dxa"/>
            <w:noWrap/>
            <w:hideMark/>
          </w:tcPr>
          <w:p w14:paraId="4582285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33.196%</w:t>
            </w:r>
          </w:p>
        </w:tc>
        <w:tc>
          <w:tcPr>
            <w:tcW w:w="1214" w:type="dxa"/>
            <w:noWrap/>
            <w:hideMark/>
          </w:tcPr>
          <w:p w14:paraId="2D53008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0.111%</w:t>
            </w:r>
          </w:p>
        </w:tc>
        <w:tc>
          <w:tcPr>
            <w:tcW w:w="933" w:type="dxa"/>
            <w:noWrap/>
            <w:hideMark/>
          </w:tcPr>
          <w:p w14:paraId="644794D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83.45</w:t>
            </w:r>
          </w:p>
        </w:tc>
        <w:tc>
          <w:tcPr>
            <w:tcW w:w="1677" w:type="dxa"/>
            <w:noWrap/>
            <w:hideMark/>
          </w:tcPr>
          <w:p w14:paraId="292570C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5.97</w:t>
            </w:r>
          </w:p>
        </w:tc>
      </w:tr>
      <w:tr w:rsidR="006C0B7B" w:rsidRPr="006C0B7B" w14:paraId="3BACEBF6"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5B8C97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L</w:t>
            </w:r>
          </w:p>
        </w:tc>
        <w:tc>
          <w:tcPr>
            <w:tcW w:w="1201" w:type="dxa"/>
            <w:noWrap/>
            <w:hideMark/>
          </w:tcPr>
          <w:p w14:paraId="7D16879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25.212%</w:t>
            </w:r>
          </w:p>
        </w:tc>
        <w:tc>
          <w:tcPr>
            <w:tcW w:w="1214" w:type="dxa"/>
            <w:noWrap/>
            <w:hideMark/>
          </w:tcPr>
          <w:p w14:paraId="645C9B1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0.034%</w:t>
            </w:r>
          </w:p>
        </w:tc>
        <w:tc>
          <w:tcPr>
            <w:tcW w:w="933" w:type="dxa"/>
            <w:noWrap/>
            <w:hideMark/>
          </w:tcPr>
          <w:p w14:paraId="4FB7EA6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42.47</w:t>
            </w:r>
          </w:p>
        </w:tc>
        <w:tc>
          <w:tcPr>
            <w:tcW w:w="1677" w:type="dxa"/>
            <w:noWrap/>
            <w:hideMark/>
          </w:tcPr>
          <w:p w14:paraId="5DA91C3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5.87</w:t>
            </w:r>
          </w:p>
        </w:tc>
      </w:tr>
      <w:tr w:rsidR="006C0B7B" w:rsidRPr="006C0B7B" w14:paraId="700AF28E"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3E4FEC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R</w:t>
            </w:r>
          </w:p>
        </w:tc>
        <w:tc>
          <w:tcPr>
            <w:tcW w:w="1201" w:type="dxa"/>
            <w:noWrap/>
            <w:hideMark/>
          </w:tcPr>
          <w:p w14:paraId="330E096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37.325%</w:t>
            </w:r>
          </w:p>
        </w:tc>
        <w:tc>
          <w:tcPr>
            <w:tcW w:w="1214" w:type="dxa"/>
            <w:noWrap/>
            <w:hideMark/>
          </w:tcPr>
          <w:p w14:paraId="3C8BA5C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463E30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277.08</w:t>
            </w:r>
          </w:p>
        </w:tc>
        <w:tc>
          <w:tcPr>
            <w:tcW w:w="1677" w:type="dxa"/>
            <w:noWrap/>
            <w:hideMark/>
          </w:tcPr>
          <w:p w14:paraId="1709DA5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095EFC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F082A7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XH</w:t>
            </w:r>
          </w:p>
        </w:tc>
        <w:tc>
          <w:tcPr>
            <w:tcW w:w="1201" w:type="dxa"/>
            <w:noWrap/>
            <w:hideMark/>
          </w:tcPr>
          <w:p w14:paraId="275130C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41.285%</w:t>
            </w:r>
          </w:p>
        </w:tc>
        <w:tc>
          <w:tcPr>
            <w:tcW w:w="1214" w:type="dxa"/>
            <w:noWrap/>
            <w:hideMark/>
          </w:tcPr>
          <w:p w14:paraId="70CA1D2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0.088%</w:t>
            </w:r>
          </w:p>
        </w:tc>
        <w:tc>
          <w:tcPr>
            <w:tcW w:w="933" w:type="dxa"/>
            <w:noWrap/>
            <w:hideMark/>
          </w:tcPr>
          <w:p w14:paraId="14CC9A7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163.37</w:t>
            </w:r>
          </w:p>
        </w:tc>
        <w:tc>
          <w:tcPr>
            <w:tcW w:w="1677" w:type="dxa"/>
            <w:noWrap/>
            <w:hideMark/>
          </w:tcPr>
          <w:p w14:paraId="084D828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3.03</w:t>
            </w:r>
          </w:p>
        </w:tc>
      </w:tr>
      <w:tr w:rsidR="006C0B7B" w:rsidRPr="006C0B7B" w14:paraId="7CF0E7E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31B901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w:t>
            </w:r>
          </w:p>
        </w:tc>
        <w:tc>
          <w:tcPr>
            <w:tcW w:w="1201" w:type="dxa"/>
            <w:noWrap/>
            <w:hideMark/>
          </w:tcPr>
          <w:p w14:paraId="4374699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32.737%</w:t>
            </w:r>
          </w:p>
        </w:tc>
        <w:tc>
          <w:tcPr>
            <w:tcW w:w="1214" w:type="dxa"/>
            <w:noWrap/>
            <w:hideMark/>
          </w:tcPr>
          <w:p w14:paraId="6402F95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0.297%</w:t>
            </w:r>
          </w:p>
        </w:tc>
        <w:tc>
          <w:tcPr>
            <w:tcW w:w="933" w:type="dxa"/>
            <w:noWrap/>
            <w:hideMark/>
          </w:tcPr>
          <w:p w14:paraId="6124E07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46.07</w:t>
            </w:r>
          </w:p>
        </w:tc>
        <w:tc>
          <w:tcPr>
            <w:tcW w:w="1677" w:type="dxa"/>
            <w:noWrap/>
            <w:hideMark/>
          </w:tcPr>
          <w:p w14:paraId="5EC3145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13.73</w:t>
            </w:r>
          </w:p>
        </w:tc>
      </w:tr>
      <w:tr w:rsidR="006C0B7B" w:rsidRPr="006C0B7B" w14:paraId="7F6AA68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0FEA5D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15</w:t>
            </w:r>
          </w:p>
        </w:tc>
        <w:tc>
          <w:tcPr>
            <w:tcW w:w="1201" w:type="dxa"/>
            <w:noWrap/>
            <w:hideMark/>
          </w:tcPr>
          <w:p w14:paraId="042D509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38.067%</w:t>
            </w:r>
          </w:p>
        </w:tc>
        <w:tc>
          <w:tcPr>
            <w:tcW w:w="1214" w:type="dxa"/>
            <w:noWrap/>
            <w:hideMark/>
          </w:tcPr>
          <w:p w14:paraId="5978C99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0.130%</w:t>
            </w:r>
          </w:p>
        </w:tc>
        <w:tc>
          <w:tcPr>
            <w:tcW w:w="933" w:type="dxa"/>
            <w:noWrap/>
            <w:hideMark/>
          </w:tcPr>
          <w:p w14:paraId="09DB0D9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231.78</w:t>
            </w:r>
          </w:p>
        </w:tc>
        <w:tc>
          <w:tcPr>
            <w:tcW w:w="1677" w:type="dxa"/>
            <w:noWrap/>
            <w:hideMark/>
          </w:tcPr>
          <w:p w14:paraId="33A5EC6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15.53</w:t>
            </w:r>
          </w:p>
        </w:tc>
      </w:tr>
      <w:tr w:rsidR="006C0B7B" w:rsidRPr="006C0B7B" w14:paraId="3BA3173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9842A1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204</w:t>
            </w:r>
          </w:p>
        </w:tc>
        <w:tc>
          <w:tcPr>
            <w:tcW w:w="1201" w:type="dxa"/>
            <w:noWrap/>
            <w:hideMark/>
          </w:tcPr>
          <w:p w14:paraId="1E50920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11.398%</w:t>
            </w:r>
          </w:p>
        </w:tc>
        <w:tc>
          <w:tcPr>
            <w:tcW w:w="1214" w:type="dxa"/>
            <w:noWrap/>
            <w:hideMark/>
          </w:tcPr>
          <w:p w14:paraId="13FFA55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17698F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4.33</w:t>
            </w:r>
          </w:p>
        </w:tc>
        <w:tc>
          <w:tcPr>
            <w:tcW w:w="1677" w:type="dxa"/>
            <w:noWrap/>
            <w:hideMark/>
          </w:tcPr>
          <w:p w14:paraId="4DD691C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9D424DA"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ABDB0D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310</w:t>
            </w:r>
          </w:p>
        </w:tc>
        <w:tc>
          <w:tcPr>
            <w:tcW w:w="1201" w:type="dxa"/>
            <w:noWrap/>
            <w:hideMark/>
          </w:tcPr>
          <w:p w14:paraId="5A35A2C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25.819%</w:t>
            </w:r>
          </w:p>
        </w:tc>
        <w:tc>
          <w:tcPr>
            <w:tcW w:w="1214" w:type="dxa"/>
            <w:noWrap/>
            <w:hideMark/>
          </w:tcPr>
          <w:p w14:paraId="56B2D6E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25EB4C9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54.58</w:t>
            </w:r>
          </w:p>
        </w:tc>
        <w:tc>
          <w:tcPr>
            <w:tcW w:w="1677" w:type="dxa"/>
            <w:noWrap/>
            <w:hideMark/>
          </w:tcPr>
          <w:p w14:paraId="4EE6DDB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1730BC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A96663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311</w:t>
            </w:r>
          </w:p>
        </w:tc>
        <w:tc>
          <w:tcPr>
            <w:tcW w:w="1201" w:type="dxa"/>
            <w:noWrap/>
            <w:hideMark/>
          </w:tcPr>
          <w:p w14:paraId="66DCD79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51.571%</w:t>
            </w:r>
          </w:p>
        </w:tc>
        <w:tc>
          <w:tcPr>
            <w:tcW w:w="1214" w:type="dxa"/>
            <w:noWrap/>
            <w:hideMark/>
          </w:tcPr>
          <w:p w14:paraId="4148E81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24FBD74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70.83</w:t>
            </w:r>
          </w:p>
        </w:tc>
        <w:tc>
          <w:tcPr>
            <w:tcW w:w="1677" w:type="dxa"/>
            <w:noWrap/>
            <w:hideMark/>
          </w:tcPr>
          <w:p w14:paraId="6C7F79D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9AADAB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5976167"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312</w:t>
            </w:r>
          </w:p>
        </w:tc>
        <w:tc>
          <w:tcPr>
            <w:tcW w:w="1201" w:type="dxa"/>
            <w:noWrap/>
            <w:hideMark/>
          </w:tcPr>
          <w:p w14:paraId="7B80885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1214" w:type="dxa"/>
            <w:noWrap/>
            <w:hideMark/>
          </w:tcPr>
          <w:p w14:paraId="0CFBE00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5CE45C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4557F04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35289AC"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A94A9E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LUCYGO</w:t>
            </w:r>
          </w:p>
        </w:tc>
        <w:tc>
          <w:tcPr>
            <w:tcW w:w="1201" w:type="dxa"/>
            <w:noWrap/>
            <w:hideMark/>
          </w:tcPr>
          <w:p w14:paraId="044677C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10.052%</w:t>
            </w:r>
          </w:p>
        </w:tc>
        <w:tc>
          <w:tcPr>
            <w:tcW w:w="1214" w:type="dxa"/>
            <w:noWrap/>
            <w:hideMark/>
          </w:tcPr>
          <w:p w14:paraId="1E6CFE7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66B869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14.50</w:t>
            </w:r>
          </w:p>
        </w:tc>
        <w:tc>
          <w:tcPr>
            <w:tcW w:w="1677" w:type="dxa"/>
            <w:noWrap/>
            <w:hideMark/>
          </w:tcPr>
          <w:p w14:paraId="7616CA0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70E337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787EC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LUCYGR</w:t>
            </w:r>
          </w:p>
        </w:tc>
        <w:tc>
          <w:tcPr>
            <w:tcW w:w="1201" w:type="dxa"/>
            <w:noWrap/>
            <w:hideMark/>
          </w:tcPr>
          <w:p w14:paraId="59A546D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11.939%</w:t>
            </w:r>
          </w:p>
        </w:tc>
        <w:tc>
          <w:tcPr>
            <w:tcW w:w="1214" w:type="dxa"/>
            <w:noWrap/>
            <w:hideMark/>
          </w:tcPr>
          <w:p w14:paraId="349C050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07952E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296E49B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C0A740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6D8409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w:t>
            </w:r>
          </w:p>
        </w:tc>
        <w:tc>
          <w:tcPr>
            <w:tcW w:w="1201" w:type="dxa"/>
            <w:noWrap/>
            <w:hideMark/>
          </w:tcPr>
          <w:p w14:paraId="713349E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69.802%</w:t>
            </w:r>
          </w:p>
        </w:tc>
        <w:tc>
          <w:tcPr>
            <w:tcW w:w="1214" w:type="dxa"/>
            <w:noWrap/>
            <w:hideMark/>
          </w:tcPr>
          <w:p w14:paraId="57A6393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0.389%</w:t>
            </w:r>
          </w:p>
        </w:tc>
        <w:tc>
          <w:tcPr>
            <w:tcW w:w="933" w:type="dxa"/>
            <w:noWrap/>
            <w:hideMark/>
          </w:tcPr>
          <w:p w14:paraId="1EED01C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0569847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54F749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813463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w:t>
            </w:r>
          </w:p>
        </w:tc>
        <w:tc>
          <w:tcPr>
            <w:tcW w:w="1201" w:type="dxa"/>
            <w:noWrap/>
            <w:hideMark/>
          </w:tcPr>
          <w:p w14:paraId="1679222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32.718%</w:t>
            </w:r>
          </w:p>
        </w:tc>
        <w:tc>
          <w:tcPr>
            <w:tcW w:w="1214" w:type="dxa"/>
            <w:noWrap/>
            <w:hideMark/>
          </w:tcPr>
          <w:p w14:paraId="4020870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0.180%</w:t>
            </w:r>
          </w:p>
        </w:tc>
        <w:tc>
          <w:tcPr>
            <w:tcW w:w="933" w:type="dxa"/>
            <w:noWrap/>
            <w:hideMark/>
          </w:tcPr>
          <w:p w14:paraId="3AE9660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26FCA4E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C48E646"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4384E3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34</w:t>
            </w:r>
          </w:p>
        </w:tc>
        <w:tc>
          <w:tcPr>
            <w:tcW w:w="1201" w:type="dxa"/>
            <w:noWrap/>
            <w:hideMark/>
          </w:tcPr>
          <w:p w14:paraId="4F1DAF3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31.743%</w:t>
            </w:r>
          </w:p>
        </w:tc>
        <w:tc>
          <w:tcPr>
            <w:tcW w:w="1214" w:type="dxa"/>
            <w:noWrap/>
            <w:hideMark/>
          </w:tcPr>
          <w:p w14:paraId="40D8520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0.316%</w:t>
            </w:r>
          </w:p>
        </w:tc>
        <w:tc>
          <w:tcPr>
            <w:tcW w:w="933" w:type="dxa"/>
            <w:noWrap/>
            <w:hideMark/>
          </w:tcPr>
          <w:p w14:paraId="45D0EB4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7ADFF1B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2EEBD5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3B701B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36</w:t>
            </w:r>
          </w:p>
        </w:tc>
        <w:tc>
          <w:tcPr>
            <w:tcW w:w="1201" w:type="dxa"/>
            <w:noWrap/>
            <w:hideMark/>
          </w:tcPr>
          <w:p w14:paraId="6ECAA8A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36.674%</w:t>
            </w:r>
          </w:p>
        </w:tc>
        <w:tc>
          <w:tcPr>
            <w:tcW w:w="1214" w:type="dxa"/>
            <w:noWrap/>
            <w:hideMark/>
          </w:tcPr>
          <w:p w14:paraId="6FB58F5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0.130%</w:t>
            </w:r>
          </w:p>
        </w:tc>
        <w:tc>
          <w:tcPr>
            <w:tcW w:w="933" w:type="dxa"/>
            <w:noWrap/>
            <w:hideMark/>
          </w:tcPr>
          <w:p w14:paraId="234A150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6C15FF4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240D13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E3040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90</w:t>
            </w:r>
          </w:p>
        </w:tc>
        <w:tc>
          <w:tcPr>
            <w:tcW w:w="1201" w:type="dxa"/>
            <w:noWrap/>
            <w:hideMark/>
          </w:tcPr>
          <w:p w14:paraId="0F1E74A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42.363%</w:t>
            </w:r>
          </w:p>
        </w:tc>
        <w:tc>
          <w:tcPr>
            <w:tcW w:w="1214" w:type="dxa"/>
            <w:noWrap/>
            <w:hideMark/>
          </w:tcPr>
          <w:p w14:paraId="1E6F25E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0.037%</w:t>
            </w:r>
          </w:p>
        </w:tc>
        <w:tc>
          <w:tcPr>
            <w:tcW w:w="933" w:type="dxa"/>
            <w:noWrap/>
            <w:hideMark/>
          </w:tcPr>
          <w:p w14:paraId="290D0D7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8.78</w:t>
            </w:r>
          </w:p>
        </w:tc>
        <w:tc>
          <w:tcPr>
            <w:tcW w:w="1677" w:type="dxa"/>
            <w:noWrap/>
            <w:hideMark/>
          </w:tcPr>
          <w:p w14:paraId="74C986A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0.20</w:t>
            </w:r>
          </w:p>
        </w:tc>
      </w:tr>
      <w:tr w:rsidR="006C0B7B" w:rsidRPr="006C0B7B" w14:paraId="6EE5C95E"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A7560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92</w:t>
            </w:r>
          </w:p>
        </w:tc>
        <w:tc>
          <w:tcPr>
            <w:tcW w:w="1201" w:type="dxa"/>
            <w:noWrap/>
            <w:hideMark/>
          </w:tcPr>
          <w:p w14:paraId="1D9CB1D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11.003%</w:t>
            </w:r>
          </w:p>
        </w:tc>
        <w:tc>
          <w:tcPr>
            <w:tcW w:w="1214" w:type="dxa"/>
            <w:noWrap/>
            <w:hideMark/>
          </w:tcPr>
          <w:p w14:paraId="1F5FA11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2B4696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4E3C005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7962564"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06B0B1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93</w:t>
            </w:r>
          </w:p>
        </w:tc>
        <w:tc>
          <w:tcPr>
            <w:tcW w:w="1201" w:type="dxa"/>
            <w:noWrap/>
            <w:hideMark/>
          </w:tcPr>
          <w:p w14:paraId="2595599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23.247%</w:t>
            </w:r>
          </w:p>
        </w:tc>
        <w:tc>
          <w:tcPr>
            <w:tcW w:w="1214" w:type="dxa"/>
            <w:noWrap/>
            <w:hideMark/>
          </w:tcPr>
          <w:p w14:paraId="6D9A760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9ADF7A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19.60</w:t>
            </w:r>
          </w:p>
        </w:tc>
        <w:tc>
          <w:tcPr>
            <w:tcW w:w="1677" w:type="dxa"/>
            <w:noWrap/>
            <w:hideMark/>
          </w:tcPr>
          <w:p w14:paraId="020226C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69FED4F"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6252E4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94</w:t>
            </w:r>
          </w:p>
        </w:tc>
        <w:tc>
          <w:tcPr>
            <w:tcW w:w="1201" w:type="dxa"/>
            <w:noWrap/>
            <w:hideMark/>
          </w:tcPr>
          <w:p w14:paraId="1B6DD03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20.024%</w:t>
            </w:r>
          </w:p>
        </w:tc>
        <w:tc>
          <w:tcPr>
            <w:tcW w:w="1214" w:type="dxa"/>
            <w:noWrap/>
            <w:hideMark/>
          </w:tcPr>
          <w:p w14:paraId="5EDA513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86B308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5.37</w:t>
            </w:r>
          </w:p>
        </w:tc>
        <w:tc>
          <w:tcPr>
            <w:tcW w:w="1677" w:type="dxa"/>
            <w:noWrap/>
            <w:hideMark/>
          </w:tcPr>
          <w:p w14:paraId="4332958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9FE656D"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05FB42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95</w:t>
            </w:r>
          </w:p>
        </w:tc>
        <w:tc>
          <w:tcPr>
            <w:tcW w:w="1201" w:type="dxa"/>
            <w:noWrap/>
            <w:hideMark/>
          </w:tcPr>
          <w:p w14:paraId="329049A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28.179%</w:t>
            </w:r>
          </w:p>
        </w:tc>
        <w:tc>
          <w:tcPr>
            <w:tcW w:w="1214" w:type="dxa"/>
            <w:noWrap/>
            <w:hideMark/>
          </w:tcPr>
          <w:p w14:paraId="6466C96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648B18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15.65</w:t>
            </w:r>
          </w:p>
        </w:tc>
        <w:tc>
          <w:tcPr>
            <w:tcW w:w="1677" w:type="dxa"/>
            <w:noWrap/>
            <w:hideMark/>
          </w:tcPr>
          <w:p w14:paraId="3DCE9A3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198B84F8"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F85EAB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96</w:t>
            </w:r>
          </w:p>
        </w:tc>
        <w:tc>
          <w:tcPr>
            <w:tcW w:w="1201" w:type="dxa"/>
            <w:noWrap/>
            <w:hideMark/>
          </w:tcPr>
          <w:p w14:paraId="7F89C8A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27.669%</w:t>
            </w:r>
          </w:p>
        </w:tc>
        <w:tc>
          <w:tcPr>
            <w:tcW w:w="1214" w:type="dxa"/>
            <w:noWrap/>
            <w:hideMark/>
          </w:tcPr>
          <w:p w14:paraId="63E31FE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0.097%</w:t>
            </w:r>
          </w:p>
        </w:tc>
        <w:tc>
          <w:tcPr>
            <w:tcW w:w="933" w:type="dxa"/>
            <w:noWrap/>
            <w:hideMark/>
          </w:tcPr>
          <w:p w14:paraId="1B4BE98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36.02</w:t>
            </w:r>
          </w:p>
        </w:tc>
        <w:tc>
          <w:tcPr>
            <w:tcW w:w="1677" w:type="dxa"/>
            <w:noWrap/>
            <w:hideMark/>
          </w:tcPr>
          <w:p w14:paraId="4A4A257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3.90</w:t>
            </w:r>
          </w:p>
        </w:tc>
      </w:tr>
      <w:tr w:rsidR="006C0B7B" w:rsidRPr="006C0B7B" w14:paraId="28ADDE36"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878EFE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lastRenderedPageBreak/>
              <w:t>97</w:t>
            </w:r>
          </w:p>
        </w:tc>
        <w:tc>
          <w:tcPr>
            <w:tcW w:w="1201" w:type="dxa"/>
            <w:noWrap/>
            <w:hideMark/>
          </w:tcPr>
          <w:p w14:paraId="7298CB5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32.517%</w:t>
            </w:r>
          </w:p>
        </w:tc>
        <w:tc>
          <w:tcPr>
            <w:tcW w:w="1214" w:type="dxa"/>
            <w:noWrap/>
            <w:hideMark/>
          </w:tcPr>
          <w:p w14:paraId="6ABD683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7F5445B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40.95</w:t>
            </w:r>
          </w:p>
        </w:tc>
        <w:tc>
          <w:tcPr>
            <w:tcW w:w="1677" w:type="dxa"/>
            <w:noWrap/>
            <w:hideMark/>
          </w:tcPr>
          <w:p w14:paraId="5F039D1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856E4B8"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1327E3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98</w:t>
            </w:r>
          </w:p>
        </w:tc>
        <w:tc>
          <w:tcPr>
            <w:tcW w:w="1201" w:type="dxa"/>
            <w:noWrap/>
            <w:hideMark/>
          </w:tcPr>
          <w:p w14:paraId="792080C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20.409%</w:t>
            </w:r>
          </w:p>
        </w:tc>
        <w:tc>
          <w:tcPr>
            <w:tcW w:w="1214" w:type="dxa"/>
            <w:noWrap/>
            <w:hideMark/>
          </w:tcPr>
          <w:p w14:paraId="6EF8739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0.056%</w:t>
            </w:r>
          </w:p>
        </w:tc>
        <w:tc>
          <w:tcPr>
            <w:tcW w:w="933" w:type="dxa"/>
            <w:noWrap/>
            <w:hideMark/>
          </w:tcPr>
          <w:p w14:paraId="4C77048D"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4.82</w:t>
            </w:r>
          </w:p>
        </w:tc>
        <w:tc>
          <w:tcPr>
            <w:tcW w:w="1677" w:type="dxa"/>
            <w:noWrap/>
            <w:hideMark/>
          </w:tcPr>
          <w:p w14:paraId="0CF684F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0.25</w:t>
            </w:r>
          </w:p>
        </w:tc>
      </w:tr>
      <w:tr w:rsidR="006C0B7B" w:rsidRPr="006C0B7B" w14:paraId="2C4E775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891588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99</w:t>
            </w:r>
          </w:p>
        </w:tc>
        <w:tc>
          <w:tcPr>
            <w:tcW w:w="1201" w:type="dxa"/>
            <w:noWrap/>
            <w:hideMark/>
          </w:tcPr>
          <w:p w14:paraId="2AFD621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26.951%</w:t>
            </w:r>
          </w:p>
        </w:tc>
        <w:tc>
          <w:tcPr>
            <w:tcW w:w="1214" w:type="dxa"/>
            <w:noWrap/>
            <w:hideMark/>
          </w:tcPr>
          <w:p w14:paraId="55AA128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0.015%</w:t>
            </w:r>
          </w:p>
        </w:tc>
        <w:tc>
          <w:tcPr>
            <w:tcW w:w="933" w:type="dxa"/>
            <w:noWrap/>
            <w:hideMark/>
          </w:tcPr>
          <w:p w14:paraId="7894D77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9.92</w:t>
            </w:r>
          </w:p>
        </w:tc>
        <w:tc>
          <w:tcPr>
            <w:tcW w:w="1677" w:type="dxa"/>
            <w:noWrap/>
            <w:hideMark/>
          </w:tcPr>
          <w:p w14:paraId="011C0DE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0.50</w:t>
            </w:r>
          </w:p>
        </w:tc>
      </w:tr>
      <w:tr w:rsidR="006C0B7B" w:rsidRPr="006C0B7B" w14:paraId="154FC7EF"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9451A5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124</w:t>
            </w:r>
          </w:p>
        </w:tc>
        <w:tc>
          <w:tcPr>
            <w:tcW w:w="1201" w:type="dxa"/>
            <w:noWrap/>
            <w:hideMark/>
          </w:tcPr>
          <w:p w14:paraId="4B0FBFB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22.947%</w:t>
            </w:r>
          </w:p>
        </w:tc>
        <w:tc>
          <w:tcPr>
            <w:tcW w:w="1214" w:type="dxa"/>
            <w:noWrap/>
            <w:hideMark/>
          </w:tcPr>
          <w:p w14:paraId="363A1A9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0.359%</w:t>
            </w:r>
          </w:p>
        </w:tc>
        <w:tc>
          <w:tcPr>
            <w:tcW w:w="933" w:type="dxa"/>
            <w:noWrap/>
            <w:hideMark/>
          </w:tcPr>
          <w:p w14:paraId="6E1A96D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11.10</w:t>
            </w:r>
          </w:p>
        </w:tc>
        <w:tc>
          <w:tcPr>
            <w:tcW w:w="1677" w:type="dxa"/>
            <w:noWrap/>
            <w:hideMark/>
          </w:tcPr>
          <w:p w14:paraId="0D190E8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12.98</w:t>
            </w:r>
          </w:p>
        </w:tc>
      </w:tr>
      <w:tr w:rsidR="006C0B7B" w:rsidRPr="006C0B7B" w14:paraId="2CB51C0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0B5E2B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127</w:t>
            </w:r>
          </w:p>
        </w:tc>
        <w:tc>
          <w:tcPr>
            <w:tcW w:w="1201" w:type="dxa"/>
            <w:noWrap/>
            <w:hideMark/>
          </w:tcPr>
          <w:p w14:paraId="4CC70D2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23.387%</w:t>
            </w:r>
          </w:p>
        </w:tc>
        <w:tc>
          <w:tcPr>
            <w:tcW w:w="1214" w:type="dxa"/>
            <w:noWrap/>
            <w:hideMark/>
          </w:tcPr>
          <w:p w14:paraId="0B504B0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0.119%</w:t>
            </w:r>
          </w:p>
        </w:tc>
        <w:tc>
          <w:tcPr>
            <w:tcW w:w="933" w:type="dxa"/>
            <w:noWrap/>
            <w:hideMark/>
          </w:tcPr>
          <w:p w14:paraId="225A949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27.33</w:t>
            </w:r>
          </w:p>
        </w:tc>
        <w:tc>
          <w:tcPr>
            <w:tcW w:w="1677" w:type="dxa"/>
            <w:noWrap/>
            <w:hideMark/>
          </w:tcPr>
          <w:p w14:paraId="08046C2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2.92</w:t>
            </w:r>
          </w:p>
        </w:tc>
      </w:tr>
      <w:tr w:rsidR="006C0B7B" w:rsidRPr="006C0B7B" w14:paraId="70E3CCA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B023EC5"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128</w:t>
            </w:r>
          </w:p>
        </w:tc>
        <w:tc>
          <w:tcPr>
            <w:tcW w:w="1201" w:type="dxa"/>
            <w:noWrap/>
            <w:hideMark/>
          </w:tcPr>
          <w:p w14:paraId="602EE4C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9.109%</w:t>
            </w:r>
          </w:p>
        </w:tc>
        <w:tc>
          <w:tcPr>
            <w:tcW w:w="1214" w:type="dxa"/>
            <w:noWrap/>
            <w:hideMark/>
          </w:tcPr>
          <w:p w14:paraId="020C997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869246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26.93</w:t>
            </w:r>
          </w:p>
        </w:tc>
        <w:tc>
          <w:tcPr>
            <w:tcW w:w="1677" w:type="dxa"/>
            <w:noWrap/>
            <w:hideMark/>
          </w:tcPr>
          <w:p w14:paraId="34A6750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B95E98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E2F175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129</w:t>
            </w:r>
          </w:p>
        </w:tc>
        <w:tc>
          <w:tcPr>
            <w:tcW w:w="1201" w:type="dxa"/>
            <w:noWrap/>
            <w:hideMark/>
          </w:tcPr>
          <w:p w14:paraId="1F9EEAA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26.979%</w:t>
            </w:r>
          </w:p>
        </w:tc>
        <w:tc>
          <w:tcPr>
            <w:tcW w:w="1214" w:type="dxa"/>
            <w:noWrap/>
            <w:hideMark/>
          </w:tcPr>
          <w:p w14:paraId="2E9DBDC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1.466%</w:t>
            </w:r>
          </w:p>
        </w:tc>
        <w:tc>
          <w:tcPr>
            <w:tcW w:w="933" w:type="dxa"/>
            <w:noWrap/>
            <w:hideMark/>
          </w:tcPr>
          <w:p w14:paraId="74852C7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117.75</w:t>
            </w:r>
          </w:p>
        </w:tc>
        <w:tc>
          <w:tcPr>
            <w:tcW w:w="1677" w:type="dxa"/>
            <w:noWrap/>
            <w:hideMark/>
          </w:tcPr>
          <w:p w14:paraId="3408AB0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61.67</w:t>
            </w:r>
          </w:p>
        </w:tc>
      </w:tr>
      <w:tr w:rsidR="006C0B7B" w:rsidRPr="006C0B7B" w14:paraId="7B9BF55B"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2C026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130</w:t>
            </w:r>
          </w:p>
        </w:tc>
        <w:tc>
          <w:tcPr>
            <w:tcW w:w="1201" w:type="dxa"/>
            <w:noWrap/>
            <w:hideMark/>
          </w:tcPr>
          <w:p w14:paraId="2064417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18.856%</w:t>
            </w:r>
          </w:p>
        </w:tc>
        <w:tc>
          <w:tcPr>
            <w:tcW w:w="1214" w:type="dxa"/>
            <w:noWrap/>
            <w:hideMark/>
          </w:tcPr>
          <w:p w14:paraId="41315B1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4.437%</w:t>
            </w:r>
          </w:p>
        </w:tc>
        <w:tc>
          <w:tcPr>
            <w:tcW w:w="933" w:type="dxa"/>
            <w:noWrap/>
            <w:hideMark/>
          </w:tcPr>
          <w:p w14:paraId="1D802C7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70.17</w:t>
            </w:r>
          </w:p>
        </w:tc>
        <w:tc>
          <w:tcPr>
            <w:tcW w:w="1677" w:type="dxa"/>
            <w:noWrap/>
            <w:hideMark/>
          </w:tcPr>
          <w:p w14:paraId="5935AF8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170.00</w:t>
            </w:r>
          </w:p>
        </w:tc>
      </w:tr>
      <w:tr w:rsidR="006C0B7B" w:rsidRPr="006C0B7B" w14:paraId="28A82D0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920950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131</w:t>
            </w:r>
          </w:p>
        </w:tc>
        <w:tc>
          <w:tcPr>
            <w:tcW w:w="1201" w:type="dxa"/>
            <w:noWrap/>
            <w:hideMark/>
          </w:tcPr>
          <w:p w14:paraId="6202EA4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24.378%</w:t>
            </w:r>
          </w:p>
        </w:tc>
        <w:tc>
          <w:tcPr>
            <w:tcW w:w="1214" w:type="dxa"/>
            <w:noWrap/>
            <w:hideMark/>
          </w:tcPr>
          <w:p w14:paraId="24E204A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0.111%</w:t>
            </w:r>
          </w:p>
        </w:tc>
        <w:tc>
          <w:tcPr>
            <w:tcW w:w="933" w:type="dxa"/>
            <w:noWrap/>
            <w:hideMark/>
          </w:tcPr>
          <w:p w14:paraId="0DDA2FC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29.10</w:t>
            </w:r>
          </w:p>
        </w:tc>
        <w:tc>
          <w:tcPr>
            <w:tcW w:w="1677" w:type="dxa"/>
            <w:noWrap/>
            <w:hideMark/>
          </w:tcPr>
          <w:p w14:paraId="0666967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1.40</w:t>
            </w:r>
          </w:p>
        </w:tc>
      </w:tr>
      <w:tr w:rsidR="006C0B7B" w:rsidRPr="006C0B7B" w14:paraId="18031EA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6D4236F"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132</w:t>
            </w:r>
          </w:p>
        </w:tc>
        <w:tc>
          <w:tcPr>
            <w:tcW w:w="1201" w:type="dxa"/>
            <w:noWrap/>
            <w:hideMark/>
          </w:tcPr>
          <w:p w14:paraId="23603484"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20.523%</w:t>
            </w:r>
          </w:p>
        </w:tc>
        <w:tc>
          <w:tcPr>
            <w:tcW w:w="1214" w:type="dxa"/>
            <w:noWrap/>
            <w:hideMark/>
          </w:tcPr>
          <w:p w14:paraId="3CCB619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16C2CE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82.68</w:t>
            </w:r>
          </w:p>
        </w:tc>
        <w:tc>
          <w:tcPr>
            <w:tcW w:w="1677" w:type="dxa"/>
            <w:noWrap/>
            <w:hideMark/>
          </w:tcPr>
          <w:p w14:paraId="0E02AF1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4C23B1B"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ABADF3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133</w:t>
            </w:r>
          </w:p>
        </w:tc>
        <w:tc>
          <w:tcPr>
            <w:tcW w:w="1201" w:type="dxa"/>
            <w:noWrap/>
            <w:hideMark/>
          </w:tcPr>
          <w:p w14:paraId="7E11AA2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12.401%</w:t>
            </w:r>
          </w:p>
        </w:tc>
        <w:tc>
          <w:tcPr>
            <w:tcW w:w="1214" w:type="dxa"/>
            <w:noWrap/>
            <w:hideMark/>
          </w:tcPr>
          <w:p w14:paraId="06B87E7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ED88A5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1.10</w:t>
            </w:r>
          </w:p>
        </w:tc>
        <w:tc>
          <w:tcPr>
            <w:tcW w:w="1677" w:type="dxa"/>
            <w:noWrap/>
            <w:hideMark/>
          </w:tcPr>
          <w:p w14:paraId="0440607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570E382"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A624E4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135</w:t>
            </w:r>
          </w:p>
        </w:tc>
        <w:tc>
          <w:tcPr>
            <w:tcW w:w="1201" w:type="dxa"/>
            <w:noWrap/>
            <w:hideMark/>
          </w:tcPr>
          <w:p w14:paraId="4861E0F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9.838%</w:t>
            </w:r>
          </w:p>
        </w:tc>
        <w:tc>
          <w:tcPr>
            <w:tcW w:w="1214" w:type="dxa"/>
            <w:noWrap/>
            <w:hideMark/>
          </w:tcPr>
          <w:p w14:paraId="6E00688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20B5F19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27.50</w:t>
            </w:r>
          </w:p>
        </w:tc>
        <w:tc>
          <w:tcPr>
            <w:tcW w:w="1677" w:type="dxa"/>
            <w:noWrap/>
            <w:hideMark/>
          </w:tcPr>
          <w:p w14:paraId="7F02B1E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2FE949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6D4C95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139</w:t>
            </w:r>
          </w:p>
        </w:tc>
        <w:tc>
          <w:tcPr>
            <w:tcW w:w="1201" w:type="dxa"/>
            <w:noWrap/>
            <w:hideMark/>
          </w:tcPr>
          <w:p w14:paraId="5C3DFE8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29.574%</w:t>
            </w:r>
          </w:p>
        </w:tc>
        <w:tc>
          <w:tcPr>
            <w:tcW w:w="1214" w:type="dxa"/>
            <w:noWrap/>
            <w:hideMark/>
          </w:tcPr>
          <w:p w14:paraId="51596F4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0.118%</w:t>
            </w:r>
          </w:p>
        </w:tc>
        <w:tc>
          <w:tcPr>
            <w:tcW w:w="933" w:type="dxa"/>
            <w:noWrap/>
            <w:hideMark/>
          </w:tcPr>
          <w:p w14:paraId="6F0FF85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6.48</w:t>
            </w:r>
          </w:p>
        </w:tc>
        <w:tc>
          <w:tcPr>
            <w:tcW w:w="1677" w:type="dxa"/>
            <w:noWrap/>
            <w:hideMark/>
          </w:tcPr>
          <w:p w14:paraId="52B84A1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2.65</w:t>
            </w:r>
          </w:p>
        </w:tc>
      </w:tr>
      <w:tr w:rsidR="006C0B7B" w:rsidRPr="006C0B7B" w14:paraId="6AE106A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B974EF3"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150</w:t>
            </w:r>
          </w:p>
        </w:tc>
        <w:tc>
          <w:tcPr>
            <w:tcW w:w="1201" w:type="dxa"/>
            <w:noWrap/>
            <w:hideMark/>
          </w:tcPr>
          <w:p w14:paraId="76BCC84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1.111%</w:t>
            </w:r>
          </w:p>
        </w:tc>
        <w:tc>
          <w:tcPr>
            <w:tcW w:w="1214" w:type="dxa"/>
            <w:noWrap/>
            <w:hideMark/>
          </w:tcPr>
          <w:p w14:paraId="435C09E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CF4F973"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1D128766"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068C55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C83FA1"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201</w:t>
            </w:r>
          </w:p>
        </w:tc>
        <w:tc>
          <w:tcPr>
            <w:tcW w:w="1201" w:type="dxa"/>
            <w:noWrap/>
            <w:hideMark/>
          </w:tcPr>
          <w:p w14:paraId="7E3DE81D"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5.108%</w:t>
            </w:r>
          </w:p>
        </w:tc>
        <w:tc>
          <w:tcPr>
            <w:tcW w:w="1214" w:type="dxa"/>
            <w:noWrap/>
            <w:hideMark/>
          </w:tcPr>
          <w:p w14:paraId="27FE9E9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E15E83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597B0B2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06BF2B1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E678E7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206</w:t>
            </w:r>
          </w:p>
        </w:tc>
        <w:tc>
          <w:tcPr>
            <w:tcW w:w="1201" w:type="dxa"/>
            <w:noWrap/>
            <w:hideMark/>
          </w:tcPr>
          <w:p w14:paraId="55D07E3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34.582%</w:t>
            </w:r>
          </w:p>
        </w:tc>
        <w:tc>
          <w:tcPr>
            <w:tcW w:w="1214" w:type="dxa"/>
            <w:noWrap/>
            <w:hideMark/>
          </w:tcPr>
          <w:p w14:paraId="3A86AC7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5B92482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2.47</w:t>
            </w:r>
          </w:p>
        </w:tc>
        <w:tc>
          <w:tcPr>
            <w:tcW w:w="1677" w:type="dxa"/>
            <w:noWrap/>
            <w:hideMark/>
          </w:tcPr>
          <w:p w14:paraId="15E82AD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1B04720"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EE47CF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101</w:t>
            </w:r>
          </w:p>
        </w:tc>
        <w:tc>
          <w:tcPr>
            <w:tcW w:w="1201" w:type="dxa"/>
            <w:noWrap/>
            <w:hideMark/>
          </w:tcPr>
          <w:p w14:paraId="4E9B4D1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20.473%</w:t>
            </w:r>
          </w:p>
        </w:tc>
        <w:tc>
          <w:tcPr>
            <w:tcW w:w="1214" w:type="dxa"/>
            <w:noWrap/>
            <w:hideMark/>
          </w:tcPr>
          <w:p w14:paraId="36E8AC0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0.128%</w:t>
            </w:r>
          </w:p>
        </w:tc>
        <w:tc>
          <w:tcPr>
            <w:tcW w:w="933" w:type="dxa"/>
            <w:noWrap/>
            <w:hideMark/>
          </w:tcPr>
          <w:p w14:paraId="171CE92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15.73</w:t>
            </w:r>
          </w:p>
        </w:tc>
        <w:tc>
          <w:tcPr>
            <w:tcW w:w="1677" w:type="dxa"/>
            <w:noWrap/>
            <w:hideMark/>
          </w:tcPr>
          <w:p w14:paraId="4B2A529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5.20</w:t>
            </w:r>
          </w:p>
        </w:tc>
      </w:tr>
      <w:tr w:rsidR="006C0B7B" w:rsidRPr="006C0B7B" w14:paraId="30CC325A"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2A5544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102</w:t>
            </w:r>
          </w:p>
        </w:tc>
        <w:tc>
          <w:tcPr>
            <w:tcW w:w="1201" w:type="dxa"/>
            <w:noWrap/>
            <w:hideMark/>
          </w:tcPr>
          <w:p w14:paraId="2B9F878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28.830%</w:t>
            </w:r>
          </w:p>
        </w:tc>
        <w:tc>
          <w:tcPr>
            <w:tcW w:w="1214" w:type="dxa"/>
            <w:noWrap/>
            <w:hideMark/>
          </w:tcPr>
          <w:p w14:paraId="221F2E6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0.324%</w:t>
            </w:r>
          </w:p>
        </w:tc>
        <w:tc>
          <w:tcPr>
            <w:tcW w:w="933" w:type="dxa"/>
            <w:noWrap/>
            <w:hideMark/>
          </w:tcPr>
          <w:p w14:paraId="214499B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13.93</w:t>
            </w:r>
          </w:p>
        </w:tc>
        <w:tc>
          <w:tcPr>
            <w:tcW w:w="1677" w:type="dxa"/>
            <w:noWrap/>
            <w:hideMark/>
          </w:tcPr>
          <w:p w14:paraId="5FC8AE1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6.62</w:t>
            </w:r>
          </w:p>
        </w:tc>
      </w:tr>
      <w:tr w:rsidR="006C0B7B" w:rsidRPr="006C0B7B" w14:paraId="19060A4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24B479C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103</w:t>
            </w:r>
          </w:p>
        </w:tc>
        <w:tc>
          <w:tcPr>
            <w:tcW w:w="1201" w:type="dxa"/>
            <w:noWrap/>
            <w:hideMark/>
          </w:tcPr>
          <w:p w14:paraId="3AB1251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23.039%</w:t>
            </w:r>
          </w:p>
        </w:tc>
        <w:tc>
          <w:tcPr>
            <w:tcW w:w="1214" w:type="dxa"/>
            <w:noWrap/>
            <w:hideMark/>
          </w:tcPr>
          <w:p w14:paraId="38E8634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0.033%</w:t>
            </w:r>
          </w:p>
        </w:tc>
        <w:tc>
          <w:tcPr>
            <w:tcW w:w="933" w:type="dxa"/>
            <w:noWrap/>
            <w:hideMark/>
          </w:tcPr>
          <w:p w14:paraId="4635940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3.60</w:t>
            </w:r>
          </w:p>
        </w:tc>
        <w:tc>
          <w:tcPr>
            <w:tcW w:w="1677" w:type="dxa"/>
            <w:noWrap/>
            <w:hideMark/>
          </w:tcPr>
          <w:p w14:paraId="107CA65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0.68</w:t>
            </w:r>
          </w:p>
        </w:tc>
      </w:tr>
      <w:tr w:rsidR="006C0B7B" w:rsidRPr="006C0B7B" w14:paraId="3A6FEB99"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C457B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104</w:t>
            </w:r>
          </w:p>
        </w:tc>
        <w:tc>
          <w:tcPr>
            <w:tcW w:w="1201" w:type="dxa"/>
            <w:noWrap/>
            <w:hideMark/>
          </w:tcPr>
          <w:p w14:paraId="6266349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38.798%</w:t>
            </w:r>
          </w:p>
        </w:tc>
        <w:tc>
          <w:tcPr>
            <w:tcW w:w="1214" w:type="dxa"/>
            <w:noWrap/>
            <w:hideMark/>
          </w:tcPr>
          <w:p w14:paraId="05FB68C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0.026%</w:t>
            </w:r>
          </w:p>
        </w:tc>
        <w:tc>
          <w:tcPr>
            <w:tcW w:w="933" w:type="dxa"/>
            <w:noWrap/>
            <w:hideMark/>
          </w:tcPr>
          <w:p w14:paraId="18EF8CC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444.55</w:t>
            </w:r>
          </w:p>
        </w:tc>
        <w:tc>
          <w:tcPr>
            <w:tcW w:w="1677" w:type="dxa"/>
            <w:noWrap/>
            <w:hideMark/>
          </w:tcPr>
          <w:p w14:paraId="38F8C37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1.55</w:t>
            </w:r>
          </w:p>
        </w:tc>
      </w:tr>
      <w:tr w:rsidR="006C0B7B" w:rsidRPr="006C0B7B" w14:paraId="73D4D14A"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2AE22F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105</w:t>
            </w:r>
          </w:p>
        </w:tc>
        <w:tc>
          <w:tcPr>
            <w:tcW w:w="1201" w:type="dxa"/>
            <w:noWrap/>
            <w:hideMark/>
          </w:tcPr>
          <w:p w14:paraId="1D8094D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16.123%</w:t>
            </w:r>
          </w:p>
        </w:tc>
        <w:tc>
          <w:tcPr>
            <w:tcW w:w="1214" w:type="dxa"/>
            <w:noWrap/>
            <w:hideMark/>
          </w:tcPr>
          <w:p w14:paraId="68DB6CB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44E5F26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c>
          <w:tcPr>
            <w:tcW w:w="1677" w:type="dxa"/>
            <w:noWrap/>
            <w:hideMark/>
          </w:tcPr>
          <w:p w14:paraId="44906DE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33025FBC"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66E01B0"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106</w:t>
            </w:r>
          </w:p>
        </w:tc>
        <w:tc>
          <w:tcPr>
            <w:tcW w:w="1201" w:type="dxa"/>
            <w:noWrap/>
            <w:hideMark/>
          </w:tcPr>
          <w:p w14:paraId="054395E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21.309%</w:t>
            </w:r>
          </w:p>
        </w:tc>
        <w:tc>
          <w:tcPr>
            <w:tcW w:w="1214" w:type="dxa"/>
            <w:noWrap/>
            <w:hideMark/>
          </w:tcPr>
          <w:p w14:paraId="0CD9A38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1462E36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29.57</w:t>
            </w:r>
          </w:p>
        </w:tc>
        <w:tc>
          <w:tcPr>
            <w:tcW w:w="1677" w:type="dxa"/>
            <w:noWrap/>
            <w:hideMark/>
          </w:tcPr>
          <w:p w14:paraId="30BBE30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21872B9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1F8C5B"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107</w:t>
            </w:r>
          </w:p>
        </w:tc>
        <w:tc>
          <w:tcPr>
            <w:tcW w:w="1201" w:type="dxa"/>
            <w:noWrap/>
            <w:hideMark/>
          </w:tcPr>
          <w:p w14:paraId="3E586FD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36.350%</w:t>
            </w:r>
          </w:p>
        </w:tc>
        <w:tc>
          <w:tcPr>
            <w:tcW w:w="1214" w:type="dxa"/>
            <w:noWrap/>
            <w:hideMark/>
          </w:tcPr>
          <w:p w14:paraId="61C6D9BA"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0.050%</w:t>
            </w:r>
          </w:p>
        </w:tc>
        <w:tc>
          <w:tcPr>
            <w:tcW w:w="933" w:type="dxa"/>
            <w:noWrap/>
            <w:hideMark/>
          </w:tcPr>
          <w:p w14:paraId="249B99E0"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140.68</w:t>
            </w:r>
          </w:p>
        </w:tc>
        <w:tc>
          <w:tcPr>
            <w:tcW w:w="1677" w:type="dxa"/>
            <w:noWrap/>
            <w:hideMark/>
          </w:tcPr>
          <w:p w14:paraId="006AF00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0.82</w:t>
            </w:r>
          </w:p>
        </w:tc>
      </w:tr>
      <w:tr w:rsidR="006C0B7B" w:rsidRPr="006C0B7B" w14:paraId="34D93E9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99FFAA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108</w:t>
            </w:r>
          </w:p>
        </w:tc>
        <w:tc>
          <w:tcPr>
            <w:tcW w:w="1201" w:type="dxa"/>
            <w:noWrap/>
            <w:hideMark/>
          </w:tcPr>
          <w:p w14:paraId="6960946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20.899%</w:t>
            </w:r>
          </w:p>
        </w:tc>
        <w:tc>
          <w:tcPr>
            <w:tcW w:w="1214" w:type="dxa"/>
            <w:noWrap/>
            <w:hideMark/>
          </w:tcPr>
          <w:p w14:paraId="39292102"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0.161%</w:t>
            </w:r>
          </w:p>
        </w:tc>
        <w:tc>
          <w:tcPr>
            <w:tcW w:w="933" w:type="dxa"/>
            <w:noWrap/>
            <w:hideMark/>
          </w:tcPr>
          <w:p w14:paraId="79E4266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145.27</w:t>
            </w:r>
          </w:p>
        </w:tc>
        <w:tc>
          <w:tcPr>
            <w:tcW w:w="1677" w:type="dxa"/>
            <w:noWrap/>
            <w:hideMark/>
          </w:tcPr>
          <w:p w14:paraId="40A27E6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19.35</w:t>
            </w:r>
          </w:p>
        </w:tc>
      </w:tr>
      <w:tr w:rsidR="006C0B7B" w:rsidRPr="006C0B7B" w14:paraId="1EBD76CE"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D421D2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109</w:t>
            </w:r>
          </w:p>
        </w:tc>
        <w:tc>
          <w:tcPr>
            <w:tcW w:w="1201" w:type="dxa"/>
            <w:noWrap/>
            <w:hideMark/>
          </w:tcPr>
          <w:p w14:paraId="3C64A71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19.312%</w:t>
            </w:r>
          </w:p>
        </w:tc>
        <w:tc>
          <w:tcPr>
            <w:tcW w:w="1214" w:type="dxa"/>
            <w:noWrap/>
            <w:hideMark/>
          </w:tcPr>
          <w:p w14:paraId="7C6B4CA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1.207%</w:t>
            </w:r>
          </w:p>
        </w:tc>
        <w:tc>
          <w:tcPr>
            <w:tcW w:w="933" w:type="dxa"/>
            <w:noWrap/>
            <w:hideMark/>
          </w:tcPr>
          <w:p w14:paraId="3B69D74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42.80</w:t>
            </w:r>
          </w:p>
        </w:tc>
        <w:tc>
          <w:tcPr>
            <w:tcW w:w="1677" w:type="dxa"/>
            <w:noWrap/>
            <w:hideMark/>
          </w:tcPr>
          <w:p w14:paraId="66748274"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211.10</w:t>
            </w:r>
          </w:p>
        </w:tc>
      </w:tr>
      <w:tr w:rsidR="006C0B7B" w:rsidRPr="006C0B7B" w14:paraId="38ED37C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5838E6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110</w:t>
            </w:r>
          </w:p>
        </w:tc>
        <w:tc>
          <w:tcPr>
            <w:tcW w:w="1201" w:type="dxa"/>
            <w:noWrap/>
            <w:hideMark/>
          </w:tcPr>
          <w:p w14:paraId="02FC0AC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30.193%</w:t>
            </w:r>
          </w:p>
        </w:tc>
        <w:tc>
          <w:tcPr>
            <w:tcW w:w="1214" w:type="dxa"/>
            <w:noWrap/>
            <w:hideMark/>
          </w:tcPr>
          <w:p w14:paraId="1A3513BC"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0.088%</w:t>
            </w:r>
          </w:p>
        </w:tc>
        <w:tc>
          <w:tcPr>
            <w:tcW w:w="933" w:type="dxa"/>
            <w:noWrap/>
            <w:hideMark/>
          </w:tcPr>
          <w:p w14:paraId="0142DEA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121.53</w:t>
            </w:r>
          </w:p>
        </w:tc>
        <w:tc>
          <w:tcPr>
            <w:tcW w:w="1677" w:type="dxa"/>
            <w:noWrap/>
            <w:hideMark/>
          </w:tcPr>
          <w:p w14:paraId="7D65795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2.60</w:t>
            </w:r>
          </w:p>
        </w:tc>
      </w:tr>
      <w:tr w:rsidR="006C0B7B" w:rsidRPr="006C0B7B" w14:paraId="5B10125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F80C63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111</w:t>
            </w:r>
          </w:p>
        </w:tc>
        <w:tc>
          <w:tcPr>
            <w:tcW w:w="1201" w:type="dxa"/>
            <w:noWrap/>
            <w:hideMark/>
          </w:tcPr>
          <w:p w14:paraId="0A40594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28.645%</w:t>
            </w:r>
          </w:p>
        </w:tc>
        <w:tc>
          <w:tcPr>
            <w:tcW w:w="1214" w:type="dxa"/>
            <w:noWrap/>
            <w:hideMark/>
          </w:tcPr>
          <w:p w14:paraId="61AD24CC"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0.069%</w:t>
            </w:r>
          </w:p>
        </w:tc>
        <w:tc>
          <w:tcPr>
            <w:tcW w:w="933" w:type="dxa"/>
            <w:noWrap/>
            <w:hideMark/>
          </w:tcPr>
          <w:p w14:paraId="4A698E8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105.00</w:t>
            </w:r>
          </w:p>
        </w:tc>
        <w:tc>
          <w:tcPr>
            <w:tcW w:w="1677" w:type="dxa"/>
            <w:noWrap/>
            <w:hideMark/>
          </w:tcPr>
          <w:p w14:paraId="4E8EE5B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1.60</w:t>
            </w:r>
          </w:p>
        </w:tc>
      </w:tr>
      <w:tr w:rsidR="006C0B7B" w:rsidRPr="006C0B7B" w14:paraId="35974ED3"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29CAAE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112</w:t>
            </w:r>
          </w:p>
        </w:tc>
        <w:tc>
          <w:tcPr>
            <w:tcW w:w="1201" w:type="dxa"/>
            <w:noWrap/>
            <w:hideMark/>
          </w:tcPr>
          <w:p w14:paraId="1F54960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36.492%</w:t>
            </w:r>
          </w:p>
        </w:tc>
        <w:tc>
          <w:tcPr>
            <w:tcW w:w="1214" w:type="dxa"/>
            <w:noWrap/>
            <w:hideMark/>
          </w:tcPr>
          <w:p w14:paraId="0B0CD3BB"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0.069%</w:t>
            </w:r>
          </w:p>
        </w:tc>
        <w:tc>
          <w:tcPr>
            <w:tcW w:w="933" w:type="dxa"/>
            <w:noWrap/>
            <w:hideMark/>
          </w:tcPr>
          <w:p w14:paraId="0623551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100.80</w:t>
            </w:r>
          </w:p>
        </w:tc>
        <w:tc>
          <w:tcPr>
            <w:tcW w:w="1677" w:type="dxa"/>
            <w:noWrap/>
            <w:hideMark/>
          </w:tcPr>
          <w:p w14:paraId="1484615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2.23</w:t>
            </w:r>
          </w:p>
        </w:tc>
      </w:tr>
      <w:tr w:rsidR="006C0B7B" w:rsidRPr="006C0B7B" w14:paraId="005889FF"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8B7D709"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113</w:t>
            </w:r>
          </w:p>
        </w:tc>
        <w:tc>
          <w:tcPr>
            <w:tcW w:w="1201" w:type="dxa"/>
            <w:noWrap/>
            <w:hideMark/>
          </w:tcPr>
          <w:p w14:paraId="0FC13AB5"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17.128%</w:t>
            </w:r>
          </w:p>
        </w:tc>
        <w:tc>
          <w:tcPr>
            <w:tcW w:w="1214" w:type="dxa"/>
            <w:noWrap/>
            <w:hideMark/>
          </w:tcPr>
          <w:p w14:paraId="02F5DB5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1.190%</w:t>
            </w:r>
          </w:p>
        </w:tc>
        <w:tc>
          <w:tcPr>
            <w:tcW w:w="933" w:type="dxa"/>
            <w:noWrap/>
            <w:hideMark/>
          </w:tcPr>
          <w:p w14:paraId="2CEC6B2E"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66.02</w:t>
            </w:r>
          </w:p>
        </w:tc>
        <w:tc>
          <w:tcPr>
            <w:tcW w:w="1677" w:type="dxa"/>
            <w:noWrap/>
            <w:hideMark/>
          </w:tcPr>
          <w:p w14:paraId="04D87DA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108.45</w:t>
            </w:r>
          </w:p>
        </w:tc>
      </w:tr>
      <w:tr w:rsidR="006C0B7B" w:rsidRPr="006C0B7B" w14:paraId="1EDC7215"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FB29C74"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114</w:t>
            </w:r>
          </w:p>
        </w:tc>
        <w:tc>
          <w:tcPr>
            <w:tcW w:w="1201" w:type="dxa"/>
            <w:noWrap/>
            <w:hideMark/>
          </w:tcPr>
          <w:p w14:paraId="6228FD6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21.055%</w:t>
            </w:r>
          </w:p>
        </w:tc>
        <w:tc>
          <w:tcPr>
            <w:tcW w:w="1214" w:type="dxa"/>
            <w:noWrap/>
            <w:hideMark/>
          </w:tcPr>
          <w:p w14:paraId="598E834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0.051%</w:t>
            </w:r>
          </w:p>
        </w:tc>
        <w:tc>
          <w:tcPr>
            <w:tcW w:w="933" w:type="dxa"/>
            <w:noWrap/>
            <w:hideMark/>
          </w:tcPr>
          <w:p w14:paraId="4B4E33D9"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44.03</w:t>
            </w:r>
          </w:p>
        </w:tc>
        <w:tc>
          <w:tcPr>
            <w:tcW w:w="1677" w:type="dxa"/>
            <w:noWrap/>
            <w:hideMark/>
          </w:tcPr>
          <w:p w14:paraId="1227E08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3.83</w:t>
            </w:r>
          </w:p>
        </w:tc>
      </w:tr>
      <w:tr w:rsidR="006C0B7B" w:rsidRPr="006C0B7B" w14:paraId="4DDC7CD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0A11527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115</w:t>
            </w:r>
          </w:p>
        </w:tc>
        <w:tc>
          <w:tcPr>
            <w:tcW w:w="1201" w:type="dxa"/>
            <w:noWrap/>
            <w:hideMark/>
          </w:tcPr>
          <w:p w14:paraId="559579F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31.540%</w:t>
            </w:r>
          </w:p>
        </w:tc>
        <w:tc>
          <w:tcPr>
            <w:tcW w:w="1214" w:type="dxa"/>
            <w:noWrap/>
            <w:hideMark/>
          </w:tcPr>
          <w:p w14:paraId="6274F7A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C4DDCB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334.07</w:t>
            </w:r>
          </w:p>
        </w:tc>
        <w:tc>
          <w:tcPr>
            <w:tcW w:w="1677" w:type="dxa"/>
            <w:noWrap/>
            <w:hideMark/>
          </w:tcPr>
          <w:p w14:paraId="12186B6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6FF91529"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EAD658C"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117</w:t>
            </w:r>
          </w:p>
        </w:tc>
        <w:tc>
          <w:tcPr>
            <w:tcW w:w="1201" w:type="dxa"/>
            <w:noWrap/>
            <w:hideMark/>
          </w:tcPr>
          <w:p w14:paraId="7D1D7CD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27.454%</w:t>
            </w:r>
          </w:p>
        </w:tc>
        <w:tc>
          <w:tcPr>
            <w:tcW w:w="1214" w:type="dxa"/>
            <w:noWrap/>
            <w:hideMark/>
          </w:tcPr>
          <w:p w14:paraId="6F4BC4F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0.024%</w:t>
            </w:r>
          </w:p>
        </w:tc>
        <w:tc>
          <w:tcPr>
            <w:tcW w:w="933" w:type="dxa"/>
            <w:noWrap/>
            <w:hideMark/>
          </w:tcPr>
          <w:p w14:paraId="48CFDE5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35.12</w:t>
            </w:r>
          </w:p>
        </w:tc>
        <w:tc>
          <w:tcPr>
            <w:tcW w:w="1677" w:type="dxa"/>
            <w:noWrap/>
            <w:hideMark/>
          </w:tcPr>
          <w:p w14:paraId="6990B83E"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4AF587D2"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1ADC2A6"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118</w:t>
            </w:r>
          </w:p>
        </w:tc>
        <w:tc>
          <w:tcPr>
            <w:tcW w:w="1201" w:type="dxa"/>
            <w:noWrap/>
            <w:hideMark/>
          </w:tcPr>
          <w:p w14:paraId="421144C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17.413%</w:t>
            </w:r>
          </w:p>
        </w:tc>
        <w:tc>
          <w:tcPr>
            <w:tcW w:w="1214" w:type="dxa"/>
            <w:noWrap/>
            <w:hideMark/>
          </w:tcPr>
          <w:p w14:paraId="2B886468"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0.383%</w:t>
            </w:r>
          </w:p>
        </w:tc>
        <w:tc>
          <w:tcPr>
            <w:tcW w:w="933" w:type="dxa"/>
            <w:noWrap/>
            <w:hideMark/>
          </w:tcPr>
          <w:p w14:paraId="2A80A2A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7.50</w:t>
            </w:r>
          </w:p>
        </w:tc>
        <w:tc>
          <w:tcPr>
            <w:tcW w:w="1677" w:type="dxa"/>
            <w:noWrap/>
            <w:hideMark/>
          </w:tcPr>
          <w:p w14:paraId="23ECB557"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5.42</w:t>
            </w:r>
          </w:p>
        </w:tc>
      </w:tr>
      <w:tr w:rsidR="006C0B7B" w:rsidRPr="006C0B7B" w14:paraId="31AFFC6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686C7D"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119</w:t>
            </w:r>
          </w:p>
        </w:tc>
        <w:tc>
          <w:tcPr>
            <w:tcW w:w="1201" w:type="dxa"/>
            <w:noWrap/>
            <w:hideMark/>
          </w:tcPr>
          <w:p w14:paraId="6916D22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16.333%</w:t>
            </w:r>
          </w:p>
        </w:tc>
        <w:tc>
          <w:tcPr>
            <w:tcW w:w="1214" w:type="dxa"/>
            <w:noWrap/>
            <w:hideMark/>
          </w:tcPr>
          <w:p w14:paraId="2B88D45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B480ED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90.60</w:t>
            </w:r>
          </w:p>
        </w:tc>
        <w:tc>
          <w:tcPr>
            <w:tcW w:w="1677" w:type="dxa"/>
            <w:noWrap/>
            <w:hideMark/>
          </w:tcPr>
          <w:p w14:paraId="566D144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74070A28"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771D022"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120</w:t>
            </w:r>
          </w:p>
        </w:tc>
        <w:tc>
          <w:tcPr>
            <w:tcW w:w="1201" w:type="dxa"/>
            <w:noWrap/>
            <w:hideMark/>
          </w:tcPr>
          <w:p w14:paraId="744A795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18.973%</w:t>
            </w:r>
          </w:p>
        </w:tc>
        <w:tc>
          <w:tcPr>
            <w:tcW w:w="1214" w:type="dxa"/>
            <w:noWrap/>
            <w:hideMark/>
          </w:tcPr>
          <w:p w14:paraId="681E32BB"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0.083%</w:t>
            </w:r>
          </w:p>
        </w:tc>
        <w:tc>
          <w:tcPr>
            <w:tcW w:w="933" w:type="dxa"/>
            <w:noWrap/>
            <w:hideMark/>
          </w:tcPr>
          <w:p w14:paraId="698D233F"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56.08</w:t>
            </w:r>
          </w:p>
        </w:tc>
        <w:tc>
          <w:tcPr>
            <w:tcW w:w="1677" w:type="dxa"/>
            <w:noWrap/>
            <w:hideMark/>
          </w:tcPr>
          <w:p w14:paraId="668E16A1"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2.70</w:t>
            </w:r>
          </w:p>
        </w:tc>
      </w:tr>
      <w:tr w:rsidR="006C0B7B" w:rsidRPr="006C0B7B" w14:paraId="0B342D37"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1DA168"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123</w:t>
            </w:r>
          </w:p>
        </w:tc>
        <w:tc>
          <w:tcPr>
            <w:tcW w:w="1201" w:type="dxa"/>
            <w:noWrap/>
            <w:hideMark/>
          </w:tcPr>
          <w:p w14:paraId="04C5FCCF"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9.718%</w:t>
            </w:r>
          </w:p>
        </w:tc>
        <w:tc>
          <w:tcPr>
            <w:tcW w:w="1214" w:type="dxa"/>
            <w:noWrap/>
            <w:hideMark/>
          </w:tcPr>
          <w:p w14:paraId="3A804580"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65F7111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6.07</w:t>
            </w:r>
          </w:p>
        </w:tc>
        <w:tc>
          <w:tcPr>
            <w:tcW w:w="1677" w:type="dxa"/>
            <w:noWrap/>
            <w:hideMark/>
          </w:tcPr>
          <w:p w14:paraId="5257BE81"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r w:rsidR="006C0B7B" w:rsidRPr="006C0B7B" w14:paraId="5DBCF857" w14:textId="77777777" w:rsidTr="006C0B7B">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6BB73BFE"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125</w:t>
            </w:r>
          </w:p>
        </w:tc>
        <w:tc>
          <w:tcPr>
            <w:tcW w:w="1201" w:type="dxa"/>
            <w:noWrap/>
            <w:hideMark/>
          </w:tcPr>
          <w:p w14:paraId="6F857522"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22.355%</w:t>
            </w:r>
          </w:p>
        </w:tc>
        <w:tc>
          <w:tcPr>
            <w:tcW w:w="1214" w:type="dxa"/>
            <w:noWrap/>
            <w:hideMark/>
          </w:tcPr>
          <w:p w14:paraId="6DEB8EE9"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0.171%</w:t>
            </w:r>
          </w:p>
        </w:tc>
        <w:tc>
          <w:tcPr>
            <w:tcW w:w="933" w:type="dxa"/>
            <w:noWrap/>
            <w:hideMark/>
          </w:tcPr>
          <w:p w14:paraId="00D680B3"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63.32</w:t>
            </w:r>
          </w:p>
        </w:tc>
        <w:tc>
          <w:tcPr>
            <w:tcW w:w="1677" w:type="dxa"/>
            <w:noWrap/>
            <w:hideMark/>
          </w:tcPr>
          <w:p w14:paraId="401416D6" w14:textId="77777777" w:rsidR="006C0B7B" w:rsidRPr="006C0B7B" w:rsidRDefault="006C0B7B" w:rsidP="006C0B7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6.28</w:t>
            </w:r>
          </w:p>
        </w:tc>
      </w:tr>
      <w:tr w:rsidR="006C0B7B" w:rsidRPr="006C0B7B" w14:paraId="401A96B1" w14:textId="77777777" w:rsidTr="006C0B7B">
        <w:trPr>
          <w:trHeight w:val="22"/>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5901CCA" w14:textId="77777777" w:rsidR="006C0B7B" w:rsidRPr="006C0B7B" w:rsidRDefault="006C0B7B" w:rsidP="006C0B7B">
            <w:pPr>
              <w:rPr>
                <w:rFonts w:ascii="Arial" w:eastAsia="Times New Roman" w:hAnsi="Arial" w:cs="Arial"/>
                <w:color w:val="000000"/>
                <w:sz w:val="22"/>
                <w:szCs w:val="22"/>
              </w:rPr>
            </w:pPr>
            <w:r w:rsidRPr="006C0B7B">
              <w:rPr>
                <w:rFonts w:ascii="Arial" w:eastAsia="Times New Roman" w:hAnsi="Arial" w:cs="Arial"/>
                <w:color w:val="000000"/>
                <w:sz w:val="22"/>
                <w:szCs w:val="22"/>
              </w:rPr>
              <w:t>126</w:t>
            </w:r>
          </w:p>
        </w:tc>
        <w:tc>
          <w:tcPr>
            <w:tcW w:w="1201" w:type="dxa"/>
            <w:noWrap/>
            <w:hideMark/>
          </w:tcPr>
          <w:p w14:paraId="74AD3C88"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10.400%</w:t>
            </w:r>
          </w:p>
        </w:tc>
        <w:tc>
          <w:tcPr>
            <w:tcW w:w="1214" w:type="dxa"/>
            <w:noWrap/>
            <w:hideMark/>
          </w:tcPr>
          <w:p w14:paraId="34F834BA"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0.000%</w:t>
            </w:r>
          </w:p>
        </w:tc>
        <w:tc>
          <w:tcPr>
            <w:tcW w:w="933" w:type="dxa"/>
            <w:noWrap/>
            <w:hideMark/>
          </w:tcPr>
          <w:p w14:paraId="310B9F35"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5.57</w:t>
            </w:r>
          </w:p>
        </w:tc>
        <w:tc>
          <w:tcPr>
            <w:tcW w:w="1677" w:type="dxa"/>
            <w:noWrap/>
            <w:hideMark/>
          </w:tcPr>
          <w:p w14:paraId="25E793B7" w14:textId="77777777" w:rsidR="006C0B7B" w:rsidRPr="006C0B7B" w:rsidRDefault="006C0B7B" w:rsidP="006C0B7B">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rPr>
            </w:pPr>
            <w:r w:rsidRPr="006C0B7B">
              <w:rPr>
                <w:rFonts w:ascii="Arial" w:eastAsia="Times New Roman" w:hAnsi="Arial" w:cs="Arial"/>
                <w:color w:val="000000"/>
                <w:sz w:val="22"/>
                <w:szCs w:val="22"/>
              </w:rPr>
              <w:t>0.00</w:t>
            </w:r>
          </w:p>
        </w:tc>
      </w:tr>
    </w:tbl>
    <w:p w14:paraId="3E66E687" w14:textId="77777777" w:rsidR="006C0B7B" w:rsidRPr="006C0B7B" w:rsidRDefault="006C0B7B" w:rsidP="006C0B7B">
      <w:pPr>
        <w:rPr>
          <w:rFonts w:ascii="Times New Roman" w:hAnsi="Times New Roman" w:cs="Times New Roman"/>
        </w:rPr>
      </w:pPr>
    </w:p>
    <w:p w14:paraId="630F2394" w14:textId="77777777" w:rsidR="006C0B7B" w:rsidRPr="006C0B7B" w:rsidRDefault="006C0B7B" w:rsidP="006C0B7B">
      <w:pPr>
        <w:rPr>
          <w:rFonts w:ascii="Times New Roman" w:hAnsi="Times New Roman" w:cs="Times New Roman"/>
        </w:rPr>
      </w:pPr>
    </w:p>
    <w:sectPr w:rsidR="006C0B7B" w:rsidRPr="006C0B7B" w:rsidSect="00B35D0E">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E1DB3" w14:textId="77777777" w:rsidR="00320010" w:rsidRDefault="00320010" w:rsidP="00320010">
      <w:r>
        <w:separator/>
      </w:r>
    </w:p>
  </w:endnote>
  <w:endnote w:type="continuationSeparator" w:id="0">
    <w:p w14:paraId="2DE23B0A" w14:textId="77777777" w:rsidR="00320010" w:rsidRDefault="00320010" w:rsidP="00320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26C4" w14:textId="3824C918" w:rsidR="006C0B7B" w:rsidRDefault="006C0B7B">
    <w:pPr>
      <w:pStyle w:val="Footer"/>
    </w:pPr>
  </w:p>
  <w:p w14:paraId="76436280" w14:textId="77777777" w:rsidR="006C0B7B" w:rsidRDefault="006C0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2BED4" w14:textId="77777777" w:rsidR="00320010" w:rsidRDefault="00320010" w:rsidP="00320010">
      <w:r>
        <w:separator/>
      </w:r>
    </w:p>
  </w:footnote>
  <w:footnote w:type="continuationSeparator" w:id="0">
    <w:p w14:paraId="47A359A1" w14:textId="77777777" w:rsidR="00320010" w:rsidRDefault="00320010" w:rsidP="003200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F606B"/>
    <w:multiLevelType w:val="hybridMultilevel"/>
    <w:tmpl w:val="1E8C4D48"/>
    <w:lvl w:ilvl="0" w:tplc="0BD0A41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EF0DED"/>
    <w:multiLevelType w:val="hybridMultilevel"/>
    <w:tmpl w:val="0D5A7524"/>
    <w:lvl w:ilvl="0" w:tplc="2318BE16">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50522F"/>
    <w:multiLevelType w:val="hybridMultilevel"/>
    <w:tmpl w:val="7AEC2BC0"/>
    <w:lvl w:ilvl="0" w:tplc="8FF2C5B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895387"/>
    <w:multiLevelType w:val="hybridMultilevel"/>
    <w:tmpl w:val="DCBCC290"/>
    <w:lvl w:ilvl="0" w:tplc="0924FA3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426CF8"/>
    <w:multiLevelType w:val="hybridMultilevel"/>
    <w:tmpl w:val="1FBE343E"/>
    <w:lvl w:ilvl="0" w:tplc="3B14E29C">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326"/>
    <w:rsid w:val="00021867"/>
    <w:rsid w:val="00036A9C"/>
    <w:rsid w:val="00040A5B"/>
    <w:rsid w:val="00044C45"/>
    <w:rsid w:val="0004708A"/>
    <w:rsid w:val="000472CA"/>
    <w:rsid w:val="00057D68"/>
    <w:rsid w:val="00072DBD"/>
    <w:rsid w:val="000773CC"/>
    <w:rsid w:val="00082F7A"/>
    <w:rsid w:val="00094765"/>
    <w:rsid w:val="000F0745"/>
    <w:rsid w:val="000F0AEC"/>
    <w:rsid w:val="000F33CD"/>
    <w:rsid w:val="00115FDB"/>
    <w:rsid w:val="00136024"/>
    <w:rsid w:val="001428BD"/>
    <w:rsid w:val="00185F3D"/>
    <w:rsid w:val="001A7FA2"/>
    <w:rsid w:val="0020086F"/>
    <w:rsid w:val="00213BD4"/>
    <w:rsid w:val="00215402"/>
    <w:rsid w:val="00225830"/>
    <w:rsid w:val="002400AE"/>
    <w:rsid w:val="002858DE"/>
    <w:rsid w:val="002943EB"/>
    <w:rsid w:val="002C1BC0"/>
    <w:rsid w:val="002C5457"/>
    <w:rsid w:val="002D591F"/>
    <w:rsid w:val="002E41EB"/>
    <w:rsid w:val="00307576"/>
    <w:rsid w:val="00311A08"/>
    <w:rsid w:val="00320010"/>
    <w:rsid w:val="0034249F"/>
    <w:rsid w:val="003515C9"/>
    <w:rsid w:val="00357B6E"/>
    <w:rsid w:val="003608D1"/>
    <w:rsid w:val="0038539D"/>
    <w:rsid w:val="003E5E0B"/>
    <w:rsid w:val="0041167C"/>
    <w:rsid w:val="0042745C"/>
    <w:rsid w:val="0045267B"/>
    <w:rsid w:val="00453E71"/>
    <w:rsid w:val="00454726"/>
    <w:rsid w:val="0045703E"/>
    <w:rsid w:val="0046138E"/>
    <w:rsid w:val="00470B2E"/>
    <w:rsid w:val="00486403"/>
    <w:rsid w:val="0048676D"/>
    <w:rsid w:val="004B720B"/>
    <w:rsid w:val="004B770E"/>
    <w:rsid w:val="004C75E9"/>
    <w:rsid w:val="004D6083"/>
    <w:rsid w:val="004E22D6"/>
    <w:rsid w:val="00560B1D"/>
    <w:rsid w:val="00560B3E"/>
    <w:rsid w:val="005838B5"/>
    <w:rsid w:val="00592A30"/>
    <w:rsid w:val="00597B85"/>
    <w:rsid w:val="005A5278"/>
    <w:rsid w:val="005C1BF9"/>
    <w:rsid w:val="006801BA"/>
    <w:rsid w:val="006855FB"/>
    <w:rsid w:val="006B5935"/>
    <w:rsid w:val="006C0B7B"/>
    <w:rsid w:val="006C1591"/>
    <w:rsid w:val="006D4159"/>
    <w:rsid w:val="006E1212"/>
    <w:rsid w:val="00710682"/>
    <w:rsid w:val="007106B3"/>
    <w:rsid w:val="00710739"/>
    <w:rsid w:val="00711241"/>
    <w:rsid w:val="00721496"/>
    <w:rsid w:val="00725E3F"/>
    <w:rsid w:val="00747C33"/>
    <w:rsid w:val="007624D0"/>
    <w:rsid w:val="0076522E"/>
    <w:rsid w:val="0078539A"/>
    <w:rsid w:val="007F46BA"/>
    <w:rsid w:val="00816316"/>
    <w:rsid w:val="0085405F"/>
    <w:rsid w:val="00866B9D"/>
    <w:rsid w:val="0088073E"/>
    <w:rsid w:val="008A6201"/>
    <w:rsid w:val="008D54F0"/>
    <w:rsid w:val="008E3914"/>
    <w:rsid w:val="008E4D3E"/>
    <w:rsid w:val="0093620C"/>
    <w:rsid w:val="00954617"/>
    <w:rsid w:val="00975F65"/>
    <w:rsid w:val="009834DE"/>
    <w:rsid w:val="00990183"/>
    <w:rsid w:val="00990EE1"/>
    <w:rsid w:val="00996E46"/>
    <w:rsid w:val="009A2D6E"/>
    <w:rsid w:val="009A6C43"/>
    <w:rsid w:val="009B5FFF"/>
    <w:rsid w:val="009C5F14"/>
    <w:rsid w:val="009D7C22"/>
    <w:rsid w:val="009F1326"/>
    <w:rsid w:val="00A01ACF"/>
    <w:rsid w:val="00A220D1"/>
    <w:rsid w:val="00A26808"/>
    <w:rsid w:val="00A32858"/>
    <w:rsid w:val="00A35B60"/>
    <w:rsid w:val="00A40C78"/>
    <w:rsid w:val="00A63749"/>
    <w:rsid w:val="00A76119"/>
    <w:rsid w:val="00AA70B3"/>
    <w:rsid w:val="00AB4A7B"/>
    <w:rsid w:val="00AC6FA7"/>
    <w:rsid w:val="00AF7EBF"/>
    <w:rsid w:val="00B24F41"/>
    <w:rsid w:val="00B35D0E"/>
    <w:rsid w:val="00B370A1"/>
    <w:rsid w:val="00B41E84"/>
    <w:rsid w:val="00B501A5"/>
    <w:rsid w:val="00B61375"/>
    <w:rsid w:val="00B6262E"/>
    <w:rsid w:val="00B665A8"/>
    <w:rsid w:val="00B74823"/>
    <w:rsid w:val="00B80B82"/>
    <w:rsid w:val="00B85F15"/>
    <w:rsid w:val="00B868DD"/>
    <w:rsid w:val="00BB62F1"/>
    <w:rsid w:val="00BC5051"/>
    <w:rsid w:val="00BE69B2"/>
    <w:rsid w:val="00C15498"/>
    <w:rsid w:val="00C948F8"/>
    <w:rsid w:val="00CA79B9"/>
    <w:rsid w:val="00CB4639"/>
    <w:rsid w:val="00D16402"/>
    <w:rsid w:val="00D4048E"/>
    <w:rsid w:val="00D43230"/>
    <w:rsid w:val="00D53573"/>
    <w:rsid w:val="00D72A6C"/>
    <w:rsid w:val="00DC5364"/>
    <w:rsid w:val="00E002BE"/>
    <w:rsid w:val="00E12312"/>
    <w:rsid w:val="00E239F9"/>
    <w:rsid w:val="00E23E0A"/>
    <w:rsid w:val="00E25B31"/>
    <w:rsid w:val="00E573C4"/>
    <w:rsid w:val="00E70D8C"/>
    <w:rsid w:val="00E8157A"/>
    <w:rsid w:val="00EA1FB0"/>
    <w:rsid w:val="00ED76F7"/>
    <w:rsid w:val="00EF1939"/>
    <w:rsid w:val="00EF4735"/>
    <w:rsid w:val="00F20C2D"/>
    <w:rsid w:val="00F46AAD"/>
    <w:rsid w:val="00F81213"/>
    <w:rsid w:val="00FA0A33"/>
    <w:rsid w:val="00FB6A94"/>
    <w:rsid w:val="00FF2265"/>
    <w:rsid w:val="00FF5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FC081"/>
  <w15:chartTrackingRefBased/>
  <w15:docId w15:val="{CEE8BCDE-47CD-EB4C-A341-819C4C987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935"/>
    <w:pPr>
      <w:ind w:left="720"/>
      <w:contextualSpacing/>
    </w:pPr>
  </w:style>
  <w:style w:type="character" w:styleId="Hyperlink">
    <w:name w:val="Hyperlink"/>
    <w:basedOn w:val="DefaultParagraphFont"/>
    <w:uiPriority w:val="99"/>
    <w:unhideWhenUsed/>
    <w:rsid w:val="004C75E9"/>
    <w:rPr>
      <w:color w:val="0563C1" w:themeColor="hyperlink"/>
      <w:u w:val="single"/>
    </w:rPr>
  </w:style>
  <w:style w:type="character" w:styleId="UnresolvedMention">
    <w:name w:val="Unresolved Mention"/>
    <w:basedOn w:val="DefaultParagraphFont"/>
    <w:uiPriority w:val="99"/>
    <w:semiHidden/>
    <w:unhideWhenUsed/>
    <w:rsid w:val="004C75E9"/>
    <w:rPr>
      <w:color w:val="605E5C"/>
      <w:shd w:val="clear" w:color="auto" w:fill="E1DFDD"/>
    </w:rPr>
  </w:style>
  <w:style w:type="character" w:styleId="FollowedHyperlink">
    <w:name w:val="FollowedHyperlink"/>
    <w:basedOn w:val="DefaultParagraphFont"/>
    <w:uiPriority w:val="99"/>
    <w:semiHidden/>
    <w:unhideWhenUsed/>
    <w:rsid w:val="004C75E9"/>
    <w:rPr>
      <w:color w:val="954F72" w:themeColor="followedHyperlink"/>
      <w:u w:val="single"/>
    </w:rPr>
  </w:style>
  <w:style w:type="character" w:styleId="CommentReference">
    <w:name w:val="annotation reference"/>
    <w:basedOn w:val="DefaultParagraphFont"/>
    <w:uiPriority w:val="99"/>
    <w:semiHidden/>
    <w:unhideWhenUsed/>
    <w:rsid w:val="0088073E"/>
    <w:rPr>
      <w:sz w:val="16"/>
      <w:szCs w:val="16"/>
    </w:rPr>
  </w:style>
  <w:style w:type="paragraph" w:styleId="CommentText">
    <w:name w:val="annotation text"/>
    <w:basedOn w:val="Normal"/>
    <w:link w:val="CommentTextChar"/>
    <w:uiPriority w:val="99"/>
    <w:unhideWhenUsed/>
    <w:rsid w:val="0088073E"/>
    <w:rPr>
      <w:sz w:val="20"/>
      <w:szCs w:val="20"/>
    </w:rPr>
  </w:style>
  <w:style w:type="character" w:customStyle="1" w:styleId="CommentTextChar">
    <w:name w:val="Comment Text Char"/>
    <w:basedOn w:val="DefaultParagraphFont"/>
    <w:link w:val="CommentText"/>
    <w:uiPriority w:val="99"/>
    <w:rsid w:val="0088073E"/>
    <w:rPr>
      <w:sz w:val="20"/>
      <w:szCs w:val="20"/>
    </w:rPr>
  </w:style>
  <w:style w:type="paragraph" w:styleId="CommentSubject">
    <w:name w:val="annotation subject"/>
    <w:basedOn w:val="CommentText"/>
    <w:next w:val="CommentText"/>
    <w:link w:val="CommentSubjectChar"/>
    <w:uiPriority w:val="99"/>
    <w:semiHidden/>
    <w:unhideWhenUsed/>
    <w:rsid w:val="0088073E"/>
    <w:rPr>
      <w:b/>
      <w:bCs/>
    </w:rPr>
  </w:style>
  <w:style w:type="character" w:customStyle="1" w:styleId="CommentSubjectChar">
    <w:name w:val="Comment Subject Char"/>
    <w:basedOn w:val="CommentTextChar"/>
    <w:link w:val="CommentSubject"/>
    <w:uiPriority w:val="99"/>
    <w:semiHidden/>
    <w:rsid w:val="0088073E"/>
    <w:rPr>
      <w:b/>
      <w:bCs/>
      <w:sz w:val="20"/>
      <w:szCs w:val="20"/>
    </w:rPr>
  </w:style>
  <w:style w:type="paragraph" w:styleId="Caption">
    <w:name w:val="caption"/>
    <w:basedOn w:val="Normal"/>
    <w:next w:val="Normal"/>
    <w:uiPriority w:val="35"/>
    <w:unhideWhenUsed/>
    <w:qFormat/>
    <w:rsid w:val="00F46AAD"/>
    <w:pPr>
      <w:spacing w:after="200"/>
    </w:pPr>
    <w:rPr>
      <w:i/>
      <w:iCs/>
      <w:color w:val="44546A" w:themeColor="text2"/>
      <w:sz w:val="18"/>
      <w:szCs w:val="18"/>
    </w:rPr>
  </w:style>
  <w:style w:type="paragraph" w:styleId="Header">
    <w:name w:val="header"/>
    <w:basedOn w:val="Normal"/>
    <w:link w:val="HeaderChar"/>
    <w:uiPriority w:val="99"/>
    <w:unhideWhenUsed/>
    <w:rsid w:val="00320010"/>
    <w:pPr>
      <w:tabs>
        <w:tab w:val="center" w:pos="4680"/>
        <w:tab w:val="right" w:pos="9360"/>
      </w:tabs>
    </w:pPr>
  </w:style>
  <w:style w:type="character" w:customStyle="1" w:styleId="HeaderChar">
    <w:name w:val="Header Char"/>
    <w:basedOn w:val="DefaultParagraphFont"/>
    <w:link w:val="Header"/>
    <w:uiPriority w:val="99"/>
    <w:rsid w:val="00320010"/>
  </w:style>
  <w:style w:type="paragraph" w:styleId="Footer">
    <w:name w:val="footer"/>
    <w:basedOn w:val="Normal"/>
    <w:link w:val="FooterChar"/>
    <w:uiPriority w:val="99"/>
    <w:unhideWhenUsed/>
    <w:rsid w:val="00320010"/>
    <w:pPr>
      <w:tabs>
        <w:tab w:val="center" w:pos="4680"/>
        <w:tab w:val="right" w:pos="9360"/>
      </w:tabs>
    </w:pPr>
  </w:style>
  <w:style w:type="character" w:customStyle="1" w:styleId="FooterChar">
    <w:name w:val="Footer Char"/>
    <w:basedOn w:val="DefaultParagraphFont"/>
    <w:link w:val="Footer"/>
    <w:uiPriority w:val="99"/>
    <w:rsid w:val="00320010"/>
  </w:style>
  <w:style w:type="table" w:styleId="PlainTable3">
    <w:name w:val="Plain Table 3"/>
    <w:basedOn w:val="TableNormal"/>
    <w:uiPriority w:val="43"/>
    <w:rsid w:val="006C0B7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409263">
      <w:bodyDiv w:val="1"/>
      <w:marLeft w:val="0"/>
      <w:marRight w:val="0"/>
      <w:marTop w:val="0"/>
      <w:marBottom w:val="0"/>
      <w:divBdr>
        <w:top w:val="none" w:sz="0" w:space="0" w:color="auto"/>
        <w:left w:val="none" w:sz="0" w:space="0" w:color="auto"/>
        <w:bottom w:val="none" w:sz="0" w:space="0" w:color="auto"/>
        <w:right w:val="none" w:sz="0" w:space="0" w:color="auto"/>
      </w:divBdr>
    </w:div>
    <w:div w:id="162550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day_sum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000"/>
              <a:t>Percentage of buses arriving before scheduled time</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spPr>
            <a:solidFill>
              <a:schemeClr val="tx1">
                <a:lumMod val="85000"/>
                <a:lumOff val="15000"/>
              </a:schemeClr>
            </a:solidFill>
            <a:ln>
              <a:noFill/>
            </a:ln>
            <a:effectLst/>
          </c:spPr>
          <c:invertIfNegative val="0"/>
          <c:cat>
            <c:numRef>
              <c:f>day_sums!$A$12:$A$16</c:f>
              <c:numCache>
                <c:formatCode>d\-mmm</c:formatCode>
                <c:ptCount val="5"/>
                <c:pt idx="0">
                  <c:v>44662</c:v>
                </c:pt>
                <c:pt idx="1">
                  <c:v>44663</c:v>
                </c:pt>
                <c:pt idx="2">
                  <c:v>44668</c:v>
                </c:pt>
                <c:pt idx="3">
                  <c:v>44669</c:v>
                </c:pt>
                <c:pt idx="4">
                  <c:v>44670</c:v>
                </c:pt>
              </c:numCache>
            </c:numRef>
          </c:cat>
          <c:val>
            <c:numRef>
              <c:f>day_sums!$B$12:$B$16</c:f>
              <c:numCache>
                <c:formatCode>0%</c:formatCode>
                <c:ptCount val="5"/>
                <c:pt idx="0">
                  <c:v>0.33273269711512099</c:v>
                </c:pt>
                <c:pt idx="1">
                  <c:v>0.29744806514861699</c:v>
                </c:pt>
                <c:pt idx="2">
                  <c:v>0.29674680778358398</c:v>
                </c:pt>
                <c:pt idx="3">
                  <c:v>0.33167521560227697</c:v>
                </c:pt>
                <c:pt idx="4">
                  <c:v>0.31351262727210799</c:v>
                </c:pt>
              </c:numCache>
            </c:numRef>
          </c:val>
          <c:extLst>
            <c:ext xmlns:c16="http://schemas.microsoft.com/office/drawing/2014/chart" uri="{C3380CC4-5D6E-409C-BE32-E72D297353CC}">
              <c16:uniqueId val="{00000000-EA4F-4C5E-8218-43BAE279A80F}"/>
            </c:ext>
          </c:extLst>
        </c:ser>
        <c:dLbls>
          <c:showLegendKey val="0"/>
          <c:showVal val="0"/>
          <c:showCatName val="0"/>
          <c:showSerName val="0"/>
          <c:showPercent val="0"/>
          <c:showBubbleSize val="0"/>
        </c:dLbls>
        <c:gapWidth val="219"/>
        <c:overlap val="-27"/>
        <c:axId val="1998393919"/>
        <c:axId val="1998398911"/>
      </c:barChart>
      <c:dateAx>
        <c:axId val="1998393919"/>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998398911"/>
        <c:crosses val="autoZero"/>
        <c:auto val="1"/>
        <c:lblOffset val="100"/>
        <c:baseTimeUnit val="days"/>
      </c:dateAx>
      <c:valAx>
        <c:axId val="1998398911"/>
        <c:scaling>
          <c:orientation val="minMax"/>
          <c:max val="0.4"/>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9983939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73930-54E0-4B94-ACB5-CFAA1DA3A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7</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Friedrichs</dc:creator>
  <cp:keywords/>
  <dc:description/>
  <cp:lastModifiedBy>Friedrichs, William Macwhorter</cp:lastModifiedBy>
  <cp:revision>14</cp:revision>
  <dcterms:created xsi:type="dcterms:W3CDTF">2022-04-30T20:18:00Z</dcterms:created>
  <dcterms:modified xsi:type="dcterms:W3CDTF">2022-05-01T02:25:00Z</dcterms:modified>
</cp:coreProperties>
</file>