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310CE922" w:rsidR="00EF067A" w:rsidRPr="00387038" w:rsidRDefault="00E366AF" w:rsidP="00CA25A3">
      <w:pPr>
        <w:pStyle w:val="Heading1"/>
        <w:rPr>
          <w:rFonts w:cs="Times New Roman"/>
          <w:szCs w:val="24"/>
        </w:rPr>
      </w:pPr>
      <w:r w:rsidRPr="00387038">
        <w:rPr>
          <w:rFonts w:cs="Times New Roman"/>
          <w:szCs w:val="24"/>
        </w:rPr>
        <w:t>Introduction</w:t>
      </w:r>
    </w:p>
    <w:p w14:paraId="7C1C53BE" w14:textId="465A9450" w:rsidR="005770B3" w:rsidRPr="00387038" w:rsidRDefault="002B3665" w:rsidP="00F36441">
      <w:pPr>
        <w:ind w:firstLine="720"/>
        <w:rPr>
          <w:rFonts w:cs="Times New Roman"/>
          <w:szCs w:val="24"/>
        </w:rPr>
      </w:pPr>
      <w:r w:rsidRPr="00387038">
        <w:rPr>
          <w:rFonts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Pr="00387038">
        <w:rPr>
          <w:rFonts w:cs="Times New Roman"/>
          <w:szCs w:val="24"/>
        </w:rPr>
        <w:fldChar w:fldCharType="begin"/>
      </w:r>
      <w:r w:rsidR="00387038" w:rsidRPr="00387038">
        <w:rPr>
          <w:rFonts w:cs="Times New Roman"/>
          <w:szCs w:val="24"/>
        </w:rPr>
        <w:instrText xml:space="preserve"> ADDIN ZOTERO_ITEM CSL_CITATION {"citationID":"qAUL8qxX","properties":{"formattedCitation":"(Museus &amp; Truong, 2009; Palmer &amp; Maramba, 2015; Poon &amp; Byrd, 2013)","plainCitation":"(Museus &amp; Truong, 2009; Palmer &amp; Maramba, 2015; Poon &amp; Byrd, 2013)","noteIndex":0},"citationItems":[{"id":"1PS4uzbW/TrBZ5dqn","uris":["http://www.mendeley.com/documents/?uuid=68a66da8-131c-42a8-88c7-a79471c0f22b"],"itemData":{"DOI":"10.1002/ir","author":[{"dropping-particle":"","family":"Museus","given":"Samuel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Assessment","type":"article-journal","volume":"Summer"}},{"id":"1PS4uzbW/GvQodZUe","uris":["http://www.mendeley.com/documents/?uuid=8b3d5c49-a1d8-4f45-afd6-260d84e0902e"],"itemData":{"DOI":"10.1353/csd.2015.0007","ISSN":"15433382","abstract":"Given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students","type":"article-journal","volume":"56"}},{"id":"1PS4uzbW/T7E4AY5r","uris":["http://www.mendeley.com/documents/?uuid=24baadfa-80b9-48e3-9ac2-e87bff6ba448"],"itemData":{"abstract":"The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 Palmer &amp; Maramba, 2015; Poon &amp; Byrd, 2013)</w:t>
      </w:r>
      <w:r w:rsidRPr="00387038">
        <w:rPr>
          <w:rFonts w:cs="Times New Roman"/>
          <w:szCs w:val="24"/>
        </w:rPr>
        <w:fldChar w:fldCharType="end"/>
      </w:r>
      <w:r w:rsidRPr="00387038">
        <w:rPr>
          <w:rFonts w:cs="Times New Roman"/>
          <w:szCs w:val="24"/>
        </w:rPr>
        <w:t xml:space="preserve">. Scholars and researchers have frequently called for the disaggregation of Asian American data to ensure that ethnic minorities are supported within the Asian American racial category </w:t>
      </w:r>
      <w:r w:rsidRPr="00387038">
        <w:rPr>
          <w:rFonts w:cs="Times New Roman"/>
          <w:szCs w:val="24"/>
        </w:rPr>
        <w:fldChar w:fldCharType="begin" w:fldLock="1"/>
      </w:r>
      <w:r w:rsidR="00387038" w:rsidRPr="00387038">
        <w:rPr>
          <w:rFonts w:cs="Times New Roman"/>
          <w:szCs w:val="24"/>
        </w:rPr>
        <w:instrText xml:space="preserve"> ADDIN ZOTERO_ITEM CSL_CITATION {"citationID":"KbPECVsL","properties":{"formattedCitation":"(Museus &amp; Truong, 2009)","plainCitation":"(Museus &amp; Truong, 2009)","noteIndex":0},"citationItems":[{"id":"1PS4uzbW/TrBZ5dqn","uris":["http://www.mendeley.com/documents/?uuid=68a66da8-131c-42a8-88c7-a79471c0f22b"],"itemData":{"DOI":"10.1002/ir","author":[{"dropping-particle":"","family":"Museus","given":"Samuel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w:t>
      </w:r>
      <w:r w:rsidRPr="00387038">
        <w:rPr>
          <w:rFonts w:cs="Times New Roman"/>
          <w:szCs w:val="24"/>
        </w:rPr>
        <w:fldChar w:fldCharType="end"/>
      </w:r>
      <w:r w:rsidRPr="00387038">
        <w:rPr>
          <w:rFonts w:cs="Times New Roman"/>
          <w:szCs w:val="24"/>
        </w:rPr>
        <w:t xml:space="preserve">. </w:t>
      </w:r>
    </w:p>
    <w:p w14:paraId="39808C2F" w14:textId="44F39655" w:rsidR="00CA25A3" w:rsidRPr="00387038" w:rsidRDefault="005F355A" w:rsidP="00F36441">
      <w:pPr>
        <w:ind w:firstLine="720"/>
        <w:rPr>
          <w:rFonts w:cs="Times New Roman"/>
          <w:szCs w:val="24"/>
        </w:rPr>
      </w:pPr>
      <w:r w:rsidRPr="00387038">
        <w:rPr>
          <w:rFonts w:cs="Times New Roman"/>
          <w:szCs w:val="24"/>
        </w:rPr>
        <w:t>In the pursuit of data disaggregation, I hope to map the different experiences of Asian American ethnic groups across Philadelphia and their access to higher education</w:t>
      </w:r>
      <w:r w:rsidR="007F1F78">
        <w:rPr>
          <w:rFonts w:cs="Times New Roman"/>
          <w:szCs w:val="24"/>
        </w:rPr>
        <w:t xml:space="preserve"> utilizing K-clustering and Mor</w:t>
      </w:r>
      <w:r w:rsidR="00221A99">
        <w:rPr>
          <w:rFonts w:cs="Times New Roman"/>
          <w:szCs w:val="24"/>
        </w:rPr>
        <w:t>an</w:t>
      </w:r>
      <w:r w:rsidR="007F1F78">
        <w:rPr>
          <w:rFonts w:cs="Times New Roman"/>
          <w:szCs w:val="24"/>
        </w:rPr>
        <w:t>’s I</w:t>
      </w:r>
      <w:r w:rsidRPr="00387038">
        <w:rPr>
          <w:rFonts w:cs="Times New Roman"/>
          <w:szCs w:val="24"/>
        </w:rPr>
        <w:t xml:space="preserve">. </w:t>
      </w:r>
      <w:r w:rsidR="00510528">
        <w:rPr>
          <w:rFonts w:cs="Times New Roman"/>
          <w:szCs w:val="24"/>
        </w:rPr>
        <w:t>K-cluster analysis will be used to show how different Asian American groups are different distributed across Philadelphia</w:t>
      </w:r>
      <w:r w:rsidR="00221A99">
        <w:rPr>
          <w:rFonts w:cs="Times New Roman"/>
          <w:szCs w:val="24"/>
        </w:rPr>
        <w:t>. Moran’s I will be used to s</w:t>
      </w:r>
      <w:r w:rsidR="005F42C9">
        <w:rPr>
          <w:rFonts w:cs="Times New Roman"/>
          <w:szCs w:val="24"/>
        </w:rPr>
        <w:t xml:space="preserve">how how different resources are </w:t>
      </w:r>
      <w:r w:rsidR="001169C9">
        <w:rPr>
          <w:rFonts w:cs="Times New Roman"/>
          <w:szCs w:val="24"/>
        </w:rPr>
        <w:t>distributed across Philadelphia; for example, tutoring services, higher education institutions, and conditions of k-12 schools. Overall, I argue that</w:t>
      </w:r>
      <w:r w:rsidR="00B5020B">
        <w:rPr>
          <w:rFonts w:cs="Times New Roman"/>
          <w:szCs w:val="24"/>
        </w:rPr>
        <w:t xml:space="preserve"> Asian Americans have a variety of different educational resources, and as such </w:t>
      </w:r>
      <w:r w:rsidR="00F36983">
        <w:rPr>
          <w:rFonts w:cs="Times New Roman"/>
          <w:szCs w:val="24"/>
        </w:rPr>
        <w:t>public policy should better distribute these resources.</w:t>
      </w:r>
    </w:p>
    <w:p w14:paraId="754A9348" w14:textId="6672DA85" w:rsidR="00764FC5" w:rsidRPr="00387038" w:rsidRDefault="00E366AF" w:rsidP="00E366AF">
      <w:pPr>
        <w:pStyle w:val="Heading1"/>
        <w:rPr>
          <w:rFonts w:cs="Times New Roman"/>
          <w:szCs w:val="24"/>
        </w:rPr>
      </w:pPr>
      <w:r w:rsidRPr="00387038">
        <w:rPr>
          <w:rFonts w:cs="Times New Roman"/>
          <w:szCs w:val="24"/>
        </w:rPr>
        <w:t>Literature Review</w:t>
      </w:r>
    </w:p>
    <w:p w14:paraId="5F361CEC" w14:textId="310CC156" w:rsidR="00E366AF" w:rsidRPr="00387038" w:rsidRDefault="00E366AF" w:rsidP="00B534CB">
      <w:pPr>
        <w:pStyle w:val="Heading2"/>
      </w:pPr>
      <w:r w:rsidRPr="00387038">
        <w:t>Asian American</w:t>
      </w:r>
      <w:r w:rsidR="00506786" w:rsidRPr="00387038">
        <w:t xml:space="preserve"> Geographic Differences</w:t>
      </w:r>
    </w:p>
    <w:p w14:paraId="4C0C1C8C" w14:textId="314A4403" w:rsidR="00764FC5" w:rsidRPr="00387038" w:rsidRDefault="00764FC5" w:rsidP="004B14C8">
      <w:pPr>
        <w:ind w:firstLine="720"/>
        <w:rPr>
          <w:rFonts w:cs="Times New Roman"/>
          <w:szCs w:val="24"/>
        </w:rPr>
      </w:pPr>
      <w:r w:rsidRPr="00387038">
        <w:rPr>
          <w:rFonts w:cs="Times New Roman"/>
          <w:szCs w:val="24"/>
        </w:rPr>
        <w:t xml:space="preserve">Liu's (2018) ethnography highlighted highlights the differences in Asian American perspectives, they built a framework that includes three parts. One part of that framework is the discourse on Xi Jinping's "Chinese Dream," which emphasizes class advancement and ethnic empowerment through market liberalization and expansion of, specifically, Chinese capital. The </w:t>
      </w:r>
      <w:r w:rsidRPr="00387038">
        <w:rPr>
          <w:rFonts w:cs="Times New Roman"/>
          <w:szCs w:val="24"/>
        </w:rPr>
        <w:lastRenderedPageBreak/>
        <w:t>Chinese Dream can be applied to the Chinese immigrants' movement that moved into ethnoburbs following Japanese and Mexican Americans, which fundamentally reshaped the ethnoburb (Cheng, 2013).</w:t>
      </w:r>
    </w:p>
    <w:p w14:paraId="07B00905" w14:textId="77777777" w:rsidR="00764FC5" w:rsidRPr="00387038" w:rsidRDefault="00764FC5" w:rsidP="004B14C8">
      <w:pPr>
        <w:ind w:firstLine="720"/>
        <w:rPr>
          <w:rFonts w:cs="Times New Roman"/>
          <w:szCs w:val="24"/>
        </w:rPr>
      </w:pPr>
      <w:r w:rsidRPr="00387038">
        <w:rPr>
          <w:rFonts w:cs="Times New Roman"/>
          <w:szCs w:val="24"/>
        </w:rPr>
        <w:t xml:space="preserve">Race as a geographic cultural construct shapes how students experienced being Asian American. In Chan’s (2017), study on geographic differences in being Asian American the theme of race as a social identity was broken </w:t>
      </w:r>
      <w:proofErr w:type="spellStart"/>
      <w:r w:rsidRPr="00387038">
        <w:rPr>
          <w:rFonts w:cs="Times New Roman"/>
          <w:szCs w:val="24"/>
        </w:rPr>
        <w:t>updivided</w:t>
      </w:r>
      <w:proofErr w:type="spellEnd"/>
      <w:r w:rsidRPr="00387038">
        <w:rPr>
          <w:rFonts w:cs="Times New Roman"/>
          <w:szCs w:val="24"/>
        </w:rPr>
        <w:t xml:space="preserve">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Pr="00387038" w:rsidRDefault="00764FC5" w:rsidP="008D507E">
      <w:pPr>
        <w:ind w:firstLine="720"/>
        <w:rPr>
          <w:rFonts w:cs="Times New Roman"/>
          <w:szCs w:val="24"/>
        </w:rPr>
      </w:pPr>
      <w:r w:rsidRPr="00387038">
        <w:rPr>
          <w:rFonts w:cs="Times New Roman"/>
          <w:szCs w:val="24"/>
        </w:rP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77777777" w:rsidR="00664FA7" w:rsidRPr="00B534CB" w:rsidRDefault="00664FA7" w:rsidP="00764FC5">
      <w:pPr>
        <w:pStyle w:val="Heading2"/>
      </w:pPr>
      <w:r w:rsidRPr="00B534CB">
        <w:t>College Access Frameworks</w:t>
      </w:r>
    </w:p>
    <w:p w14:paraId="6FFCC949" w14:textId="02AAFD39" w:rsidR="00664FA7" w:rsidRPr="00387038" w:rsidRDefault="00664FA7" w:rsidP="00664FA7">
      <w:pPr>
        <w:rPr>
          <w:rFonts w:cs="Times New Roman"/>
          <w:szCs w:val="24"/>
        </w:rPr>
      </w:pPr>
      <w:r w:rsidRPr="00387038">
        <w:rPr>
          <w:rFonts w:cs="Times New Roman"/>
          <w:szCs w:val="24"/>
        </w:rPr>
        <w:tab/>
        <w:t>Postsecondary institutions in the United States are critical for developing a workforce and providing individual opportunities for development. Although the need for postsecondary education is evident, the need is often mismatched by various factors</w:t>
      </w:r>
      <w:r w:rsidR="005F2EF8" w:rsidRPr="00387038">
        <w:rPr>
          <w:rFonts w:cs="Times New Roman"/>
          <w:szCs w:val="24"/>
        </w:rPr>
        <w:t xml:space="preserve"> </w:t>
      </w:r>
      <w:r w:rsidR="00116DA9" w:rsidRPr="00387038">
        <w:rPr>
          <w:rFonts w:cs="Times New Roman"/>
          <w:szCs w:val="24"/>
        </w:rPr>
        <w:fldChar w:fldCharType="begin"/>
      </w:r>
      <w:r w:rsidR="00387038" w:rsidRPr="00387038">
        <w:rPr>
          <w:rFonts w:cs="Times New Roman"/>
          <w:szCs w:val="24"/>
        </w:rPr>
        <w:instrText xml:space="preserve"> ADDIN ZOTERO_ITEM CSL_CITATION {"citationID":"7WjFiBHG","properties":{"formattedCitation":"(Dache et al., 2021)","plainCitation":"(Dache et al., 2021)","noteIndex":0},"citationItems":[{"id":12,"uris":["http://zotero.org/users/8442412/items/BIJPNMLC"],"itemData":{"id":12,"type":"article-journal","abstract":"Rarely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schema":"https://github.com/citation-style-language/schema/raw/master/csl-citation.json"} </w:instrText>
      </w:r>
      <w:r w:rsidR="00116DA9" w:rsidRPr="00387038">
        <w:rPr>
          <w:rFonts w:cs="Times New Roman"/>
          <w:szCs w:val="24"/>
        </w:rPr>
        <w:fldChar w:fldCharType="separate"/>
      </w:r>
      <w:r w:rsidR="006B387E" w:rsidRPr="00387038">
        <w:rPr>
          <w:rFonts w:cs="Times New Roman"/>
          <w:szCs w:val="24"/>
        </w:rPr>
        <w:t>(Dache et al., 2021)</w:t>
      </w:r>
      <w:r w:rsidR="00116DA9" w:rsidRPr="00387038">
        <w:rPr>
          <w:rFonts w:cs="Times New Roman"/>
          <w:szCs w:val="24"/>
        </w:rPr>
        <w:fldChar w:fldCharType="end"/>
      </w:r>
      <w:r w:rsidRPr="00387038">
        <w:rPr>
          <w:rFonts w:cs="Times New Roman"/>
          <w:szCs w:val="24"/>
        </w:rPr>
        <w:t xml:space="preserve">. Perna </w:t>
      </w:r>
      <w:r w:rsidRPr="00387038">
        <w:rPr>
          <w:rFonts w:cs="Times New Roman"/>
          <w:szCs w:val="24"/>
        </w:rPr>
        <w:fldChar w:fldCharType="begin"/>
      </w:r>
      <w:r w:rsidR="00387038" w:rsidRPr="00387038">
        <w:rPr>
          <w:rFonts w:cs="Times New Roman"/>
          <w:szCs w:val="24"/>
        </w:rPr>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(2006)</w:t>
      </w:r>
      <w:r w:rsidRPr="00387038">
        <w:rPr>
          <w:rFonts w:cs="Times New Roman"/>
          <w:szCs w:val="24"/>
        </w:rPr>
        <w:fldChar w:fldCharType="end"/>
      </w:r>
      <w:r w:rsidRPr="00387038">
        <w:rPr>
          <w:rFonts w:cs="Times New Roman"/>
          <w:szCs w:val="24"/>
        </w:rPr>
        <w:t xml:space="preserve"> offers a conceptual model of higher education which encompasses four layers: (1) </w:t>
      </w:r>
      <w:r w:rsidRPr="00387038">
        <w:rPr>
          <w:rFonts w:cs="Times New Roman"/>
          <w:szCs w:val="24"/>
        </w:rPr>
        <w:lastRenderedPageBreak/>
        <w:t xml:space="preserve">habitus, (2) school and community context, (3) higher education context, (4) social, economic and policy context. Although this framework does consider context, it does not explicitly address the geographic context </w:t>
      </w:r>
      <w:r w:rsidRPr="00387038">
        <w:rPr>
          <w:rFonts w:cs="Times New Roman"/>
          <w:szCs w:val="24"/>
        </w:rPr>
        <w:fldChar w:fldCharType="begin"/>
      </w:r>
      <w:r w:rsidR="00387038" w:rsidRPr="00387038">
        <w:rPr>
          <w:rFonts w:cs="Times New Roman"/>
          <w:szCs w:val="24"/>
        </w:rPr>
        <w:instrText xml:space="preserve"> ADDIN ZOTERO_ITEM CSL_CITATION {"citationID":"rq271gjs","properties":{"formattedCitation":"(Turley, 2009)","plainCitation":"(Turley, 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rPr>
        <w:t>(Turley, 2009)</w:t>
      </w:r>
      <w:r w:rsidRPr="00387038">
        <w:rPr>
          <w:rFonts w:cs="Times New Roman"/>
          <w:szCs w:val="24"/>
        </w:rPr>
        <w:fldChar w:fldCharType="end"/>
      </w:r>
      <w:r w:rsidRPr="00387038">
        <w:rPr>
          <w:rFonts w:cs="Times New Roman"/>
          <w:szCs w:val="24"/>
        </w:rP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56CF75FF" w14:textId="18E599A5" w:rsidR="002505A1" w:rsidRPr="00387038" w:rsidRDefault="00D42D4D" w:rsidP="002505A1">
      <w:pPr>
        <w:pStyle w:val="Heading1"/>
        <w:rPr>
          <w:rFonts w:cs="Times New Roman"/>
          <w:szCs w:val="24"/>
        </w:rPr>
      </w:pPr>
      <w:r w:rsidRPr="00387038">
        <w:rPr>
          <w:rFonts w:cs="Times New Roman"/>
          <w:szCs w:val="24"/>
        </w:rPr>
        <w:t>Framework</w:t>
      </w:r>
    </w:p>
    <w:p w14:paraId="317DF395" w14:textId="3569F831" w:rsidR="0023591C" w:rsidRPr="00387038" w:rsidRDefault="0023591C" w:rsidP="0023591C">
      <w:pPr>
        <w:ind w:firstLine="720"/>
        <w:rPr>
          <w:rFonts w:cs="Times New Roman"/>
          <w:szCs w:val="24"/>
        </w:rPr>
      </w:pPr>
      <w:r w:rsidRPr="00387038">
        <w:rPr>
          <w:rFonts w:cs="Times New Roman"/>
          <w:szCs w:val="24"/>
        </w:rPr>
        <w:t xml:space="preserve">Hillman </w:t>
      </w:r>
      <w:r w:rsidRPr="00387038">
        <w:rPr>
          <w:rFonts w:cs="Times New Roman"/>
          <w:szCs w:val="24"/>
        </w:rPr>
        <w:fldChar w:fldCharType="begin"/>
      </w:r>
      <w:r w:rsidR="00387038" w:rsidRPr="00387038">
        <w:rPr>
          <w:rFonts w:cs="Times New Roman"/>
          <w:szCs w:val="24"/>
        </w:rPr>
        <w:instrText xml:space="preserve"> ADDIN ZOTERO_ITEM CSL_CITATION {"citationID":"eQ5V7uo0","properties":{"formattedCitation":"(2016)","plainCitation":"(2016)","noteIndex":0},"citationItems":[{"id":143,"uris":["http://zotero.org/users/8442412/items/PIXF7WSJ"],"itemData":{"id":143,"type":"article-journal","abstract":"When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builds upon the geographic distance of higher education institutions to argue for the existence of education deserts — places where there are no educational opportunities.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Dache-Gerbino </w:t>
      </w:r>
      <w:r w:rsidRPr="00387038">
        <w:rPr>
          <w:rFonts w:cs="Times New Roman"/>
          <w:szCs w:val="24"/>
        </w:rPr>
        <w:fldChar w:fldCharType="begin"/>
      </w:r>
      <w:r w:rsidR="00387038" w:rsidRPr="00387038">
        <w:rPr>
          <w:rFonts w:cs="Times New Roman"/>
          <w:szCs w:val="24"/>
        </w:rPr>
        <w:instrText xml:space="preserve"> ADDIN ZOTERO_ITEM CSL_CITATION {"citationID":"D3HZZIA5","properties":{"formattedCitation":"(2016)","plainCitation":"(2016)","noteIndex":0},"citationItems":[{"id":735,"uris":["http://zotero.org/users/8442412/items/CWAMCRE7"],"itemData":{"id":735,"type":"article-journal","container-title":"Journal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47F66F7F" w14:textId="6758EAE3" w:rsidR="0023591C" w:rsidRPr="00387038" w:rsidRDefault="0023591C" w:rsidP="0023591C">
      <w:pPr>
        <w:ind w:firstLine="720"/>
        <w:rPr>
          <w:rFonts w:cs="Times New Roman"/>
          <w:szCs w:val="24"/>
        </w:rPr>
      </w:pPr>
      <w:r w:rsidRPr="00387038">
        <w:rPr>
          <w:rFonts w:cs="Times New Roman"/>
          <w:szCs w:val="24"/>
        </w:rPr>
        <w:t xml:space="preserve">Although geographic analysis considers the way residents and communities can see and access higher education </w:t>
      </w:r>
      <w:r w:rsidRPr="00387038">
        <w:rPr>
          <w:rFonts w:cs="Times New Roman"/>
          <w:szCs w:val="24"/>
        </w:rPr>
        <w:fldChar w:fldCharType="begin"/>
      </w:r>
      <w:r w:rsidR="00387038" w:rsidRPr="00387038">
        <w:rPr>
          <w:rFonts w:cs="Times New Roman"/>
          <w:szCs w:val="24"/>
        </w:rPr>
        <w:instrText xml:space="preserve"> ADDIN ZOTERO_ITEM CSL_CITATION {"citationID":"mcuUTJUB","properties":{"formattedCitation":"(Dache-Gerbino, 2016; Turley, 2009)","plainCitation":"(Dache-Gerbino, 2016; Turley, 2009)","noteIndex":0},"citationItems":[{"id":735,"uris":["http://zotero.org/users/8442412/items/CWAMCRE7"],"itemData":{"id":735,"type":"article-journal","container-title":"Journal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lang w:eastAsia="ko-KR"/>
        </w:rPr>
        <w:t>(Dache-Gerbino, 2016; Turley, 2009)</w:t>
      </w:r>
      <w:r w:rsidRPr="00387038">
        <w:rPr>
          <w:rFonts w:cs="Times New Roman"/>
          <w:szCs w:val="24"/>
        </w:rPr>
        <w:fldChar w:fldCharType="end"/>
      </w:r>
      <w:r w:rsidRPr="00387038">
        <w:rPr>
          <w:rFonts w:cs="Times New Roman"/>
          <w:szCs w:val="24"/>
          <w:lang w:eastAsia="ko-KR"/>
        </w:rPr>
        <w:t>, Col</w:t>
      </w:r>
      <w:r w:rsidRPr="00387038">
        <w:rPr>
          <w:rFonts w:cs="Times New Roman"/>
          <w:szCs w:val="24"/>
        </w:rPr>
        <w:t xml:space="preserve">leges and universities must recognize and reach out to these communities. Jaquette and Salazar </w:t>
      </w:r>
      <w:r w:rsidRPr="00387038">
        <w:rPr>
          <w:rFonts w:cs="Times New Roman"/>
          <w:szCs w:val="24"/>
        </w:rPr>
        <w:fldChar w:fldCharType="begin"/>
      </w:r>
      <w:r w:rsidR="00387038" w:rsidRPr="00387038">
        <w:rPr>
          <w:rFonts w:cs="Times New Roman"/>
          <w:szCs w:val="24"/>
        </w:rPr>
        <w:instrText xml:space="preserve"> ADDIN ZOTERO_ITEM CSL_CITATION {"citationID":"kCpzgV0F","properties":{"formattedCitation":"(2018)","plainCitation":"(2018)","noteIndex":0},"citationItems":[{"id":21,"uris":["http://zotero.org/users/8442412/items/B2S3ECXQ"],"itemData":{"id":21,"type":"article-newspaper","abstract":"Colleges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(2018)</w:t>
      </w:r>
      <w:r w:rsidRPr="00387038">
        <w:rPr>
          <w:rFonts w:cs="Times New Roman"/>
          <w:szCs w:val="24"/>
        </w:rPr>
        <w:fldChar w:fldCharType="end"/>
      </w:r>
      <w:r w:rsidRPr="00387038">
        <w:rPr>
          <w:rFonts w:cs="Times New Roman"/>
          <w:szCs w:val="24"/>
        </w:rPr>
        <w:t xml:space="preserve"> found that college recruiters strategically select high schools for recruiting, typically picking high schools that are </w:t>
      </w:r>
      <w:r w:rsidRPr="00387038">
        <w:rPr>
          <w:rFonts w:cs="Times New Roman"/>
          <w:szCs w:val="24"/>
        </w:rPr>
        <w:lastRenderedPageBreak/>
        <w:t xml:space="preserve">whiter and wealthier. Even when schools primarily made of students of color performed well on tests, colleges would still visit the predominately white high schools. This proposed study challenges college access from a student perspective to the responsibility of higher education institutions. College access is not just about what school students visually see and are conveniently close to, but what schools have taken the time to reach out and recruit. </w:t>
      </w:r>
    </w:p>
    <w:p w14:paraId="0819D4DF" w14:textId="15ACF148" w:rsidR="00506FB0" w:rsidRPr="00387038" w:rsidRDefault="00D42D4D" w:rsidP="007A5747">
      <w:pPr>
        <w:pStyle w:val="Heading1"/>
        <w:rPr>
          <w:rFonts w:cs="Times New Roman"/>
          <w:szCs w:val="24"/>
        </w:rPr>
      </w:pPr>
      <w:r w:rsidRPr="00387038">
        <w:rPr>
          <w:rFonts w:cs="Times New Roman"/>
          <w:szCs w:val="24"/>
        </w:rPr>
        <w:t>Methods</w:t>
      </w:r>
    </w:p>
    <w:p w14:paraId="51406660" w14:textId="595153EA" w:rsidR="0054689E" w:rsidRPr="00387038" w:rsidRDefault="004F7E56" w:rsidP="004F7E56">
      <w:pPr>
        <w:rPr>
          <w:rFonts w:cs="Times New Roman"/>
          <w:szCs w:val="24"/>
        </w:rPr>
      </w:pPr>
      <w:r w:rsidRPr="00387038">
        <w:rPr>
          <w:rFonts w:cs="Times New Roman"/>
          <w:szCs w:val="24"/>
        </w:rPr>
        <w:tab/>
        <w:t xml:space="preserve">To understand the geographic context of the data, I am pulling from five different sources of data, (1) </w:t>
      </w:r>
      <w:r w:rsidR="00B62F66" w:rsidRPr="00387038">
        <w:rPr>
          <w:rFonts w:cs="Times New Roman"/>
          <w:szCs w:val="24"/>
        </w:rPr>
        <w:t>U.S Census Bureau data (</w:t>
      </w:r>
      <w:proofErr w:type="spellStart"/>
      <w:r w:rsidR="00B62F66" w:rsidRPr="00387038">
        <w:rPr>
          <w:rFonts w:cs="Times New Roman"/>
          <w:szCs w:val="24"/>
        </w:rPr>
        <w:t>TidyCensus</w:t>
      </w:r>
      <w:proofErr w:type="spellEnd"/>
      <w:r w:rsidR="00B62F66" w:rsidRPr="00387038">
        <w:rPr>
          <w:rFonts w:cs="Times New Roman"/>
          <w:szCs w:val="24"/>
        </w:rPr>
        <w:t>)</w:t>
      </w:r>
      <w:r w:rsidRPr="00387038">
        <w:rPr>
          <w:rFonts w:cs="Times New Roman"/>
          <w:szCs w:val="24"/>
        </w:rPr>
        <w:t>, (2)</w:t>
      </w:r>
      <w:r w:rsidR="002B1951" w:rsidRPr="00387038">
        <w:rPr>
          <w:rFonts w:cs="Times New Roman"/>
          <w:szCs w:val="24"/>
        </w:rPr>
        <w:t xml:space="preserve"> Integrated Postsecondary Education Data System (IPEDS)</w:t>
      </w:r>
      <w:r w:rsidR="00B62F66" w:rsidRPr="00387038">
        <w:rPr>
          <w:rFonts w:cs="Times New Roman"/>
          <w:szCs w:val="24"/>
        </w:rPr>
        <w:t xml:space="preserve"> </w:t>
      </w:r>
      <w:r w:rsidR="002B1951" w:rsidRPr="00387038">
        <w:rPr>
          <w:rFonts w:cs="Times New Roman"/>
          <w:szCs w:val="24"/>
        </w:rPr>
        <w:t>d</w:t>
      </w:r>
      <w:r w:rsidR="00B62F66" w:rsidRPr="00387038">
        <w:rPr>
          <w:rFonts w:cs="Times New Roman"/>
          <w:szCs w:val="24"/>
        </w:rPr>
        <w:t>atabase</w:t>
      </w:r>
      <w:r w:rsidRPr="00387038">
        <w:rPr>
          <w:rFonts w:cs="Times New Roman"/>
          <w:szCs w:val="24"/>
        </w:rPr>
        <w:t xml:space="preserve">, (3) </w:t>
      </w:r>
      <w:proofErr w:type="spellStart"/>
      <w:r w:rsidR="00D42D4D" w:rsidRPr="00387038">
        <w:rPr>
          <w:rFonts w:cs="Times New Roman"/>
          <w:szCs w:val="24"/>
        </w:rPr>
        <w:t>SafeGraph</w:t>
      </w:r>
      <w:proofErr w:type="spellEnd"/>
      <w:r w:rsidR="00D42D4D" w:rsidRPr="00387038">
        <w:rPr>
          <w:rFonts w:cs="Times New Roman"/>
          <w:szCs w:val="24"/>
        </w:rPr>
        <w:t xml:space="preserve">, (4) Carnegie classification, and (5) </w:t>
      </w:r>
      <w:r w:rsidR="008765D9" w:rsidRPr="00387038">
        <w:rPr>
          <w:rFonts w:cs="Times New Roman"/>
          <w:szCs w:val="24"/>
        </w:rPr>
        <w:t>Open Tr</w:t>
      </w:r>
      <w:r w:rsidR="00711B96" w:rsidRPr="00387038">
        <w:rPr>
          <w:rFonts w:cs="Times New Roman"/>
          <w:szCs w:val="24"/>
        </w:rPr>
        <w:t>ip</w:t>
      </w:r>
      <w:r w:rsidR="008765D9" w:rsidRPr="00387038">
        <w:rPr>
          <w:rFonts w:cs="Times New Roman"/>
          <w:szCs w:val="24"/>
        </w:rPr>
        <w:t xml:space="preserve"> Planner</w:t>
      </w:r>
      <w:r w:rsidR="00711B96" w:rsidRPr="00387038">
        <w:rPr>
          <w:rFonts w:cs="Times New Roman"/>
          <w:szCs w:val="24"/>
        </w:rPr>
        <w:t xml:space="preserve"> (OTP)</w:t>
      </w:r>
      <w:r w:rsidR="008765D9" w:rsidRPr="00387038">
        <w:rPr>
          <w:rFonts w:cs="Times New Roman"/>
          <w:szCs w:val="24"/>
        </w:rPr>
        <w:t xml:space="preserve"> - </w:t>
      </w:r>
      <w:r w:rsidR="00B62F66" w:rsidRPr="00387038">
        <w:rPr>
          <w:rFonts w:cs="Times New Roman"/>
          <w:szCs w:val="24"/>
        </w:rPr>
        <w:t>SEPTA Metro and Bus GTFS files</w:t>
      </w:r>
      <w:r w:rsidR="00D42D4D" w:rsidRPr="00387038">
        <w:rPr>
          <w:rFonts w:cs="Times New Roman"/>
          <w:szCs w:val="24"/>
        </w:rPr>
        <w:t xml:space="preserve">. </w:t>
      </w:r>
      <w:r w:rsidR="00C46C57" w:rsidRPr="00387038">
        <w:rPr>
          <w:rFonts w:cs="Times New Roman"/>
          <w:szCs w:val="24"/>
        </w:rPr>
        <w:t xml:space="preserve">I will be utilizing the U.S. Census </w:t>
      </w:r>
      <w:r w:rsidR="007A019B" w:rsidRPr="00387038">
        <w:rPr>
          <w:rFonts w:cs="Times New Roman"/>
          <w:szCs w:val="24"/>
        </w:rPr>
        <w:t>bureau’s</w:t>
      </w:r>
      <w:r w:rsidR="00C46C57" w:rsidRPr="00387038">
        <w:rPr>
          <w:rFonts w:cs="Times New Roman"/>
          <w:szCs w:val="24"/>
        </w:rPr>
        <w:t xml:space="preserve"> </w:t>
      </w:r>
      <w:proofErr w:type="gramStart"/>
      <w:r w:rsidR="00083311" w:rsidRPr="00387038">
        <w:rPr>
          <w:rFonts w:cs="Times New Roman"/>
          <w:szCs w:val="24"/>
        </w:rPr>
        <w:t>five year</w:t>
      </w:r>
      <w:proofErr w:type="gramEnd"/>
      <w:r w:rsidR="00083311" w:rsidRPr="00387038">
        <w:rPr>
          <w:rFonts w:cs="Times New Roman"/>
          <w:szCs w:val="24"/>
        </w:rPr>
        <w:t xml:space="preserve"> American Community Survey (ACS) data using the </w:t>
      </w:r>
      <w:proofErr w:type="spellStart"/>
      <w:r w:rsidR="00083311" w:rsidRPr="00387038">
        <w:rPr>
          <w:rFonts w:cs="Times New Roman"/>
          <w:szCs w:val="24"/>
        </w:rPr>
        <w:t>Tidycensus</w:t>
      </w:r>
      <w:proofErr w:type="spellEnd"/>
      <w:r w:rsidR="00083311" w:rsidRPr="00387038">
        <w:rPr>
          <w:rFonts w:cs="Times New Roman"/>
          <w:szCs w:val="24"/>
        </w:rPr>
        <w:t xml:space="preserve"> package in R. </w:t>
      </w:r>
      <w:r w:rsidR="00457F8D" w:rsidRPr="00387038">
        <w:rPr>
          <w:rFonts w:cs="Times New Roman"/>
          <w:szCs w:val="24"/>
        </w:rPr>
        <w:t xml:space="preserve">The U.S. Census Bureau provides </w:t>
      </w:r>
      <w:r w:rsidR="00275485" w:rsidRPr="00387038">
        <w:rPr>
          <w:rFonts w:cs="Times New Roman"/>
          <w:szCs w:val="24"/>
        </w:rPr>
        <w:t>5-year</w:t>
      </w:r>
      <w:r w:rsidR="00457F8D" w:rsidRPr="00387038">
        <w:rPr>
          <w:rFonts w:cs="Times New Roman"/>
          <w:szCs w:val="24"/>
        </w:rPr>
        <w:t xml:space="preserve"> estimates f</w:t>
      </w:r>
      <w:r w:rsidR="00B676D3" w:rsidRPr="00387038">
        <w:rPr>
          <w:rFonts w:cs="Times New Roman"/>
          <w:szCs w:val="24"/>
        </w:rPr>
        <w:t xml:space="preserve">rom 2011 by census track, I plan to use this data to provide a context to the importance of Asian Americans to the Philadelphia region, and more specifically the </w:t>
      </w:r>
      <w:r w:rsidR="004A013E" w:rsidRPr="00387038">
        <w:rPr>
          <w:rFonts w:cs="Times New Roman"/>
          <w:szCs w:val="24"/>
        </w:rPr>
        <w:t xml:space="preserve">growth of specific Asian ethnic groups in </w:t>
      </w:r>
      <w:proofErr w:type="gramStart"/>
      <w:r w:rsidR="004A013E" w:rsidRPr="00387038">
        <w:rPr>
          <w:rFonts w:cs="Times New Roman"/>
          <w:szCs w:val="24"/>
        </w:rPr>
        <w:t>Philadelphia county</w:t>
      </w:r>
      <w:proofErr w:type="gramEnd"/>
      <w:r w:rsidR="004A013E" w:rsidRPr="00387038">
        <w:rPr>
          <w:rFonts w:cs="Times New Roman"/>
          <w:szCs w:val="24"/>
        </w:rPr>
        <w:t xml:space="preserve">. </w:t>
      </w:r>
      <w:r w:rsidR="00D317EB" w:rsidRPr="00387038">
        <w:rPr>
          <w:rFonts w:cs="Times New Roman"/>
          <w:szCs w:val="24"/>
        </w:rPr>
        <w:t xml:space="preserve">IPEDS </w:t>
      </w:r>
      <w:r w:rsidR="002B1951" w:rsidRPr="00387038">
        <w:rPr>
          <w:rFonts w:cs="Times New Roman"/>
          <w:szCs w:val="24"/>
        </w:rPr>
        <w:t xml:space="preserve">data is collected by the </w:t>
      </w:r>
      <w:r w:rsidR="00CD0EDD" w:rsidRPr="00387038">
        <w:rPr>
          <w:rFonts w:cs="Times New Roman"/>
          <w:szCs w:val="24"/>
        </w:rPr>
        <w:t xml:space="preserve">National Center for Education statistics (NCES), and it is required that higher education institutions submit their data to receive federal funding. </w:t>
      </w:r>
      <w:proofErr w:type="spellStart"/>
      <w:r w:rsidR="00CD0EDD" w:rsidRPr="00387038">
        <w:rPr>
          <w:rFonts w:cs="Times New Roman"/>
          <w:szCs w:val="24"/>
        </w:rPr>
        <w:t>SafeGraph</w:t>
      </w:r>
      <w:proofErr w:type="spellEnd"/>
      <w:r w:rsidR="00CD0EDD" w:rsidRPr="00387038">
        <w:rPr>
          <w:rFonts w:cs="Times New Roman"/>
          <w:szCs w:val="24"/>
        </w:rPr>
        <w:t xml:space="preserve"> is company that</w:t>
      </w:r>
      <w:r w:rsidR="00392942" w:rsidRPr="00387038">
        <w:rPr>
          <w:rFonts w:cs="Times New Roman"/>
          <w:szCs w:val="24"/>
        </w:rPr>
        <w:t xml:space="preserve"> collects data point data to track how many people </w:t>
      </w:r>
      <w:r w:rsidR="00512125" w:rsidRPr="00387038">
        <w:rPr>
          <w:rFonts w:cs="Times New Roman"/>
          <w:szCs w:val="24"/>
        </w:rPr>
        <w:t xml:space="preserve">come in and out of a space. With this they also have data based on </w:t>
      </w:r>
      <w:r w:rsidR="00A004D8" w:rsidRPr="00387038">
        <w:rPr>
          <w:rFonts w:cs="Times New Roman"/>
          <w:szCs w:val="24"/>
        </w:rPr>
        <w:t xml:space="preserve">the North American Industry Classification Systems (NAICS). I requested data for all the education related </w:t>
      </w:r>
      <w:r w:rsidR="00B75E35" w:rsidRPr="00387038">
        <w:rPr>
          <w:rFonts w:cs="Times New Roman"/>
          <w:szCs w:val="24"/>
        </w:rPr>
        <w:t xml:space="preserve">industries in Philadelphia. This dataset has been coded to separate different institutions from each other. Carnegie classifications are </w:t>
      </w:r>
      <w:r w:rsidR="004B2A72" w:rsidRPr="00387038">
        <w:rPr>
          <w:rFonts w:cs="Times New Roman"/>
          <w:szCs w:val="24"/>
        </w:rPr>
        <w:t xml:space="preserve">ways that higher education institutions are organized, this can vary </w:t>
      </w:r>
      <w:r w:rsidR="00711B96" w:rsidRPr="00387038">
        <w:rPr>
          <w:rFonts w:cs="Times New Roman"/>
          <w:szCs w:val="24"/>
        </w:rPr>
        <w:t xml:space="preserve">by variable. This data is not included in the IPEDS dataset and needs to manually be added. </w:t>
      </w:r>
      <w:proofErr w:type="gramStart"/>
      <w:r w:rsidR="00711B96" w:rsidRPr="00387038">
        <w:rPr>
          <w:rFonts w:cs="Times New Roman"/>
          <w:szCs w:val="24"/>
        </w:rPr>
        <w:t>Lastly</w:t>
      </w:r>
      <w:proofErr w:type="gramEnd"/>
      <w:r w:rsidR="00711B96" w:rsidRPr="00387038">
        <w:rPr>
          <w:rFonts w:cs="Times New Roman"/>
          <w:szCs w:val="24"/>
        </w:rPr>
        <w:t xml:space="preserve"> I am using OTP, to predict estimated travel times using SEPTA rail and bus times. The current proposal does not include any data from this section, because more </w:t>
      </w:r>
      <w:r w:rsidR="00711B96" w:rsidRPr="00387038">
        <w:rPr>
          <w:rFonts w:cs="Times New Roman"/>
          <w:szCs w:val="24"/>
        </w:rPr>
        <w:lastRenderedPageBreak/>
        <w:t xml:space="preserve">data exploration needs to be done to find what locations are important to understand transit. OTP </w:t>
      </w:r>
      <w:r w:rsidR="007C50CC" w:rsidRPr="00387038">
        <w:rPr>
          <w:rFonts w:cs="Times New Roman"/>
          <w:szCs w:val="24"/>
        </w:rPr>
        <w:t xml:space="preserve">is time consuming in running the code, and to ensure efficient use of resources I want to make sure I have my </w:t>
      </w:r>
      <w:r w:rsidR="0054689E" w:rsidRPr="00387038">
        <w:rPr>
          <w:rFonts w:cs="Times New Roman"/>
          <w:szCs w:val="24"/>
        </w:rPr>
        <w:t>location</w:t>
      </w:r>
      <w:r w:rsidR="007C50CC" w:rsidRPr="00387038">
        <w:rPr>
          <w:rFonts w:cs="Times New Roman"/>
          <w:szCs w:val="24"/>
        </w:rPr>
        <w:t xml:space="preserve"> and goals in mind before use. </w:t>
      </w:r>
    </w:p>
    <w:p w14:paraId="26F4CBC7" w14:textId="77777777" w:rsidR="00A310AC" w:rsidRDefault="00A310AC" w:rsidP="00A310AC">
      <w:pPr>
        <w:pStyle w:val="Heading2"/>
        <w:rPr>
          <w:rFonts w:cs="Times New Roman"/>
          <w:szCs w:val="24"/>
        </w:rPr>
      </w:pPr>
      <w:r w:rsidRPr="00D32613">
        <w:rPr>
          <w:rFonts w:cs="Times New Roman"/>
          <w:szCs w:val="24"/>
        </w:rPr>
        <w:t>Spatial Autocorrelation Analysis</w:t>
      </w:r>
    </w:p>
    <w:p w14:paraId="183A6B0F" w14:textId="77777777" w:rsidR="00A310AC" w:rsidRPr="00A310AC" w:rsidRDefault="00A310AC" w:rsidP="00F36441">
      <w:r>
        <w:tab/>
      </w:r>
      <w:r w:rsidRPr="00A310AC">
        <w:t xml:space="preserve">To begin this analysis, I first determined if broadly Asian populations were spatially autocorrelated in Philadelphia using Moran’s I. Moran’s I has been widely used to test for spatial autocorrelation or spatial dependencies and its value determines the strength of autocorrelation indicating how clustered values are. Values that are closer to 1 indicate strong positive autocorrelation, while values closer to -1 indicate negative autocorrelation that being how repelled values are. Conversely, if values are positively autocorrelated they are spatially clustered. If the value is close to 0, then there is no spatial autocorrelation, indicating a random pattern. Unlike Pearson's correlation coefficient, Moran's I </w:t>
      </w:r>
      <w:proofErr w:type="gramStart"/>
      <w:r w:rsidRPr="00A310AC">
        <w:t>does</w:t>
      </w:r>
      <w:proofErr w:type="gramEnd"/>
      <w:r w:rsidRPr="00A310AC">
        <w:t xml:space="preserve"> not always lie within -1 and 1 and can be situated beyond each of these values. Moran's I can be found through the following formula </w:t>
      </w:r>
      <m:oMath>
        <m:r>
          <w:rPr>
            <w:rFonts w:ascii="Cambria Math" w:hAnsi="Cambria Math"/>
          </w:rPr>
          <m:t>I</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nary>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e>
                    </m:nary>
                  </m:den>
                </m:f>
              </m:e>
            </m:d>
          </m:num>
          <m:den>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num>
                  <m:den>
                    <m:r>
                      <w:rPr>
                        <w:rFonts w:ascii="Cambria Math" w:hAnsi="Cambria Math"/>
                      </w:rPr>
                      <m:t>n</m:t>
                    </m:r>
                  </m:den>
                </m:f>
              </m:e>
            </m:d>
          </m:den>
        </m:f>
      </m:oMath>
      <w:r w:rsidRPr="00A310AC">
        <w:t xml:space="preserve"> where </w:t>
      </w:r>
      <m:oMath>
        <m:acc>
          <m:accPr>
            <m:chr m:val="̅"/>
            <m:ctrlPr>
              <w:rPr>
                <w:rFonts w:ascii="Cambria Math" w:hAnsi="Cambria Math"/>
              </w:rPr>
            </m:ctrlPr>
          </m:accPr>
          <m:e>
            <m:r>
              <w:rPr>
                <w:rFonts w:ascii="Cambria Math" w:hAnsi="Cambria Math"/>
              </w:rPr>
              <m:t>x</m:t>
            </m:r>
          </m:e>
        </m:acc>
      </m:oMath>
      <w:r w:rsidRPr="00A310AC">
        <w:t xml:space="preserve"> is the mean of the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A310AC">
        <w:t xml:space="preserve"> is the variable value at particular location i, </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A310AC">
        <w:t xml:space="preserve"> is the variable value at location j, </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A310AC">
        <w:t xml:space="preserve"> is the weight indexing location of i relative to j, and finally, n is the number of points or areal units. The formula for spatial autocorrelation shares similarities with the correlation coefficient. For example, in Pearson's correlation coefficient where the difference from point i is subtracted from the average of all the y values is captured in spatial autocorrelation by taking the weighted value i and j. The difference is then multiplied from the actual value of x at the point i from the average of x.    </w:t>
      </w:r>
    </w:p>
    <w:p w14:paraId="1429E928" w14:textId="388AEE6C" w:rsidR="00A310AC" w:rsidRPr="00A310AC" w:rsidRDefault="00A310AC" w:rsidP="00F36441">
      <w:pPr>
        <w:ind w:firstLine="720"/>
      </w:pPr>
      <w:r w:rsidRPr="00A310AC">
        <w:lastRenderedPageBreak/>
        <w:t xml:space="preserve">To use Moran's I, a weight matrix needs to be created: rook or queen matrices. Rook neighbors describe when a polygon is in contact with other polygons that share the same sides. In contrast, queen neighbors describe when a polygon shares a side or a vertex with another polygon. The decision of the type of neighbor to use will impact how weight matrices are created. Matrices are created by forming an </w:t>
      </w:r>
      <w:proofErr w:type="gramStart"/>
      <w:r w:rsidRPr="00A310AC">
        <w:t>n by n</w:t>
      </w:r>
      <w:proofErr w:type="gramEnd"/>
      <w:r w:rsidRPr="00A310AC">
        <w:t xml:space="preserve"> table to summarize the spatial relationships in the data. This can be done by using </w:t>
      </w:r>
      <w:proofErr w:type="spellStart"/>
      <w:r w:rsidRPr="00A310AC">
        <w:t>continguity</w:t>
      </w:r>
      <w:proofErr w:type="spellEnd"/>
      <w:r w:rsidRPr="00A310AC">
        <w:t xml:space="preserve">-based measures or </w:t>
      </w:r>
      <w:r w:rsidR="00017FCA" w:rsidRPr="00A310AC">
        <w:t>distance-based</w:t>
      </w:r>
      <w:r w:rsidRPr="00A310AC">
        <w:t xml:space="preserve"> measures. Distance-based measures measure if polygons are within a certain distance of each other by indicating a one which is yes, or zero which is no. Contiguity-based proximity measurements capture if polygons are sharing boundaries and are captured by the weight matrix with either a one where they share a rook or queen neighbor (whichever is selected), or zero which is no they do not share a rook or queen neighbor. </w:t>
      </w:r>
    </w:p>
    <w:p w14:paraId="26E25AAE" w14:textId="77777777" w:rsidR="00A310AC" w:rsidRPr="00A310AC" w:rsidRDefault="00A310AC" w:rsidP="00F36441">
      <w:r w:rsidRPr="00F71891">
        <w:tab/>
      </w:r>
      <w:r w:rsidRPr="00A310AC">
        <w:t>For the initial study I used queen matrices to include all shared vertices and line segments. Once value I has been found, a significance test must be performed on the value to determine its significance. To test the significance of I, the variable in question is shuffled to different geographic locations on the map. Moran's I is then calculated in the new geographic location. This process is completed 999 times in addition to the first permutation to yield 1000 different possible outcomes for Moran's I. Each of these values are then placed in descending order.</w:t>
      </w:r>
    </w:p>
    <w:p w14:paraId="54BD930F" w14:textId="1F7A5DF1" w:rsidR="00A310AC" w:rsidRDefault="00A310AC" w:rsidP="00F36441">
      <w:pPr>
        <w:ind w:firstLine="720"/>
      </w:pPr>
      <w:r w:rsidRPr="00A310AC">
        <w:t xml:space="preserve">In this instance, the null hypothesis states that there is no spatial autocorrelation. The alternate hypothesis is that there is spatial autocorrelation. Simultaneously, the </w:t>
      </w:r>
      <w:proofErr w:type="gramStart"/>
      <w:r w:rsidRPr="00A310AC">
        <w:t>pseudo P</w:t>
      </w:r>
      <w:proofErr w:type="gramEnd"/>
      <w:r w:rsidRPr="00A310AC">
        <w:t xml:space="preserve">-value finds the likelihood of a value as large as the observed value using the 999 possible outcomes. The pseudo p-value is obtained by taking the rank and dividing by 1000; for example, if the rank of the actual case were ranked number 1, then the pseudo p-value would be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1000</m:t>
            </m:r>
          </m:den>
        </m:f>
        <m:r>
          <m:rPr>
            <m:sty m:val="p"/>
          </m:rPr>
          <w:rPr>
            <w:rFonts w:ascii="Cambria Math" w:hAnsi="Cambria Math"/>
          </w:rPr>
          <m:t xml:space="preserve"> = 0.001</m:t>
        </m:r>
      </m:oMath>
      <w:r w:rsidRPr="00A310AC">
        <w:t xml:space="preserve">, </w:t>
      </w:r>
      <w:r w:rsidRPr="00A310AC">
        <w:lastRenderedPageBreak/>
        <w:t xml:space="preserve">which would indicate a statistically significant relationship because the value is less than 0.05. In this case, this would determine that the I value is statistically significant. </w:t>
      </w:r>
    </w:p>
    <w:p w14:paraId="3472AA36" w14:textId="18CF55DC" w:rsidR="00A310AC" w:rsidRDefault="00474749" w:rsidP="00F36441">
      <w:pPr>
        <w:pStyle w:val="Heading2"/>
      </w:pPr>
      <w:r>
        <w:t>K-Cluster Analysis</w:t>
      </w:r>
    </w:p>
    <w:p w14:paraId="44F722BD" w14:textId="77777777" w:rsidR="00026725" w:rsidRDefault="00E97941" w:rsidP="00411745">
      <w:pPr>
        <w:rPr>
          <w:rFonts w:cs="Times New Roman"/>
        </w:rPr>
      </w:pPr>
      <w:r>
        <w:tab/>
      </w:r>
      <w:r w:rsidR="00640EFC">
        <w:rPr>
          <w:rFonts w:cs="Times New Roman"/>
        </w:rPr>
        <w:t xml:space="preserve">Rather than create a model that predicts Asian American college attendance by ethnic group, I will </w:t>
      </w:r>
      <w:r w:rsidR="00501B44">
        <w:rPr>
          <w:rFonts w:cs="Times New Roman"/>
        </w:rPr>
        <w:t>argue that Asian American populations in Philadelphia</w:t>
      </w:r>
      <w:r w:rsidR="00474EF0">
        <w:rPr>
          <w:rFonts w:cs="Times New Roman"/>
        </w:rPr>
        <w:t xml:space="preserve"> have a variety of different </w:t>
      </w:r>
      <w:r w:rsidR="008F1D54">
        <w:rPr>
          <w:rFonts w:cs="Times New Roman"/>
        </w:rPr>
        <w:t>conditions which shape their access to higher education. To do this, I will utilize K-cluster a</w:t>
      </w:r>
      <w:r w:rsidR="001A27D2">
        <w:rPr>
          <w:rFonts w:cs="Times New Roman"/>
        </w:rPr>
        <w:t xml:space="preserve">nalysis </w:t>
      </w:r>
      <w:r w:rsidR="00907C2C">
        <w:rPr>
          <w:rFonts w:cs="Times New Roman"/>
        </w:rPr>
        <w:t xml:space="preserve">to create two different models. The first model will use indicators of college access such as economic </w:t>
      </w:r>
      <w:r w:rsidR="00435A9C">
        <w:rPr>
          <w:rFonts w:cs="Times New Roman"/>
        </w:rPr>
        <w:t xml:space="preserve">outcomes and population education status. The second model will use broad </w:t>
      </w:r>
      <w:r w:rsidR="00630DF3">
        <w:rPr>
          <w:rFonts w:cs="Times New Roman"/>
        </w:rPr>
        <w:t xml:space="preserve">Asian ethnic categories to show where different Asian American populations are distributed across Philadelphia. </w:t>
      </w:r>
    </w:p>
    <w:p w14:paraId="72D0C9E6" w14:textId="2262D7A2" w:rsidR="00411745" w:rsidRPr="000E57D3" w:rsidRDefault="00411745" w:rsidP="00026725">
      <w:pPr>
        <w:ind w:firstLine="720"/>
        <w:rPr>
          <w:rFonts w:cs="Times New Roman"/>
        </w:rPr>
      </w:pPr>
      <w:r w:rsidRPr="000E57D3">
        <w:rPr>
          <w:rFonts w:cs="Times New Roman"/>
        </w:rPr>
        <w:t xml:space="preserve">There are a variety of methods to determine the most effective way to select the </w:t>
      </w:r>
      <w:proofErr w:type="gramStart"/>
      <w:r w:rsidRPr="000E57D3">
        <w:rPr>
          <w:rFonts w:cs="Times New Roman"/>
        </w:rPr>
        <w:t>amount</w:t>
      </w:r>
      <w:proofErr w:type="gramEnd"/>
      <w:r w:rsidRPr="000E57D3">
        <w:rPr>
          <w:rFonts w:cs="Times New Roman"/>
        </w:rPr>
        <w:t xml:space="preserve"> of clusters in a group. In R there is a package called </w:t>
      </w:r>
      <w:proofErr w:type="spellStart"/>
      <w:r w:rsidRPr="000E57D3">
        <w:rPr>
          <w:rFonts w:cs="Times New Roman"/>
        </w:rPr>
        <w:t>NbClust</w:t>
      </w:r>
      <w:proofErr w:type="spellEnd"/>
      <w:r w:rsidRPr="000E57D3">
        <w:rPr>
          <w:rFonts w:cs="Times New Roman"/>
        </w:rPr>
        <w:t xml:space="preserve"> which has up to 30 methods for choosing the optimal number of clusters. One particularly useful method is the Scree Plot. In using the Scree plot, the key is to identify the bend in the “elbow” of the plot where the drop in the within group Sum of Squared Errors becomes very small. </w:t>
      </w:r>
    </w:p>
    <w:p w14:paraId="3FA161CF" w14:textId="2B46CB91" w:rsidR="00A96B45" w:rsidRDefault="00411745" w:rsidP="00411745">
      <w:pPr>
        <w:rPr>
          <w:rFonts w:cs="Times New Roman"/>
        </w:rPr>
      </w:pPr>
      <w:r w:rsidRPr="000E57D3">
        <w:rPr>
          <w:rFonts w:cs="Times New Roman"/>
        </w:rPr>
        <w:tab/>
        <w:t xml:space="preserve">After the </w:t>
      </w:r>
      <w:r w:rsidR="00F36441" w:rsidRPr="000E57D3">
        <w:rPr>
          <w:rFonts w:cs="Times New Roman"/>
        </w:rPr>
        <w:t>number</w:t>
      </w:r>
      <w:r w:rsidRPr="000E57D3">
        <w:rPr>
          <w:rFonts w:cs="Times New Roman"/>
        </w:rPr>
        <w:t xml:space="preserve"> of groups are selected there is an iterative 6-step process. First, K data points are randomly selected as cluster centers. Second, </w:t>
      </w:r>
      <w:r w:rsidR="00422E97">
        <w:rPr>
          <w:rFonts w:cs="Times New Roman"/>
        </w:rPr>
        <w:t xml:space="preserve">distances </w:t>
      </w:r>
      <w:r w:rsidRPr="000E57D3">
        <w:rPr>
          <w:rFonts w:cs="Times New Roman"/>
        </w:rPr>
        <w:t>between the data points and K cluster centers</w:t>
      </w:r>
      <w:r w:rsidR="00422E97">
        <w:rPr>
          <w:rFonts w:cs="Times New Roman"/>
        </w:rPr>
        <w:t xml:space="preserve"> </w:t>
      </w:r>
      <w:proofErr w:type="gramStart"/>
      <w:r w:rsidR="00422E97">
        <w:rPr>
          <w:rFonts w:cs="Times New Roman"/>
        </w:rPr>
        <w:t>is</w:t>
      </w:r>
      <w:proofErr w:type="gramEnd"/>
      <w:r w:rsidR="00422E97">
        <w:rPr>
          <w:rFonts w:cs="Times New Roman"/>
        </w:rPr>
        <w:t xml:space="preserve"> calculated</w:t>
      </w:r>
      <w:r w:rsidRPr="000E57D3">
        <w:rPr>
          <w:rFonts w:cs="Times New Roman"/>
        </w:rPr>
        <w:t xml:space="preserve">. Third, each data point is assigned to a cluster whose distance from the cluster center is minimized among all cluster centers. Fourth, once all data points are assigned to a certain cluster, they are then recalculated to the new cluster center. Fifth the distance is updated between each data point and new cluster centers. Finally, if points are not reassigned the process is complete. If the data points are reassigned, then the new cluster centers </w:t>
      </w:r>
      <w:r w:rsidRPr="000E57D3">
        <w:rPr>
          <w:rFonts w:cs="Times New Roman"/>
        </w:rPr>
        <w:lastRenderedPageBreak/>
        <w:t xml:space="preserve">need to be recalculated and the process restarts from step three of assigning each data point to a cluster whose distance from the cluster center is minimal among all cluster centers. </w:t>
      </w:r>
    </w:p>
    <w:p w14:paraId="4A96286A" w14:textId="7A30DD29" w:rsidR="00E97941" w:rsidRPr="0015688F" w:rsidRDefault="00411745" w:rsidP="00A96B45">
      <w:pPr>
        <w:ind w:firstLine="720"/>
        <w:rPr>
          <w:rFonts w:cs="Times New Roman"/>
        </w:rPr>
      </w:pPr>
      <w:r w:rsidRPr="000E57D3">
        <w:rPr>
          <w:rFonts w:cs="Times New Roman"/>
        </w:rPr>
        <w:t>The goal of K-means is to minimize the within-cluster sum of squared errors, which is calculated for each cluster by computing the squared distance between each observation and the centroid of the cluster. There are some limitations to using K-means such as having to specify the number of clusters in advance, using numeric data, and being unable to handle noisy data and outliers. Other problems also include clusters differing in size, density, and non-globular shapes.</w:t>
      </w:r>
    </w:p>
    <w:p w14:paraId="4954944B" w14:textId="4A3E0147" w:rsidR="0054689E" w:rsidRPr="00387038" w:rsidRDefault="0054689E" w:rsidP="0054689E">
      <w:pPr>
        <w:pStyle w:val="Heading1"/>
        <w:rPr>
          <w:rFonts w:cs="Times New Roman"/>
          <w:szCs w:val="24"/>
        </w:rPr>
      </w:pPr>
      <w:r w:rsidRPr="00387038">
        <w:rPr>
          <w:rFonts w:cs="Times New Roman"/>
          <w:szCs w:val="24"/>
        </w:rPr>
        <w:t>Findings and Analysis</w:t>
      </w:r>
    </w:p>
    <w:p w14:paraId="47C3F010" w14:textId="7024BBD6" w:rsidR="00BB5CAB" w:rsidRPr="00387038" w:rsidRDefault="00BB5CAB" w:rsidP="00BB5CAB">
      <w:pPr>
        <w:pStyle w:val="Heading2"/>
        <w:rPr>
          <w:rFonts w:cs="Times New Roman"/>
          <w:szCs w:val="24"/>
        </w:rPr>
      </w:pPr>
      <w:r w:rsidRPr="00387038">
        <w:rPr>
          <w:rFonts w:cs="Times New Roman"/>
          <w:szCs w:val="24"/>
        </w:rPr>
        <w:t>Summary statistics</w:t>
      </w:r>
    </w:p>
    <w:p w14:paraId="36D95F4D" w14:textId="64C0F382" w:rsidR="00C7328A" w:rsidRPr="00387038" w:rsidRDefault="00351AA4" w:rsidP="0054689E">
      <w:pPr>
        <w:rPr>
          <w:rFonts w:cs="Times New Roman"/>
          <w:szCs w:val="24"/>
        </w:rPr>
      </w:pPr>
      <w:r w:rsidRPr="00387038">
        <w:rPr>
          <w:rFonts w:cs="Times New Roman"/>
          <w:szCs w:val="24"/>
        </w:rPr>
        <w:tab/>
        <w:t>Based on the data</w:t>
      </w:r>
      <w:r w:rsidR="00D14E5E">
        <w:rPr>
          <w:rFonts w:cs="Times New Roman"/>
          <w:szCs w:val="24"/>
        </w:rPr>
        <w:t xml:space="preserve"> </w:t>
      </w:r>
      <w:r w:rsidRPr="00387038">
        <w:rPr>
          <w:rFonts w:cs="Times New Roman"/>
          <w:szCs w:val="24"/>
        </w:rPr>
        <w:t xml:space="preserve">above, I have compiled three </w:t>
      </w:r>
      <w:r w:rsidR="0078441B" w:rsidRPr="00387038">
        <w:rPr>
          <w:rFonts w:cs="Times New Roman"/>
          <w:szCs w:val="24"/>
        </w:rPr>
        <w:t>sets</w:t>
      </w:r>
      <w:r w:rsidR="00143E9D" w:rsidRPr="00387038">
        <w:rPr>
          <w:rFonts w:cs="Times New Roman"/>
          <w:szCs w:val="24"/>
        </w:rPr>
        <w:t xml:space="preserve"> of data</w:t>
      </w:r>
      <w:r w:rsidRPr="00387038">
        <w:rPr>
          <w:rFonts w:cs="Times New Roman"/>
          <w:szCs w:val="24"/>
        </w:rPr>
        <w:t xml:space="preserve">: (1) enrollment of higher education by race, (2) </w:t>
      </w:r>
      <w:r w:rsidR="008D1D75">
        <w:rPr>
          <w:rFonts w:cs="Times New Roman"/>
          <w:szCs w:val="24"/>
        </w:rPr>
        <w:t xml:space="preserve">census tract </w:t>
      </w:r>
      <w:r w:rsidR="000A7CA7">
        <w:rPr>
          <w:rFonts w:cs="Times New Roman"/>
          <w:szCs w:val="24"/>
        </w:rPr>
        <w:t>data on</w:t>
      </w:r>
      <w:r w:rsidR="00656D8C" w:rsidRPr="00387038">
        <w:rPr>
          <w:rFonts w:cs="Times New Roman"/>
          <w:szCs w:val="24"/>
        </w:rPr>
        <w:t xml:space="preserve"> </w:t>
      </w:r>
      <w:r w:rsidR="004369E9" w:rsidRPr="00387038">
        <w:rPr>
          <w:rFonts w:cs="Times New Roman"/>
          <w:szCs w:val="24"/>
        </w:rPr>
        <w:t>Philadelphia</w:t>
      </w:r>
      <w:r w:rsidR="00656D8C" w:rsidRPr="00387038">
        <w:rPr>
          <w:rFonts w:cs="Times New Roman"/>
          <w:szCs w:val="24"/>
        </w:rPr>
        <w:t xml:space="preserve">, and (3) geographic higher education context of Philadelphia. </w:t>
      </w:r>
      <w:r w:rsidR="005D544A" w:rsidRPr="00387038">
        <w:rPr>
          <w:rFonts w:cs="Times New Roman"/>
          <w:szCs w:val="24"/>
        </w:rPr>
        <w:t xml:space="preserve">The findings from overall enrollment of higher education show that from 2003 to 2020, there has been an overall decline in percentage </w:t>
      </w:r>
      <w:r w:rsidR="00720A7A" w:rsidRPr="00387038">
        <w:rPr>
          <w:rFonts w:cs="Times New Roman"/>
          <w:szCs w:val="24"/>
        </w:rPr>
        <w:t>of white students who have enrolled in higher education. This percent is a breakdown of racial</w:t>
      </w:r>
      <w:r w:rsidR="001F55EC" w:rsidRPr="00387038">
        <w:rPr>
          <w:rFonts w:cs="Times New Roman"/>
          <w:szCs w:val="24"/>
        </w:rPr>
        <w:t xml:space="preserve"> category divided by the total population, and as such indicates that of the total population there has been an increased enrollment of </w:t>
      </w:r>
      <w:r w:rsidR="00C7328A" w:rsidRPr="00387038">
        <w:rPr>
          <w:rFonts w:cs="Times New Roman"/>
          <w:szCs w:val="24"/>
        </w:rPr>
        <w:t>non-white</w:t>
      </w:r>
      <w:r w:rsidR="004369E9" w:rsidRPr="00387038">
        <w:rPr>
          <w:rFonts w:cs="Times New Roman"/>
          <w:szCs w:val="24"/>
        </w:rPr>
        <w:t xml:space="preserve"> students</w:t>
      </w:r>
      <w:r w:rsidR="001F55EC" w:rsidRPr="00387038">
        <w:rPr>
          <w:rFonts w:cs="Times New Roman"/>
          <w:szCs w:val="24"/>
        </w:rPr>
        <w:t xml:space="preserve"> in higher education. Upon closer examination of </w:t>
      </w:r>
      <w:r w:rsidR="00C7328A" w:rsidRPr="00387038">
        <w:rPr>
          <w:rFonts w:cs="Times New Roman"/>
          <w:szCs w:val="24"/>
        </w:rPr>
        <w:t>non-white enrollment in higher education, in 2020 Asian or Pacific Islanders ma</w:t>
      </w:r>
      <w:r w:rsidR="00F62F9D" w:rsidRPr="00387038">
        <w:rPr>
          <w:rFonts w:cs="Times New Roman"/>
          <w:szCs w:val="24"/>
        </w:rPr>
        <w:t>d</w:t>
      </w:r>
      <w:r w:rsidR="00C7328A" w:rsidRPr="00387038">
        <w:rPr>
          <w:rFonts w:cs="Times New Roman"/>
          <w:szCs w:val="24"/>
        </w:rPr>
        <w:t>e up 15% of total enrollment while Black non-Hispanic students ma</w:t>
      </w:r>
      <w:r w:rsidR="00F62F9D" w:rsidRPr="00387038">
        <w:rPr>
          <w:rFonts w:cs="Times New Roman"/>
          <w:szCs w:val="24"/>
        </w:rPr>
        <w:t>d</w:t>
      </w:r>
      <w:r w:rsidR="00C7328A" w:rsidRPr="00387038">
        <w:rPr>
          <w:rFonts w:cs="Times New Roman"/>
          <w:szCs w:val="24"/>
        </w:rPr>
        <w:t xml:space="preserve">e up 11.6%. In 2003 Asian or Pacific Islander students only made up 9% of the total population. </w:t>
      </w:r>
      <w:r w:rsidR="00B34E12" w:rsidRPr="00387038">
        <w:rPr>
          <w:rFonts w:cs="Times New Roman"/>
          <w:szCs w:val="24"/>
        </w:rPr>
        <w:t>Although there is an increase in Asian or Pacific Islander populations in the United States, it is unclear which ethnic groups are represented in this population.</w:t>
      </w:r>
      <w:r w:rsidR="005641FD" w:rsidRPr="00387038">
        <w:rPr>
          <w:rFonts w:cs="Times New Roman"/>
          <w:szCs w:val="24"/>
        </w:rPr>
        <w:t xml:space="preserve"> </w:t>
      </w:r>
    </w:p>
    <w:p w14:paraId="62A69B4F" w14:textId="30D9E682" w:rsidR="00F04769" w:rsidRPr="00387038" w:rsidRDefault="00F04769" w:rsidP="0054689E">
      <w:pPr>
        <w:rPr>
          <w:rFonts w:cs="Times New Roman"/>
          <w:szCs w:val="24"/>
        </w:rPr>
      </w:pPr>
      <w:r w:rsidRPr="00387038">
        <w:rPr>
          <w:rFonts w:cs="Times New Roman"/>
          <w:szCs w:val="24"/>
        </w:rPr>
        <w:lastRenderedPageBreak/>
        <w:tab/>
        <w:t xml:space="preserve">To try and understand the ethnic identities represented in the dataset I </w:t>
      </w:r>
      <w:r w:rsidR="00576AE1" w:rsidRPr="00387038">
        <w:rPr>
          <w:rFonts w:cs="Times New Roman"/>
          <w:szCs w:val="24"/>
        </w:rPr>
        <w:t>looked through the census data on Philadelphia to understand the breakdown</w:t>
      </w:r>
      <w:r w:rsidR="00A7166B" w:rsidRPr="00387038">
        <w:rPr>
          <w:rFonts w:cs="Times New Roman"/>
          <w:szCs w:val="24"/>
        </w:rPr>
        <w:t xml:space="preserve"> of frequencies of racial groups. </w:t>
      </w:r>
      <w:r w:rsidR="0083229F" w:rsidRPr="00387038">
        <w:rPr>
          <w:rFonts w:cs="Times New Roman"/>
          <w:szCs w:val="24"/>
        </w:rPr>
        <w:t>In 2019, Philadelphia primarily consisted</w:t>
      </w:r>
      <w:r w:rsidR="00065C93" w:rsidRPr="00387038">
        <w:rPr>
          <w:rFonts w:cs="Times New Roman"/>
          <w:szCs w:val="24"/>
        </w:rPr>
        <w:t xml:space="preserve"> of</w:t>
      </w:r>
      <w:r w:rsidR="0083229F" w:rsidRPr="00387038">
        <w:rPr>
          <w:rFonts w:cs="Times New Roman"/>
          <w:szCs w:val="24"/>
        </w:rPr>
        <w:t xml:space="preserve"> 665,333 black people, 642,060 white people, followed by 114,315 Asian people. </w:t>
      </w:r>
      <w:r w:rsidR="001A1F78" w:rsidRPr="00387038">
        <w:rPr>
          <w:rFonts w:cs="Times New Roman"/>
          <w:szCs w:val="24"/>
        </w:rPr>
        <w:t>Of the 114</w:t>
      </w:r>
      <w:r w:rsidR="007A6C29" w:rsidRPr="00387038">
        <w:rPr>
          <w:rFonts w:cs="Times New Roman"/>
          <w:szCs w:val="24"/>
        </w:rPr>
        <w:t>,315 Asian people 37,588 of them identified as Chinese, and 23, 443 identified as Indian</w:t>
      </w:r>
      <w:r w:rsidR="00231B7C" w:rsidRPr="00387038">
        <w:rPr>
          <w:rFonts w:cs="Times New Roman"/>
          <w:szCs w:val="24"/>
        </w:rPr>
        <w:t xml:space="preserve">. The Chinese and Indian population in Philadelphia have grown the most in comparison to other ethnic groups in Philadelphia. In 2011, there were 26,494 Chinese people in comparison to now </w:t>
      </w:r>
      <w:r w:rsidR="00262CFD" w:rsidRPr="00387038">
        <w:rPr>
          <w:rFonts w:cs="Times New Roman"/>
          <w:szCs w:val="24"/>
        </w:rPr>
        <w:t xml:space="preserve">37,588 over the course of 8 year. </w:t>
      </w:r>
      <w:r w:rsidR="00C4561F" w:rsidRPr="00387038">
        <w:rPr>
          <w:rFonts w:cs="Times New Roman"/>
          <w:szCs w:val="24"/>
        </w:rPr>
        <w:t xml:space="preserve">The increase in Chinese and Indian populations may be related to </w:t>
      </w:r>
      <w:r w:rsidR="00A26C10" w:rsidRPr="00387038">
        <w:rPr>
          <w:rFonts w:cs="Times New Roman"/>
          <w:szCs w:val="24"/>
        </w:rPr>
        <w:t xml:space="preserve">globalization factors; however, </w:t>
      </w:r>
      <w:r w:rsidR="00871DDF" w:rsidRPr="00387038">
        <w:rPr>
          <w:rFonts w:cs="Times New Roman"/>
          <w:szCs w:val="24"/>
        </w:rPr>
        <w:t>before making this assertion I will need to find more literature to support this argument</w:t>
      </w:r>
      <w:r w:rsidR="00A26C10" w:rsidRPr="00387038">
        <w:rPr>
          <w:rFonts w:cs="Times New Roman"/>
          <w:szCs w:val="24"/>
        </w:rPr>
        <w:t>.</w:t>
      </w:r>
      <w:r w:rsidR="0092709F" w:rsidRPr="00387038">
        <w:rPr>
          <w:rFonts w:cs="Times New Roman"/>
          <w:szCs w:val="24"/>
        </w:rPr>
        <w:t xml:space="preserve"> </w:t>
      </w:r>
    </w:p>
    <w:p w14:paraId="3E43263B" w14:textId="70B414AA" w:rsidR="0092709F" w:rsidRPr="00387038" w:rsidRDefault="0092709F" w:rsidP="0054689E">
      <w:pPr>
        <w:rPr>
          <w:rFonts w:cs="Times New Roman"/>
          <w:szCs w:val="24"/>
        </w:rPr>
      </w:pPr>
      <w:r w:rsidRPr="00387038">
        <w:rPr>
          <w:rFonts w:cs="Times New Roman"/>
          <w:szCs w:val="24"/>
        </w:rPr>
        <w:tab/>
        <w:t>Al</w:t>
      </w:r>
      <w:r w:rsidR="00D52488" w:rsidRPr="00387038">
        <w:rPr>
          <w:rFonts w:cs="Times New Roman"/>
          <w:szCs w:val="24"/>
        </w:rPr>
        <w:t xml:space="preserve">though I have found Asian ethnic group demographic frequencies, the challenge is relating this directly back to higher education enrollment. Although the ACS 5-year </w:t>
      </w:r>
      <w:r w:rsidR="00E5309F" w:rsidRPr="00387038">
        <w:rPr>
          <w:rFonts w:cs="Times New Roman"/>
          <w:szCs w:val="24"/>
        </w:rPr>
        <w:t xml:space="preserve">survey does provide this data, the data is consolidated by census </w:t>
      </w:r>
      <w:r w:rsidR="005212B3" w:rsidRPr="00387038">
        <w:rPr>
          <w:rFonts w:cs="Times New Roman"/>
          <w:szCs w:val="24"/>
        </w:rPr>
        <w:t>tract,</w:t>
      </w:r>
      <w:r w:rsidR="00E5309F" w:rsidRPr="00387038">
        <w:rPr>
          <w:rFonts w:cs="Times New Roman"/>
          <w:szCs w:val="24"/>
        </w:rPr>
        <w:t xml:space="preserve"> and it is unclear </w:t>
      </w:r>
      <w:r w:rsidR="001553F0" w:rsidRPr="00387038">
        <w:rPr>
          <w:rFonts w:cs="Times New Roman"/>
          <w:szCs w:val="24"/>
        </w:rPr>
        <w:t>of what the experiences of individuals or households are in these census tracts. To remedy this, I am considering using Public</w:t>
      </w:r>
      <w:r w:rsidR="00BC6575" w:rsidRPr="00387038">
        <w:rPr>
          <w:rFonts w:cs="Times New Roman"/>
          <w:szCs w:val="24"/>
        </w:rPr>
        <w:t xml:space="preserve"> Use Micro Sample (PUMS) data, to have a more careful look at the individuals in each census tract. PUMS data is also data collected by the US census bureau and provides data by household and individual rather than by census tract. </w:t>
      </w:r>
      <w:r w:rsidR="00DB2B0A" w:rsidRPr="00387038">
        <w:rPr>
          <w:rFonts w:cs="Times New Roman"/>
          <w:szCs w:val="24"/>
        </w:rPr>
        <w:t>I am continuing to explore PUMS data to understand how I can relate this back to higher education enrollment.</w:t>
      </w:r>
    </w:p>
    <w:p w14:paraId="7FC8E606" w14:textId="69034B83" w:rsidR="00DB2B0A" w:rsidRDefault="00DB2B0A" w:rsidP="0054689E">
      <w:pPr>
        <w:rPr>
          <w:rFonts w:cs="Times New Roman"/>
          <w:szCs w:val="24"/>
        </w:rPr>
      </w:pPr>
      <w:r w:rsidRPr="00387038">
        <w:rPr>
          <w:rFonts w:cs="Times New Roman"/>
          <w:szCs w:val="24"/>
        </w:rPr>
        <w:tab/>
      </w:r>
      <w:r w:rsidR="00DE2EB2" w:rsidRPr="00387038">
        <w:rPr>
          <w:rFonts w:cs="Times New Roman"/>
          <w:szCs w:val="24"/>
        </w:rPr>
        <w:t xml:space="preserve">In addition to the demographic data, I have </w:t>
      </w:r>
      <w:r w:rsidR="005212B3" w:rsidRPr="00387038">
        <w:rPr>
          <w:rFonts w:cs="Times New Roman"/>
          <w:szCs w:val="24"/>
        </w:rPr>
        <w:t>begun</w:t>
      </w:r>
      <w:r w:rsidR="00DE2EB2" w:rsidRPr="00387038">
        <w:rPr>
          <w:rFonts w:cs="Times New Roman"/>
          <w:szCs w:val="24"/>
        </w:rPr>
        <w:t xml:space="preserve"> to plot the demographic data in the context of Higher Education institutions and other educational institutions. </w:t>
      </w:r>
      <w:r w:rsidR="009153E0" w:rsidRPr="00387038">
        <w:rPr>
          <w:rFonts w:cs="Times New Roman"/>
          <w:szCs w:val="24"/>
        </w:rPr>
        <w:t>These maps have helped me identify areas in Philadelphia where the Asian American population is highest. These have shown interesting findings in that</w:t>
      </w:r>
      <w:r w:rsidR="002D1F35" w:rsidRPr="00387038">
        <w:rPr>
          <w:rFonts w:cs="Times New Roman"/>
          <w:szCs w:val="24"/>
        </w:rPr>
        <w:t xml:space="preserve">, Asian Americans are densely populated in South Philadelphia rather than the Chinatown area. </w:t>
      </w:r>
      <w:r w:rsidR="002B34D0" w:rsidRPr="00387038">
        <w:rPr>
          <w:rFonts w:cs="Times New Roman"/>
          <w:szCs w:val="24"/>
        </w:rPr>
        <w:t xml:space="preserve">From my own qualitative research, I have found many of the Southeast Asians that I have been working with located in South Philadelphia, in </w:t>
      </w:r>
      <w:r w:rsidR="002B34D0" w:rsidRPr="00387038">
        <w:rPr>
          <w:rFonts w:cs="Times New Roman"/>
          <w:szCs w:val="24"/>
        </w:rPr>
        <w:lastRenderedPageBreak/>
        <w:t>contrast to Central Philadelphia and Chinatown, I expect</w:t>
      </w:r>
      <w:r w:rsidR="00D15287" w:rsidRPr="00387038">
        <w:rPr>
          <w:rFonts w:cs="Times New Roman"/>
          <w:szCs w:val="24"/>
        </w:rPr>
        <w:t>ed</w:t>
      </w:r>
      <w:r w:rsidR="002B34D0" w:rsidRPr="00387038">
        <w:rPr>
          <w:rFonts w:cs="Times New Roman"/>
          <w:szCs w:val="24"/>
        </w:rPr>
        <w:t xml:space="preserve"> more East Asians there. </w:t>
      </w:r>
      <w:r w:rsidR="0013273A" w:rsidRPr="00387038">
        <w:rPr>
          <w:rFonts w:cs="Times New Roman"/>
          <w:szCs w:val="24"/>
        </w:rPr>
        <w:t xml:space="preserve">To address this inconsistency, I have engineered a feature that is a ratio of </w:t>
      </w:r>
      <w:r w:rsidR="00B26BC3" w:rsidRPr="00387038">
        <w:rPr>
          <w:rFonts w:cs="Times New Roman"/>
          <w:szCs w:val="24"/>
        </w:rPr>
        <w:t>ethnic group to Chinese population. What this feature will tell me are what areas primarily consist of Chinese Americans in contrast to other ethnic groups</w:t>
      </w:r>
      <w:r w:rsidR="003B6AB6" w:rsidRPr="00387038">
        <w:rPr>
          <w:rFonts w:cs="Times New Roman"/>
          <w:szCs w:val="24"/>
        </w:rPr>
        <w:t xml:space="preserve">. </w:t>
      </w:r>
      <w:r w:rsidR="008610B6" w:rsidRPr="00387038">
        <w:rPr>
          <w:rFonts w:cs="Times New Roman"/>
          <w:szCs w:val="24"/>
        </w:rPr>
        <w:t xml:space="preserve">With this I hope to be able to identify the census tracts that have a higher ratio to identify areas in the city that have a larger ratio to ethnic Chinese, then I can map their travel times to higher education institutions or other education institutions. </w:t>
      </w:r>
      <w:r w:rsidR="003B6AB6" w:rsidRPr="00387038">
        <w:rPr>
          <w:rFonts w:cs="Times New Roman"/>
          <w:szCs w:val="24"/>
        </w:rPr>
        <w:t xml:space="preserve">With this I hope to be able to identify the census tracts that </w:t>
      </w:r>
      <w:r w:rsidR="00BB5CAB" w:rsidRPr="00387038">
        <w:rPr>
          <w:rFonts w:cs="Times New Roman"/>
          <w:szCs w:val="24"/>
        </w:rPr>
        <w:t xml:space="preserve">have a higher ratio </w:t>
      </w:r>
      <w:r w:rsidR="00E30D8D" w:rsidRPr="00387038">
        <w:rPr>
          <w:rFonts w:cs="Times New Roman"/>
          <w:szCs w:val="24"/>
        </w:rPr>
        <w:t xml:space="preserve">of ethnic group that is not Chinese </w:t>
      </w:r>
      <w:r w:rsidR="00BB5CAB" w:rsidRPr="00387038">
        <w:rPr>
          <w:rFonts w:cs="Times New Roman"/>
          <w:szCs w:val="24"/>
        </w:rPr>
        <w:t xml:space="preserve">to </w:t>
      </w:r>
      <w:r w:rsidR="00E30D8D" w:rsidRPr="00387038">
        <w:rPr>
          <w:rFonts w:cs="Times New Roman"/>
          <w:szCs w:val="24"/>
        </w:rPr>
        <w:t>Chinese</w:t>
      </w:r>
      <w:r w:rsidR="00BB5CAB" w:rsidRPr="00387038">
        <w:rPr>
          <w:rFonts w:cs="Times New Roman"/>
          <w:szCs w:val="24"/>
        </w:rPr>
        <w:t xml:space="preserve"> in the city that have a larger ratio to ethnic Chinese, then I can map their travel times to higher education institutions or other education institutions. </w:t>
      </w:r>
    </w:p>
    <w:p w14:paraId="56C62615" w14:textId="3685B29F" w:rsidR="00BB5CAB" w:rsidRPr="00387038" w:rsidRDefault="00415425" w:rsidP="00BB5CAB">
      <w:pPr>
        <w:pStyle w:val="Heading2"/>
        <w:rPr>
          <w:rFonts w:cs="Times New Roman"/>
          <w:szCs w:val="24"/>
        </w:rPr>
      </w:pPr>
      <w:r>
        <w:rPr>
          <w:rFonts w:cs="Times New Roman"/>
          <w:szCs w:val="24"/>
        </w:rPr>
        <w:t>Clustering Analysis</w:t>
      </w:r>
    </w:p>
    <w:p w14:paraId="3AADCE94" w14:textId="7762BCC3" w:rsidR="009A3279" w:rsidRPr="00387038" w:rsidRDefault="00B542BC" w:rsidP="00415425">
      <w:pPr>
        <w:rPr>
          <w:rFonts w:cs="Times New Roman"/>
          <w:szCs w:val="24"/>
        </w:rPr>
      </w:pPr>
      <w:r>
        <w:rPr>
          <w:noProof/>
        </w:rPr>
        <mc:AlternateContent>
          <mc:Choice Requires="wps">
            <w:drawing>
              <wp:anchor distT="0" distB="0" distL="114300" distR="114300" simplePos="0" relativeHeight="251660288" behindDoc="0" locked="0" layoutInCell="1" allowOverlap="1" wp14:anchorId="21F07A54" wp14:editId="16400BFD">
                <wp:simplePos x="0" y="0"/>
                <wp:positionH relativeFrom="column">
                  <wp:posOffset>998855</wp:posOffset>
                </wp:positionH>
                <wp:positionV relativeFrom="paragraph">
                  <wp:posOffset>2785745</wp:posOffset>
                </wp:positionV>
                <wp:extent cx="394589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945890" cy="635"/>
                        </a:xfrm>
                        <a:prstGeom prst="rect">
                          <a:avLst/>
                        </a:prstGeom>
                        <a:solidFill>
                          <a:prstClr val="white"/>
                        </a:solidFill>
                        <a:ln>
                          <a:noFill/>
                        </a:ln>
                      </wps:spPr>
                      <wps:txbx>
                        <w:txbxContent>
                          <w:p w14:paraId="2E2D744F" w14:textId="658D05AA" w:rsidR="00B542BC" w:rsidRPr="000140D1" w:rsidRDefault="00B542BC" w:rsidP="00B542BC">
                            <w:pPr>
                              <w:pStyle w:val="Caption"/>
                              <w:rPr>
                                <w:rFonts w:cs="Times New Roman"/>
                                <w:noProof/>
                                <w:sz w:val="24"/>
                                <w:szCs w:val="24"/>
                              </w:rPr>
                            </w:pPr>
                            <w:r>
                              <w:t xml:space="preserve">Figure </w:t>
                            </w:r>
                            <w:r w:rsidR="008D507E">
                              <w:fldChar w:fldCharType="begin"/>
                            </w:r>
                            <w:r w:rsidR="008D507E">
                              <w:instrText xml:space="preserve"> SEQ Figure \* ARABIC </w:instrText>
                            </w:r>
                            <w:r w:rsidR="008D507E">
                              <w:fldChar w:fldCharType="separate"/>
                            </w:r>
                            <w:r>
                              <w:rPr>
                                <w:noProof/>
                              </w:rPr>
                              <w:t>1</w:t>
                            </w:r>
                            <w:r w:rsidR="008D507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F07A54" id="_x0000_t202" coordsize="21600,21600" o:spt="202" path="m,l,21600r21600,l21600,xe">
                <v:stroke joinstyle="miter"/>
                <v:path gradientshapeok="t" o:connecttype="rect"/>
              </v:shapetype>
              <v:shape id="Text Box 2" o:spid="_x0000_s1026" type="#_x0000_t202" style="position:absolute;margin-left:78.65pt;margin-top:219.35pt;width:31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" stroked="f">
                <v:textbox style="mso-fit-shape-to-text:t" inset="0,0,0,0">
                  <w:txbxContent>
                    <w:p w14:paraId="2E2D744F" w14:textId="658D05AA" w:rsidR="00B542BC" w:rsidRPr="000140D1" w:rsidRDefault="00B542BC" w:rsidP="00B542BC">
                      <w:pPr>
                        <w:pStyle w:val="Caption"/>
                        <w:rPr>
                          <w:rFonts w:cs="Times New Roman"/>
                          <w:noProof/>
                          <w:sz w:val="24"/>
                          <w:szCs w:val="24"/>
                        </w:rPr>
                      </w:pPr>
                      <w:r>
                        <w:t xml:space="preserve">Figure </w:t>
                      </w:r>
                      <w:fldSimple w:instr=" SEQ Figure \* ARABIC ">
                        <w:r>
                          <w:rPr>
                            <w:noProof/>
                          </w:rPr>
                          <w:t>1</w:t>
                        </w:r>
                      </w:fldSimple>
                    </w:p>
                  </w:txbxContent>
                </v:textbox>
                <w10:wrap type="topAndBottom"/>
              </v:shape>
            </w:pict>
          </mc:Fallback>
        </mc:AlternateContent>
      </w:r>
      <w:r>
        <w:rPr>
          <w:rFonts w:cs="Times New Roman"/>
          <w:noProof/>
          <w:szCs w:val="24"/>
        </w:rPr>
        <w:drawing>
          <wp:anchor distT="0" distB="0" distL="114300" distR="114300" simplePos="0" relativeHeight="251658240" behindDoc="0" locked="0" layoutInCell="1" allowOverlap="1" wp14:anchorId="7F3A05AF" wp14:editId="3B945584">
            <wp:simplePos x="0" y="0"/>
            <wp:positionH relativeFrom="margin">
              <wp:align>center</wp:align>
            </wp:positionH>
            <wp:positionV relativeFrom="paragraph">
              <wp:posOffset>175895</wp:posOffset>
            </wp:positionV>
            <wp:extent cx="3945890" cy="2552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5890" cy="2552700"/>
                    </a:xfrm>
                    <a:prstGeom prst="rect">
                      <a:avLst/>
                    </a:prstGeom>
                    <a:noFill/>
                    <a:ln>
                      <a:noFill/>
                    </a:ln>
                  </pic:spPr>
                </pic:pic>
              </a:graphicData>
            </a:graphic>
          </wp:anchor>
        </w:drawing>
      </w:r>
      <w:r w:rsidR="00BB5CAB" w:rsidRPr="00387038">
        <w:rPr>
          <w:rFonts w:cs="Times New Roman"/>
          <w:szCs w:val="24"/>
        </w:rPr>
        <w:tab/>
      </w:r>
      <w:r w:rsidR="000A2646" w:rsidRPr="00387038">
        <w:rPr>
          <w:rFonts w:cs="Times New Roman"/>
          <w:szCs w:val="24"/>
        </w:rPr>
        <w:t xml:space="preserve"> </w:t>
      </w:r>
    </w:p>
    <w:p w14:paraId="03F26E1C" w14:textId="633A3157" w:rsidR="00B542BC" w:rsidRDefault="00B542BC" w:rsidP="00F36441">
      <w:r>
        <w:tab/>
      </w:r>
      <w:r w:rsidR="00627367">
        <w:t xml:space="preserve">Through clustering analysis, I made two different models, one based on economic and income variables, and the second model based on normalized frequencies of different populations of Asian Americans. Figure 1 shows the cluster on Education and income variables layered on top </w:t>
      </w:r>
      <w:r w:rsidR="00C82C9B">
        <w:t xml:space="preserve">of the racial category of Asian </w:t>
      </w:r>
      <w:r w:rsidR="004110C1">
        <w:t xml:space="preserve">by census tract. At this moment, the clustering analysis needs more </w:t>
      </w:r>
      <w:r w:rsidR="0099638A">
        <w:t xml:space="preserve">fine tuning. </w:t>
      </w:r>
      <w:r w:rsidR="0059130B">
        <w:t xml:space="preserve">K-cluster analysis does not seem to give clear results when there </w:t>
      </w:r>
      <w:r w:rsidR="0059130B">
        <w:lastRenderedPageBreak/>
        <w:t xml:space="preserve">are many different variables, and as such the variables that I have will need to be consolidated into larger categories for the purposes of clustering the data. </w:t>
      </w:r>
      <w:proofErr w:type="gramStart"/>
      <w:r w:rsidR="0059130B">
        <w:t>However;</w:t>
      </w:r>
      <w:proofErr w:type="gramEnd"/>
      <w:r w:rsidR="0059130B">
        <w:t xml:space="preserve"> clustering analysis does provide a way to </w:t>
      </w:r>
      <w:r w:rsidR="006B1837">
        <w:t>understand groupings and environmental factors of Asian Americans across the Philadelphia region.</w:t>
      </w:r>
    </w:p>
    <w:p w14:paraId="136E7908" w14:textId="44A18830" w:rsidR="0096086A" w:rsidRPr="00387038" w:rsidRDefault="005F7E7B" w:rsidP="0096086A">
      <w:pPr>
        <w:pStyle w:val="Heading1"/>
        <w:rPr>
          <w:rFonts w:cs="Times New Roman"/>
          <w:szCs w:val="24"/>
        </w:rPr>
      </w:pPr>
      <w:r w:rsidRPr="00387038">
        <w:rPr>
          <w:rFonts w:cs="Times New Roman"/>
          <w:szCs w:val="24"/>
        </w:rPr>
        <w:t>Final Deliverable</w:t>
      </w:r>
    </w:p>
    <w:p w14:paraId="53B6E429" w14:textId="4F1533EA" w:rsidR="00A061EF" w:rsidRPr="00387038" w:rsidRDefault="00726BFD" w:rsidP="0096086A">
      <w:pPr>
        <w:rPr>
          <w:rFonts w:cs="Times New Roman"/>
          <w:szCs w:val="24"/>
        </w:rPr>
      </w:pPr>
      <w:r w:rsidRPr="00387038">
        <w:rPr>
          <w:rFonts w:cs="Times New Roman"/>
          <w:szCs w:val="24"/>
        </w:rPr>
        <w:tab/>
      </w:r>
      <w:r w:rsidR="005427D0">
        <w:rPr>
          <w:rFonts w:cs="Times New Roman"/>
          <w:szCs w:val="24"/>
        </w:rPr>
        <w:t xml:space="preserve">The final deliverable for this paper, will be a paper that will argue for a more nuanced understanding of Asian American college access based on a more in-depth understanding of Asian Americans, based on environmental factors of the census tract. This will be done through </w:t>
      </w:r>
      <w:r w:rsidR="00B11FD5">
        <w:rPr>
          <w:rFonts w:cs="Times New Roman"/>
          <w:szCs w:val="24"/>
        </w:rPr>
        <w:t>K-clustering analysis and Moran’s I</w:t>
      </w:r>
      <w:r w:rsidR="00BF03B2">
        <w:rPr>
          <w:rFonts w:cs="Times New Roman"/>
          <w:szCs w:val="24"/>
        </w:rPr>
        <w:t xml:space="preserve">. </w:t>
      </w:r>
    </w:p>
    <w:p w14:paraId="45B8624E" w14:textId="77777777" w:rsidR="00A061EF" w:rsidRPr="00387038" w:rsidRDefault="00A061EF">
      <w:pPr>
        <w:rPr>
          <w:rFonts w:cs="Times New Roman"/>
          <w:szCs w:val="24"/>
        </w:rPr>
      </w:pPr>
      <w:r w:rsidRPr="00387038">
        <w:rPr>
          <w:rFonts w:cs="Times New Roman"/>
          <w:szCs w:val="24"/>
        </w:rPr>
        <w:br w:type="page"/>
      </w:r>
    </w:p>
    <w:p w14:paraId="28A6A0C2" w14:textId="5A215785" w:rsidR="00387038" w:rsidRPr="00387038" w:rsidRDefault="00387038" w:rsidP="00387038">
      <w:pPr>
        <w:pStyle w:val="Bibliography"/>
        <w:jc w:val="center"/>
        <w:rPr>
          <w:rFonts w:cs="Times New Roman"/>
          <w:szCs w:val="24"/>
        </w:rPr>
      </w:pPr>
      <w:r w:rsidRPr="00387038">
        <w:rPr>
          <w:rFonts w:cs="Times New Roman"/>
          <w:szCs w:val="24"/>
        </w:rPr>
        <w:lastRenderedPageBreak/>
        <w:t>Citations</w:t>
      </w:r>
    </w:p>
    <w:p w14:paraId="00B2E09A" w14:textId="1BF888D9" w:rsidR="00387038" w:rsidRPr="00387038" w:rsidRDefault="00387038" w:rsidP="00387038">
      <w:pPr>
        <w:pStyle w:val="Bibliography"/>
        <w:rPr>
          <w:rFonts w:cs="Times New Roman"/>
          <w:szCs w:val="24"/>
        </w:rPr>
      </w:pPr>
      <w:r w:rsidRPr="00387038">
        <w:rPr>
          <w:rFonts w:cs="Times New Roman"/>
          <w:szCs w:val="24"/>
        </w:rPr>
        <w:fldChar w:fldCharType="begin"/>
      </w:r>
      <w:r w:rsidRPr="00387038">
        <w:rPr>
          <w:rFonts w:cs="Times New Roman"/>
          <w:szCs w:val="24"/>
        </w:rPr>
        <w:instrText xml:space="preserve"> ADDIN ZOTERO_BIBL {"uncited":[],"omitted":[],"custom":[]} CSL_BIBLIOGRAPHY </w:instrText>
      </w:r>
      <w:r w:rsidRPr="00387038">
        <w:rPr>
          <w:rFonts w:cs="Times New Roman"/>
          <w:szCs w:val="24"/>
        </w:rPr>
        <w:fldChar w:fldCharType="separate"/>
      </w:r>
      <w:r w:rsidRPr="00387038">
        <w:rPr>
          <w:rFonts w:cs="Times New Roman"/>
          <w:szCs w:val="24"/>
        </w:rPr>
        <w:t xml:space="preserve">Dache, A., Blue, J., Bovell, D., Miguest, D., Osifeso, S., &amp; Tucux, F. (2021). A Calle decolonial hack: Afro-Latin theorizing of Philadelphia’s spaces of learning and resistance. </w:t>
      </w:r>
      <w:r w:rsidRPr="00387038">
        <w:rPr>
          <w:rFonts w:cs="Times New Roman"/>
          <w:i/>
          <w:iCs/>
          <w:szCs w:val="24"/>
        </w:rPr>
        <w:t>Teaching in Higher Education</w:t>
      </w:r>
      <w:r w:rsidRPr="00387038">
        <w:rPr>
          <w:rFonts w:cs="Times New Roman"/>
          <w:szCs w:val="24"/>
        </w:rPr>
        <w:t xml:space="preserve">, </w:t>
      </w:r>
      <w:r w:rsidRPr="00387038">
        <w:rPr>
          <w:rFonts w:cs="Times New Roman"/>
          <w:i/>
          <w:iCs/>
          <w:szCs w:val="24"/>
        </w:rPr>
        <w:t>26</w:t>
      </w:r>
      <w:r w:rsidRPr="00387038">
        <w:rPr>
          <w:rFonts w:cs="Times New Roman"/>
          <w:szCs w:val="24"/>
        </w:rPr>
        <w:t>(7–8), 1077–1097. https://doi.org/10.1080/13562517.2021.1940927</w:t>
      </w:r>
    </w:p>
    <w:p w14:paraId="695F3368" w14:textId="77777777" w:rsidR="00387038" w:rsidRPr="00387038" w:rsidRDefault="00387038" w:rsidP="00387038">
      <w:pPr>
        <w:pStyle w:val="Bibliography"/>
        <w:rPr>
          <w:rFonts w:cs="Times New Roman"/>
          <w:szCs w:val="24"/>
        </w:rPr>
      </w:pPr>
      <w:r w:rsidRPr="00387038">
        <w:rPr>
          <w:rFonts w:cs="Times New Roman"/>
          <w:szCs w:val="24"/>
        </w:rPr>
        <w:t xml:space="preserve">Dache-Gerbino, A. (2016). College Desert and Oasis: A Critical Geographic Analysis of Local College Access. </w:t>
      </w:r>
      <w:r w:rsidRPr="00387038">
        <w:rPr>
          <w:rFonts w:cs="Times New Roman"/>
          <w:i/>
          <w:iCs/>
          <w:szCs w:val="24"/>
        </w:rPr>
        <w:t>Journal of Diversity of Higher Education</w:t>
      </w:r>
      <w:r w:rsidRPr="00387038">
        <w:rPr>
          <w:rFonts w:cs="Times New Roman"/>
          <w:szCs w:val="24"/>
        </w:rPr>
        <w:t>, 1–21. https://doi.org/10.1037/a0021277</w:t>
      </w:r>
    </w:p>
    <w:p w14:paraId="04441738" w14:textId="77777777" w:rsidR="00387038" w:rsidRPr="00387038" w:rsidRDefault="00387038" w:rsidP="00387038">
      <w:pPr>
        <w:pStyle w:val="Bibliography"/>
        <w:rPr>
          <w:rFonts w:cs="Times New Roman"/>
          <w:szCs w:val="24"/>
        </w:rPr>
      </w:pPr>
      <w:r w:rsidRPr="00387038">
        <w:rPr>
          <w:rFonts w:cs="Times New Roman"/>
          <w:szCs w:val="24"/>
        </w:rPr>
        <w:t xml:space="preserve">Hillman, N. W. (2016). Geography of College Opportunity. </w:t>
      </w:r>
      <w:r w:rsidRPr="00387038">
        <w:rPr>
          <w:rFonts w:cs="Times New Roman"/>
          <w:i/>
          <w:iCs/>
          <w:szCs w:val="24"/>
        </w:rPr>
        <w:t>American Educational Research Journal</w:t>
      </w:r>
      <w:r w:rsidRPr="00387038">
        <w:rPr>
          <w:rFonts w:cs="Times New Roman"/>
          <w:szCs w:val="24"/>
        </w:rPr>
        <w:t xml:space="preserve">, </w:t>
      </w:r>
      <w:r w:rsidRPr="00387038">
        <w:rPr>
          <w:rFonts w:cs="Times New Roman"/>
          <w:i/>
          <w:iCs/>
          <w:szCs w:val="24"/>
        </w:rPr>
        <w:t>53</w:t>
      </w:r>
      <w:r w:rsidRPr="00387038">
        <w:rPr>
          <w:rFonts w:cs="Times New Roman"/>
          <w:szCs w:val="24"/>
        </w:rPr>
        <w:t>(4), 987–1021. https://doi.org/10.3102/0002831216653204</w:t>
      </w:r>
    </w:p>
    <w:p w14:paraId="433B76A4" w14:textId="77777777" w:rsidR="00387038" w:rsidRPr="00387038" w:rsidRDefault="00387038" w:rsidP="00387038">
      <w:pPr>
        <w:pStyle w:val="Bibliography"/>
        <w:rPr>
          <w:rFonts w:cs="Times New Roman"/>
          <w:szCs w:val="24"/>
        </w:rPr>
      </w:pPr>
      <w:r w:rsidRPr="00387038">
        <w:rPr>
          <w:rFonts w:cs="Times New Roman"/>
          <w:szCs w:val="24"/>
        </w:rPr>
        <w:t xml:space="preserve">Jaquette, O., &amp; Salazar, K. (2018, April 13). Opinion | Colleges Recruit at Richer, Whiter High Schools. </w:t>
      </w:r>
      <w:r w:rsidRPr="00387038">
        <w:rPr>
          <w:rFonts w:cs="Times New Roman"/>
          <w:i/>
          <w:iCs/>
          <w:szCs w:val="24"/>
        </w:rPr>
        <w:t>The New York Times</w:t>
      </w:r>
      <w:r w:rsidRPr="00387038">
        <w:rPr>
          <w:rFonts w:cs="Times New Roman"/>
          <w:szCs w:val="24"/>
        </w:rPr>
        <w:t>. https://www.nytimes.com/interactive/2018/04/13/opinion/college-recruitment-rich-white.html, https://www.nytimes.com/interactive/2018/04/13/opinion/college-recruitment-rich-white.html</w:t>
      </w:r>
    </w:p>
    <w:p w14:paraId="5B434D5D" w14:textId="77777777" w:rsidR="00387038" w:rsidRPr="00387038" w:rsidRDefault="00387038" w:rsidP="00387038">
      <w:pPr>
        <w:pStyle w:val="Bibliography"/>
        <w:rPr>
          <w:rFonts w:cs="Times New Roman"/>
          <w:szCs w:val="24"/>
        </w:rPr>
      </w:pPr>
      <w:r w:rsidRPr="00387038">
        <w:rPr>
          <w:rFonts w:cs="Times New Roman"/>
          <w:szCs w:val="24"/>
        </w:rPr>
        <w:t xml:space="preserve">Museus, S. D., &amp; Truong, K. A. (2009). Disaggregating Qualitative Data from Asian American College Students in Campus Racial Climate Research and Assessment. </w:t>
      </w:r>
      <w:r w:rsidRPr="00387038">
        <w:rPr>
          <w:rFonts w:cs="Times New Roman"/>
          <w:i/>
          <w:iCs/>
          <w:szCs w:val="24"/>
        </w:rPr>
        <w:t>New Directions for Institutional Research</w:t>
      </w:r>
      <w:r w:rsidRPr="00387038">
        <w:rPr>
          <w:rFonts w:cs="Times New Roman"/>
          <w:szCs w:val="24"/>
        </w:rPr>
        <w:t xml:space="preserve">, </w:t>
      </w:r>
      <w:r w:rsidRPr="00387038">
        <w:rPr>
          <w:rFonts w:cs="Times New Roman"/>
          <w:i/>
          <w:iCs/>
          <w:szCs w:val="24"/>
        </w:rPr>
        <w:t>Summer</w:t>
      </w:r>
      <w:r w:rsidRPr="00387038">
        <w:rPr>
          <w:rFonts w:cs="Times New Roman"/>
          <w:szCs w:val="24"/>
        </w:rPr>
        <w:t>(142), 17–26. https://doi.org/10.1002/ir</w:t>
      </w:r>
    </w:p>
    <w:p w14:paraId="3FFBD62E" w14:textId="77777777" w:rsidR="00387038" w:rsidRPr="00387038" w:rsidRDefault="00387038" w:rsidP="00387038">
      <w:pPr>
        <w:pStyle w:val="Bibliography"/>
        <w:rPr>
          <w:rFonts w:cs="Times New Roman"/>
          <w:szCs w:val="24"/>
        </w:rPr>
      </w:pPr>
      <w:r w:rsidRPr="00387038">
        <w:rPr>
          <w:rFonts w:cs="Times New Roman"/>
          <w:szCs w:val="24"/>
        </w:rPr>
        <w:t xml:space="preserve">Palmer, R. T., &amp; Maramba, D. C. (2015). The impact of social capital on the access, adjustment, and success of Southeast Asian American college students. </w:t>
      </w:r>
      <w:r w:rsidRPr="00387038">
        <w:rPr>
          <w:rFonts w:cs="Times New Roman"/>
          <w:i/>
          <w:iCs/>
          <w:szCs w:val="24"/>
        </w:rPr>
        <w:t>Journal of College Student Development</w:t>
      </w:r>
      <w:r w:rsidRPr="00387038">
        <w:rPr>
          <w:rFonts w:cs="Times New Roman"/>
          <w:szCs w:val="24"/>
        </w:rPr>
        <w:t xml:space="preserve">, </w:t>
      </w:r>
      <w:r w:rsidRPr="00387038">
        <w:rPr>
          <w:rFonts w:cs="Times New Roman"/>
          <w:i/>
          <w:iCs/>
          <w:szCs w:val="24"/>
        </w:rPr>
        <w:t>56</w:t>
      </w:r>
      <w:r w:rsidRPr="00387038">
        <w:rPr>
          <w:rFonts w:cs="Times New Roman"/>
          <w:szCs w:val="24"/>
        </w:rPr>
        <w:t>(1), 45–60. https://doi.org/10.1353/csd.2015.0007</w:t>
      </w:r>
    </w:p>
    <w:p w14:paraId="3B54840B" w14:textId="77777777" w:rsidR="00387038" w:rsidRPr="00387038" w:rsidRDefault="00387038" w:rsidP="00387038">
      <w:pPr>
        <w:pStyle w:val="Bibliography"/>
        <w:rPr>
          <w:rFonts w:cs="Times New Roman"/>
          <w:szCs w:val="24"/>
        </w:rPr>
      </w:pPr>
      <w:r w:rsidRPr="00387038">
        <w:rPr>
          <w:rFonts w:cs="Times New Roman"/>
          <w:szCs w:val="24"/>
        </w:rPr>
        <w:lastRenderedPageBreak/>
        <w:t xml:space="preserve">Perna, L. W. (2006). Studying College Access and Choice: A proposed Conceptual Model. </w:t>
      </w:r>
      <w:r w:rsidRPr="00387038">
        <w:rPr>
          <w:rFonts w:cs="Times New Roman"/>
          <w:i/>
          <w:iCs/>
          <w:szCs w:val="24"/>
        </w:rPr>
        <w:t>Higher Education: Handbook of Theory and Research</w:t>
      </w:r>
      <w:r w:rsidRPr="00387038">
        <w:rPr>
          <w:rFonts w:cs="Times New Roman"/>
          <w:szCs w:val="24"/>
        </w:rPr>
        <w:t xml:space="preserve">, </w:t>
      </w:r>
      <w:r w:rsidRPr="00387038">
        <w:rPr>
          <w:rFonts w:cs="Times New Roman"/>
          <w:i/>
          <w:iCs/>
          <w:szCs w:val="24"/>
        </w:rPr>
        <w:t>XXI</w:t>
      </w:r>
      <w:r w:rsidRPr="00387038">
        <w:rPr>
          <w:rFonts w:cs="Times New Roman"/>
          <w:szCs w:val="24"/>
        </w:rPr>
        <w:t>, 99–157. https://doi.org/10.1016/0273-1177(93)90208-S</w:t>
      </w:r>
    </w:p>
    <w:p w14:paraId="345A71F7" w14:textId="77777777" w:rsidR="00387038" w:rsidRPr="00387038" w:rsidRDefault="00387038" w:rsidP="00387038">
      <w:pPr>
        <w:pStyle w:val="Bibliography"/>
        <w:rPr>
          <w:rFonts w:cs="Times New Roman"/>
          <w:szCs w:val="24"/>
        </w:rPr>
      </w:pPr>
      <w:r w:rsidRPr="00387038">
        <w:rPr>
          <w:rFonts w:cs="Times New Roman"/>
          <w:szCs w:val="24"/>
        </w:rPr>
        <w:t xml:space="preserve">Poon, O. A., &amp; Byrd, A. (2013). Beyond tiger mom anxiety: Ethnic, gender, and generational differences in Asian American college access and choices. </w:t>
      </w:r>
      <w:r w:rsidRPr="00387038">
        <w:rPr>
          <w:rFonts w:cs="Times New Roman"/>
          <w:i/>
          <w:iCs/>
          <w:szCs w:val="24"/>
        </w:rPr>
        <w:t>Journal of College Admission</w:t>
      </w:r>
      <w:r w:rsidRPr="00387038">
        <w:rPr>
          <w:rFonts w:cs="Times New Roman"/>
          <w:szCs w:val="24"/>
        </w:rPr>
        <w:t xml:space="preserve">, </w:t>
      </w:r>
      <w:r w:rsidRPr="00387038">
        <w:rPr>
          <w:rFonts w:cs="Times New Roman"/>
          <w:i/>
          <w:iCs/>
          <w:szCs w:val="24"/>
        </w:rPr>
        <w:t>Fall</w:t>
      </w:r>
      <w:r w:rsidRPr="00387038">
        <w:rPr>
          <w:rFonts w:cs="Times New Roman"/>
          <w:szCs w:val="24"/>
        </w:rPr>
        <w:t>(221), 22–31.</w:t>
      </w:r>
    </w:p>
    <w:p w14:paraId="0CD2CDA7" w14:textId="77777777" w:rsidR="00387038" w:rsidRPr="00387038" w:rsidRDefault="00387038" w:rsidP="00387038">
      <w:pPr>
        <w:pStyle w:val="Bibliography"/>
        <w:rPr>
          <w:rFonts w:cs="Times New Roman"/>
          <w:szCs w:val="24"/>
        </w:rPr>
      </w:pPr>
      <w:r w:rsidRPr="00387038">
        <w:rPr>
          <w:rFonts w:cs="Times New Roman"/>
          <w:szCs w:val="24"/>
        </w:rPr>
        <w:t xml:space="preserve">Turley, R. N. L. (2009). College proximity: Mapping access to opportunity. </w:t>
      </w:r>
      <w:r w:rsidRPr="00387038">
        <w:rPr>
          <w:rFonts w:cs="Times New Roman"/>
          <w:i/>
          <w:iCs/>
          <w:szCs w:val="24"/>
        </w:rPr>
        <w:t>Sociology of Education</w:t>
      </w:r>
      <w:r w:rsidRPr="00387038">
        <w:rPr>
          <w:rFonts w:cs="Times New Roman"/>
          <w:szCs w:val="24"/>
        </w:rPr>
        <w:t xml:space="preserve">, </w:t>
      </w:r>
      <w:r w:rsidRPr="00387038">
        <w:rPr>
          <w:rFonts w:cs="Times New Roman"/>
          <w:i/>
          <w:iCs/>
          <w:szCs w:val="24"/>
        </w:rPr>
        <w:t>82</w:t>
      </w:r>
      <w:r w:rsidRPr="00387038">
        <w:rPr>
          <w:rFonts w:cs="Times New Roman"/>
          <w:szCs w:val="24"/>
        </w:rPr>
        <w:t>(2), 126–146. https://doi.org/10.1177/003804070908200202</w:t>
      </w:r>
    </w:p>
    <w:p w14:paraId="0947986B" w14:textId="12D2F230" w:rsidR="0096086A" w:rsidRPr="00387038" w:rsidRDefault="00387038" w:rsidP="0096086A">
      <w:pPr>
        <w:rPr>
          <w:rFonts w:cs="Times New Roman"/>
          <w:szCs w:val="24"/>
        </w:rPr>
      </w:pPr>
      <w:r w:rsidRPr="00387038">
        <w:rPr>
          <w:rFonts w:cs="Times New Roman"/>
          <w:szCs w:val="24"/>
        </w:rPr>
        <w:fldChar w:fldCharType="end"/>
      </w:r>
    </w:p>
    <w:sectPr w:rsidR="0096086A" w:rsidRPr="0038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rwUAm922jywAAAA="/>
  </w:docVars>
  <w:rsids>
    <w:rsidRoot w:val="00DA6743"/>
    <w:rsid w:val="00017FCA"/>
    <w:rsid w:val="00026725"/>
    <w:rsid w:val="000445B5"/>
    <w:rsid w:val="00052F11"/>
    <w:rsid w:val="00065C93"/>
    <w:rsid w:val="000819C6"/>
    <w:rsid w:val="00083311"/>
    <w:rsid w:val="00091B19"/>
    <w:rsid w:val="000A2646"/>
    <w:rsid w:val="000A7CA7"/>
    <w:rsid w:val="000B0D04"/>
    <w:rsid w:val="000D41A9"/>
    <w:rsid w:val="000E1BA1"/>
    <w:rsid w:val="000E57D3"/>
    <w:rsid w:val="00107F6B"/>
    <w:rsid w:val="001169C9"/>
    <w:rsid w:val="00116DA9"/>
    <w:rsid w:val="00122C82"/>
    <w:rsid w:val="00126273"/>
    <w:rsid w:val="0012733C"/>
    <w:rsid w:val="0013273A"/>
    <w:rsid w:val="00143E9D"/>
    <w:rsid w:val="001553F0"/>
    <w:rsid w:val="0015688F"/>
    <w:rsid w:val="00157067"/>
    <w:rsid w:val="00162ACA"/>
    <w:rsid w:val="001A1F78"/>
    <w:rsid w:val="001A27D2"/>
    <w:rsid w:val="001E0145"/>
    <w:rsid w:val="001E0973"/>
    <w:rsid w:val="001F1973"/>
    <w:rsid w:val="001F55EC"/>
    <w:rsid w:val="0021752A"/>
    <w:rsid w:val="00221A99"/>
    <w:rsid w:val="00231B7C"/>
    <w:rsid w:val="0023591C"/>
    <w:rsid w:val="002505A1"/>
    <w:rsid w:val="00252499"/>
    <w:rsid w:val="00262CFD"/>
    <w:rsid w:val="00275485"/>
    <w:rsid w:val="002B1951"/>
    <w:rsid w:val="002B34D0"/>
    <w:rsid w:val="002B3665"/>
    <w:rsid w:val="002D1F35"/>
    <w:rsid w:val="00312A31"/>
    <w:rsid w:val="00312D1E"/>
    <w:rsid w:val="00344080"/>
    <w:rsid w:val="00351AA4"/>
    <w:rsid w:val="00353AA2"/>
    <w:rsid w:val="00387038"/>
    <w:rsid w:val="00387935"/>
    <w:rsid w:val="00392942"/>
    <w:rsid w:val="003967C7"/>
    <w:rsid w:val="003A00AB"/>
    <w:rsid w:val="003B6AB6"/>
    <w:rsid w:val="00406DA5"/>
    <w:rsid w:val="004110C1"/>
    <w:rsid w:val="00411745"/>
    <w:rsid w:val="00415425"/>
    <w:rsid w:val="00422E97"/>
    <w:rsid w:val="00425351"/>
    <w:rsid w:val="00435A9C"/>
    <w:rsid w:val="004369E9"/>
    <w:rsid w:val="0044671A"/>
    <w:rsid w:val="00457556"/>
    <w:rsid w:val="00457F8D"/>
    <w:rsid w:val="00474749"/>
    <w:rsid w:val="00474EF0"/>
    <w:rsid w:val="004A013E"/>
    <w:rsid w:val="004A1EAB"/>
    <w:rsid w:val="004A7C0C"/>
    <w:rsid w:val="004B14C8"/>
    <w:rsid w:val="004B2A72"/>
    <w:rsid w:val="004F7E56"/>
    <w:rsid w:val="00501B44"/>
    <w:rsid w:val="00506786"/>
    <w:rsid w:val="00506FB0"/>
    <w:rsid w:val="00510528"/>
    <w:rsid w:val="00512125"/>
    <w:rsid w:val="005212B3"/>
    <w:rsid w:val="005427D0"/>
    <w:rsid w:val="0054689E"/>
    <w:rsid w:val="0055016F"/>
    <w:rsid w:val="00554AE7"/>
    <w:rsid w:val="005641FD"/>
    <w:rsid w:val="00576AE1"/>
    <w:rsid w:val="00576F48"/>
    <w:rsid w:val="005770B3"/>
    <w:rsid w:val="00577981"/>
    <w:rsid w:val="00580E3B"/>
    <w:rsid w:val="00585A94"/>
    <w:rsid w:val="0059130B"/>
    <w:rsid w:val="00596F7D"/>
    <w:rsid w:val="005C52B7"/>
    <w:rsid w:val="005D544A"/>
    <w:rsid w:val="005F2EF8"/>
    <w:rsid w:val="005F355A"/>
    <w:rsid w:val="005F42C9"/>
    <w:rsid w:val="005F7E7B"/>
    <w:rsid w:val="00600A6C"/>
    <w:rsid w:val="00627367"/>
    <w:rsid w:val="00630DF3"/>
    <w:rsid w:val="00640EFC"/>
    <w:rsid w:val="00650D3C"/>
    <w:rsid w:val="00656D8C"/>
    <w:rsid w:val="00664FA7"/>
    <w:rsid w:val="00686198"/>
    <w:rsid w:val="006A033E"/>
    <w:rsid w:val="006B1837"/>
    <w:rsid w:val="006B387E"/>
    <w:rsid w:val="00711B96"/>
    <w:rsid w:val="00716E5E"/>
    <w:rsid w:val="00720A7A"/>
    <w:rsid w:val="00723D51"/>
    <w:rsid w:val="00726BFD"/>
    <w:rsid w:val="0075645F"/>
    <w:rsid w:val="00762555"/>
    <w:rsid w:val="00764FC5"/>
    <w:rsid w:val="0078441B"/>
    <w:rsid w:val="0078618F"/>
    <w:rsid w:val="00787B05"/>
    <w:rsid w:val="007A019B"/>
    <w:rsid w:val="007A5747"/>
    <w:rsid w:val="007A6C29"/>
    <w:rsid w:val="007C50CC"/>
    <w:rsid w:val="007F1F78"/>
    <w:rsid w:val="0083229F"/>
    <w:rsid w:val="008418D1"/>
    <w:rsid w:val="008579B0"/>
    <w:rsid w:val="008610B6"/>
    <w:rsid w:val="00871DDF"/>
    <w:rsid w:val="008765D9"/>
    <w:rsid w:val="00885DAC"/>
    <w:rsid w:val="008D1D75"/>
    <w:rsid w:val="008D507E"/>
    <w:rsid w:val="008E58EF"/>
    <w:rsid w:val="008F1D54"/>
    <w:rsid w:val="00907C2C"/>
    <w:rsid w:val="009153E0"/>
    <w:rsid w:val="0092709F"/>
    <w:rsid w:val="0096086A"/>
    <w:rsid w:val="00974DBF"/>
    <w:rsid w:val="009868B7"/>
    <w:rsid w:val="0099638A"/>
    <w:rsid w:val="00996CCC"/>
    <w:rsid w:val="009A3279"/>
    <w:rsid w:val="009D6DD9"/>
    <w:rsid w:val="009F2C53"/>
    <w:rsid w:val="00A004D8"/>
    <w:rsid w:val="00A061EF"/>
    <w:rsid w:val="00A26C10"/>
    <w:rsid w:val="00A310AC"/>
    <w:rsid w:val="00A7166B"/>
    <w:rsid w:val="00A7213E"/>
    <w:rsid w:val="00A96B45"/>
    <w:rsid w:val="00AB6547"/>
    <w:rsid w:val="00AD0B7C"/>
    <w:rsid w:val="00B11FD5"/>
    <w:rsid w:val="00B21560"/>
    <w:rsid w:val="00B26BC3"/>
    <w:rsid w:val="00B34E12"/>
    <w:rsid w:val="00B5020B"/>
    <w:rsid w:val="00B534CB"/>
    <w:rsid w:val="00B542BC"/>
    <w:rsid w:val="00B62F66"/>
    <w:rsid w:val="00B676D3"/>
    <w:rsid w:val="00B758D8"/>
    <w:rsid w:val="00B75E35"/>
    <w:rsid w:val="00B84A5C"/>
    <w:rsid w:val="00BB5CAB"/>
    <w:rsid w:val="00BC6575"/>
    <w:rsid w:val="00BF03B2"/>
    <w:rsid w:val="00C2279E"/>
    <w:rsid w:val="00C43FEF"/>
    <w:rsid w:val="00C4561F"/>
    <w:rsid w:val="00C46C57"/>
    <w:rsid w:val="00C7328A"/>
    <w:rsid w:val="00C82C9B"/>
    <w:rsid w:val="00C86EE2"/>
    <w:rsid w:val="00C9128F"/>
    <w:rsid w:val="00C94153"/>
    <w:rsid w:val="00CA25A3"/>
    <w:rsid w:val="00CD0EDD"/>
    <w:rsid w:val="00D04AB6"/>
    <w:rsid w:val="00D14E5E"/>
    <w:rsid w:val="00D15287"/>
    <w:rsid w:val="00D153D2"/>
    <w:rsid w:val="00D317EB"/>
    <w:rsid w:val="00D32613"/>
    <w:rsid w:val="00D37B61"/>
    <w:rsid w:val="00D42D4D"/>
    <w:rsid w:val="00D52488"/>
    <w:rsid w:val="00D619C8"/>
    <w:rsid w:val="00DA6743"/>
    <w:rsid w:val="00DB2B0A"/>
    <w:rsid w:val="00DC1E81"/>
    <w:rsid w:val="00DE2EB2"/>
    <w:rsid w:val="00E30D8D"/>
    <w:rsid w:val="00E33495"/>
    <w:rsid w:val="00E366AF"/>
    <w:rsid w:val="00E5309F"/>
    <w:rsid w:val="00E84998"/>
    <w:rsid w:val="00E8782C"/>
    <w:rsid w:val="00E97941"/>
    <w:rsid w:val="00EA248D"/>
    <w:rsid w:val="00EF067A"/>
    <w:rsid w:val="00F04769"/>
    <w:rsid w:val="00F12FDE"/>
    <w:rsid w:val="00F21CB8"/>
    <w:rsid w:val="00F261FE"/>
    <w:rsid w:val="00F36441"/>
    <w:rsid w:val="00F36983"/>
    <w:rsid w:val="00F62F9D"/>
    <w:rsid w:val="00FE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4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534C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534C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C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534CB"/>
    <w:rPr>
      <w:rFonts w:ascii="Times New Roman" w:eastAsiaTheme="majorEastAsia" w:hAnsi="Times New Roman" w:cstheme="majorBidi"/>
      <w:b/>
      <w:sz w:val="24"/>
      <w:szCs w:val="26"/>
    </w:rPr>
  </w:style>
  <w:style w:type="paragraph" w:customStyle="1" w:styleId="Heading2APA">
    <w:name w:val="Heading 2 [APA]"/>
    <w:basedOn w:val="Heading2"/>
    <w:next w:val="Normal"/>
    <w:link w:val="Heading2APAChar"/>
    <w:qFormat/>
    <w:rsid w:val="00664FA7"/>
    <w:pPr>
      <w:spacing w:before="0"/>
    </w:pPr>
    <w:rPr>
      <w:b w:val="0"/>
    </w:rPr>
  </w:style>
  <w:style w:type="character" w:customStyle="1" w:styleId="Heading2APAChar">
    <w:name w:val="Heading 2 [APA] Char"/>
    <w:basedOn w:val="Heading2Char"/>
    <w:link w:val="Heading2APA"/>
    <w:rsid w:val="00664FA7"/>
    <w:rPr>
      <w:rFonts w:ascii="Times New Roman" w:eastAsiaTheme="majorEastAsia" w:hAnsi="Times New Roman" w:cstheme="majorBidi"/>
      <w:b w:val="0"/>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spacing w:after="0"/>
      <w:ind w:left="720" w:hanging="720"/>
    </w:pPr>
  </w:style>
  <w:style w:type="paragraph" w:styleId="CommentText">
    <w:name w:val="annotation text"/>
    <w:basedOn w:val="Normal"/>
    <w:link w:val="CommentTextChar"/>
    <w:uiPriority w:val="99"/>
    <w:semiHidden/>
    <w:unhideWhenUsed/>
    <w:rsid w:val="00C9128F"/>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9128F"/>
    <w:rPr>
      <w:rFonts w:eastAsiaTheme="minorHAnsi"/>
      <w:sz w:val="20"/>
      <w:szCs w:val="20"/>
      <w:lang w:eastAsia="en-US"/>
    </w:rPr>
  </w:style>
  <w:style w:type="character" w:styleId="CommentReference">
    <w:name w:val="annotation reference"/>
    <w:basedOn w:val="DefaultParagraphFont"/>
    <w:uiPriority w:val="99"/>
    <w:semiHidden/>
    <w:unhideWhenUsed/>
    <w:rsid w:val="00C9128F"/>
    <w:rPr>
      <w:sz w:val="16"/>
      <w:szCs w:val="16"/>
    </w:rPr>
  </w:style>
  <w:style w:type="paragraph" w:styleId="Caption">
    <w:name w:val="caption"/>
    <w:basedOn w:val="Normal"/>
    <w:next w:val="Normal"/>
    <w:uiPriority w:val="35"/>
    <w:unhideWhenUsed/>
    <w:qFormat/>
    <w:rsid w:val="00B542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13</Pages>
  <Words>6045</Words>
  <Characters>34457</Characters>
  <Application>Microsoft Office Word</Application>
  <DocSecurity>0</DocSecurity>
  <Lines>287</Lines>
  <Paragraphs>80</Paragraphs>
  <ScaleCrop>false</ScaleCrop>
  <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Jonathon Sun</cp:lastModifiedBy>
  <cp:revision>87</cp:revision>
  <dcterms:created xsi:type="dcterms:W3CDTF">2022-03-03T02:31:00Z</dcterms:created>
  <dcterms:modified xsi:type="dcterms:W3CDTF">2022-04-03T19:09:00Z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id="1PS4uzbW"/&gt;&lt;style id="http://www.zotero.org/styles/apa"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