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4AFD" w:rsidRDefault="008231AA" w:rsidP="008231AA">
      <w:pPr>
        <w:pStyle w:val="Heading1"/>
        <w:rPr>
          <w:lang w:val="en-US"/>
        </w:rPr>
      </w:pPr>
      <w:r>
        <w:rPr>
          <w:lang w:val="en-US"/>
        </w:rPr>
        <w:t>IRIS data set</w:t>
      </w:r>
    </w:p>
    <w:p w:rsidR="008231AA" w:rsidRPr="008231AA" w:rsidRDefault="008231AA" w:rsidP="008231AA">
      <w:pPr>
        <w:pStyle w:val="Heading2"/>
        <w:rPr>
          <w:lang w:val="en-US"/>
        </w:rPr>
      </w:pPr>
      <w:r w:rsidRPr="008231AA">
        <w:rPr>
          <w:lang w:val="en-US"/>
        </w:rPr>
        <w:t>Background</w:t>
      </w:r>
    </w:p>
    <w:p w:rsidR="008231AA" w:rsidRPr="008231AA" w:rsidRDefault="008231AA" w:rsidP="008231AA">
      <w:pPr>
        <w:rPr>
          <w:lang w:val="en-US"/>
        </w:rPr>
      </w:pPr>
      <w:r w:rsidRPr="008231AA">
        <w:rPr>
          <w:lang w:val="en-US"/>
        </w:rPr>
        <w:t>In statistics there are a number of classical data sets which are used to test different methods and</w:t>
      </w:r>
      <w:r w:rsidR="005B6722">
        <w:rPr>
          <w:lang w:val="en-US"/>
        </w:rPr>
        <w:t xml:space="preserve"> </w:t>
      </w:r>
      <w:r w:rsidRPr="008231AA">
        <w:rPr>
          <w:lang w:val="en-US"/>
        </w:rPr>
        <w:t>algorithms. IRIS is one of these historical data sets and has its origins in botany.</w:t>
      </w:r>
    </w:p>
    <w:p w:rsidR="008231AA" w:rsidRPr="008231AA" w:rsidRDefault="008231AA" w:rsidP="008231AA">
      <w:pPr>
        <w:pStyle w:val="Heading2"/>
        <w:rPr>
          <w:lang w:val="en-US"/>
        </w:rPr>
      </w:pPr>
      <w:r w:rsidRPr="008231AA">
        <w:rPr>
          <w:lang w:val="en-US"/>
        </w:rPr>
        <w:t>Objective</w:t>
      </w:r>
    </w:p>
    <w:p w:rsidR="008231AA" w:rsidRPr="008231AA" w:rsidRDefault="008231AA" w:rsidP="008231AA">
      <w:pPr>
        <w:rPr>
          <w:lang w:val="en-US"/>
        </w:rPr>
      </w:pPr>
      <w:r w:rsidRPr="008231AA">
        <w:rPr>
          <w:lang w:val="en-US"/>
        </w:rPr>
        <w:t>In this exercise you will make overview models of a full data set. You</w:t>
      </w:r>
      <w:r w:rsidR="005B6722">
        <w:rPr>
          <w:lang w:val="en-US"/>
        </w:rPr>
        <w:t xml:space="preserve"> </w:t>
      </w:r>
      <w:r w:rsidRPr="008231AA">
        <w:rPr>
          <w:lang w:val="en-US"/>
        </w:rPr>
        <w:t>should be able to interpret loading plots in terms of the variables that contribute to patterns in the</w:t>
      </w:r>
      <w:r w:rsidR="005B6722">
        <w:rPr>
          <w:lang w:val="en-US"/>
        </w:rPr>
        <w:t xml:space="preserve"> </w:t>
      </w:r>
      <w:r w:rsidRPr="008231AA">
        <w:rPr>
          <w:lang w:val="en-US"/>
        </w:rPr>
        <w:t xml:space="preserve">corresponding score plots. </w:t>
      </w:r>
    </w:p>
    <w:p w:rsidR="008231AA" w:rsidRPr="008231AA" w:rsidRDefault="008231AA" w:rsidP="008231AA">
      <w:pPr>
        <w:pStyle w:val="Heading2"/>
        <w:rPr>
          <w:lang w:val="en-US"/>
        </w:rPr>
      </w:pPr>
      <w:r w:rsidRPr="008231AA">
        <w:rPr>
          <w:lang w:val="en-US"/>
        </w:rPr>
        <w:t>Data</w:t>
      </w:r>
    </w:p>
    <w:p w:rsidR="008231AA" w:rsidRDefault="008231AA" w:rsidP="008231AA">
      <w:pPr>
        <w:rPr>
          <w:lang w:val="en-US"/>
        </w:rPr>
      </w:pPr>
      <w:r w:rsidRPr="008231AA">
        <w:rPr>
          <w:lang w:val="en-US"/>
        </w:rPr>
        <w:t xml:space="preserve">The data set contains petal </w:t>
      </w:r>
      <w:r w:rsidR="004B64E7">
        <w:rPr>
          <w:lang w:val="en-US"/>
        </w:rPr>
        <w:t xml:space="preserve">(NL: </w:t>
      </w:r>
      <w:r w:rsidR="004B64E7" w:rsidRPr="004B64E7">
        <w:rPr>
          <w:lang w:val="en-US"/>
        </w:rPr>
        <w:t>bloemblad</w:t>
      </w:r>
      <w:r w:rsidR="004B64E7">
        <w:rPr>
          <w:lang w:val="en-US"/>
        </w:rPr>
        <w:t xml:space="preserve">) </w:t>
      </w:r>
      <w:r w:rsidRPr="008231AA">
        <w:rPr>
          <w:lang w:val="en-US"/>
        </w:rPr>
        <w:t xml:space="preserve">and sepal </w:t>
      </w:r>
      <w:r w:rsidR="004B64E7">
        <w:rPr>
          <w:lang w:val="en-US"/>
        </w:rPr>
        <w:t xml:space="preserve">(NL: </w:t>
      </w:r>
      <w:r w:rsidR="004B64E7" w:rsidRPr="004B64E7">
        <w:rPr>
          <w:lang w:val="en-US"/>
        </w:rPr>
        <w:t>kelkblad</w:t>
      </w:r>
      <w:r w:rsidR="004B64E7">
        <w:rPr>
          <w:lang w:val="en-US"/>
        </w:rPr>
        <w:t xml:space="preserve">) </w:t>
      </w:r>
      <w:r w:rsidRPr="008231AA">
        <w:rPr>
          <w:lang w:val="en-US"/>
        </w:rPr>
        <w:t>lengths and widths of 50</w:t>
      </w:r>
      <w:r w:rsidR="005B6722">
        <w:rPr>
          <w:lang w:val="en-US"/>
        </w:rPr>
        <w:t xml:space="preserve"> </w:t>
      </w:r>
      <w:r w:rsidRPr="008231AA">
        <w:rPr>
          <w:lang w:val="en-US"/>
        </w:rPr>
        <w:t xml:space="preserve">specimens each of </w:t>
      </w:r>
      <w:r w:rsidRPr="008231AA">
        <w:rPr>
          <w:i/>
          <w:lang w:val="en-US"/>
        </w:rPr>
        <w:t>Iris setosa</w:t>
      </w:r>
      <w:r w:rsidRPr="008231AA">
        <w:rPr>
          <w:lang w:val="en-US"/>
        </w:rPr>
        <w:t xml:space="preserve">, </w:t>
      </w:r>
      <w:r w:rsidRPr="008231AA">
        <w:rPr>
          <w:i/>
          <w:lang w:val="en-US"/>
        </w:rPr>
        <w:t>Iris versicolor</w:t>
      </w:r>
      <w:r w:rsidRPr="008231AA">
        <w:rPr>
          <w:lang w:val="en-US"/>
        </w:rPr>
        <w:t xml:space="preserve"> and </w:t>
      </w:r>
      <w:r w:rsidRPr="008231AA">
        <w:rPr>
          <w:i/>
          <w:lang w:val="en-US"/>
        </w:rPr>
        <w:t>Iris virginica</w:t>
      </w:r>
      <w:r w:rsidRPr="008231AA">
        <w:rPr>
          <w:lang w:val="en-US"/>
        </w:rPr>
        <w:t>. The great statistician Fisher</w:t>
      </w:r>
      <w:r w:rsidR="005B6722">
        <w:rPr>
          <w:lang w:val="en-US"/>
        </w:rPr>
        <w:t xml:space="preserve"> </w:t>
      </w:r>
      <w:r w:rsidRPr="008231AA">
        <w:rPr>
          <w:lang w:val="en-US"/>
        </w:rPr>
        <w:t>introduced this data set as early as 1936. It is commonly known as "The Fisher Iris Data" (see below</w:t>
      </w:r>
      <w:r w:rsidR="005B6722">
        <w:rPr>
          <w:lang w:val="en-US"/>
        </w:rPr>
        <w:t xml:space="preserve"> </w:t>
      </w:r>
      <w:r w:rsidRPr="008231AA">
        <w:rPr>
          <w:lang w:val="en-US"/>
        </w:rPr>
        <w:t xml:space="preserve">for table header and the first ten </w:t>
      </w:r>
      <w:r w:rsidR="005B6722">
        <w:rPr>
          <w:lang w:val="en-US"/>
        </w:rPr>
        <w:t xml:space="preserve"> o</w:t>
      </w:r>
      <w:r w:rsidRPr="008231AA">
        <w:rPr>
          <w:lang w:val="en-US"/>
        </w:rPr>
        <w:t xml:space="preserve">bservations). </w:t>
      </w:r>
    </w:p>
    <w:p w:rsidR="0063183C" w:rsidRDefault="0063183C" w:rsidP="008231AA">
      <w:pPr>
        <w:rPr>
          <w:lang w:val="en-US"/>
        </w:rPr>
      </w:pPr>
    </w:p>
    <w:p w:rsidR="00751B21" w:rsidRDefault="009D0428" w:rsidP="00751B21">
      <w:pPr>
        <w:rPr>
          <w:lang w:val="en-US"/>
        </w:rPr>
      </w:pPr>
      <w:r>
        <w:rPr>
          <w:lang w:val="en-US"/>
        </w:rPr>
        <w:t>Table 1: First 10 observations of The Fisher Iris Data</w:t>
      </w:r>
      <w:r w:rsidR="00D4379D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794"/>
        <w:gridCol w:w="1334"/>
        <w:gridCol w:w="1254"/>
        <w:gridCol w:w="1280"/>
        <w:gridCol w:w="1215"/>
      </w:tblGrid>
      <w:tr w:rsidR="00751B21" w:rsidRPr="00751B21" w:rsidTr="00751B21">
        <w:trPr>
          <w:tblCellSpacing w:w="15" w:type="dxa"/>
        </w:trPr>
        <w:tc>
          <w:tcPr>
            <w:tcW w:w="0" w:type="auto"/>
            <w:shd w:val="clear" w:color="auto" w:fill="CAC7FF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ID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Species</w:t>
            </w:r>
          </w:p>
        </w:tc>
        <w:tc>
          <w:tcPr>
            <w:tcW w:w="0" w:type="auto"/>
            <w:shd w:val="clear" w:color="auto" w:fill="1EAA3C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Sepal.Length</w:t>
            </w:r>
          </w:p>
        </w:tc>
        <w:tc>
          <w:tcPr>
            <w:tcW w:w="0" w:type="auto"/>
            <w:shd w:val="clear" w:color="auto" w:fill="1EAA3C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Sepal.Width</w:t>
            </w:r>
          </w:p>
        </w:tc>
        <w:tc>
          <w:tcPr>
            <w:tcW w:w="0" w:type="auto"/>
            <w:shd w:val="clear" w:color="auto" w:fill="1EAA3C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Petal.Length</w:t>
            </w:r>
          </w:p>
        </w:tc>
        <w:tc>
          <w:tcPr>
            <w:tcW w:w="0" w:type="auto"/>
            <w:shd w:val="clear" w:color="auto" w:fill="1EAA3C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Petal.Width</w:t>
            </w:r>
          </w:p>
        </w:tc>
      </w:tr>
      <w:tr w:rsidR="00751B21" w:rsidRPr="00751B21" w:rsidTr="00751B21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setosa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0.2</w:t>
            </w:r>
          </w:p>
        </w:tc>
      </w:tr>
      <w:tr w:rsidR="00751B21" w:rsidRPr="00751B21" w:rsidTr="00751B21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setosa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0.2</w:t>
            </w:r>
          </w:p>
        </w:tc>
      </w:tr>
      <w:tr w:rsidR="00751B21" w:rsidRPr="00751B21" w:rsidTr="00751B21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setosa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0.2</w:t>
            </w:r>
          </w:p>
        </w:tc>
      </w:tr>
      <w:tr w:rsidR="00751B21" w:rsidRPr="00751B21" w:rsidTr="00751B21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setosa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0.2</w:t>
            </w:r>
          </w:p>
        </w:tc>
      </w:tr>
      <w:tr w:rsidR="00751B21" w:rsidRPr="00751B21" w:rsidTr="00751B21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setosa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0.2</w:t>
            </w:r>
          </w:p>
        </w:tc>
      </w:tr>
      <w:tr w:rsidR="00751B21" w:rsidRPr="00751B21" w:rsidTr="00751B21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setosa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3.9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0.4</w:t>
            </w:r>
          </w:p>
        </w:tc>
      </w:tr>
      <w:tr w:rsidR="00751B21" w:rsidRPr="00751B21" w:rsidTr="00751B21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setosa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0.3</w:t>
            </w:r>
          </w:p>
        </w:tc>
      </w:tr>
      <w:tr w:rsidR="00751B21" w:rsidRPr="00751B21" w:rsidTr="00751B21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setosa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0.2</w:t>
            </w:r>
          </w:p>
        </w:tc>
      </w:tr>
      <w:tr w:rsidR="00751B21" w:rsidRPr="00751B21" w:rsidTr="00751B21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setosa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0.2</w:t>
            </w:r>
          </w:p>
        </w:tc>
      </w:tr>
      <w:tr w:rsidR="00751B21" w:rsidRPr="00751B21" w:rsidTr="00751B21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751B21" w:rsidRPr="00751B21" w:rsidRDefault="00751B21" w:rsidP="00751B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setosa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:rsidR="00751B21" w:rsidRPr="00751B21" w:rsidRDefault="00751B21" w:rsidP="00751B2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1B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0.1</w:t>
            </w:r>
          </w:p>
        </w:tc>
      </w:tr>
    </w:tbl>
    <w:p w:rsidR="00CD10F8" w:rsidRDefault="00CD10F8" w:rsidP="00751B21">
      <w:pPr>
        <w:pStyle w:val="Heading2"/>
        <w:rPr>
          <w:lang w:val="en-US"/>
        </w:rPr>
      </w:pPr>
      <w:r>
        <w:rPr>
          <w:lang w:val="en-US"/>
        </w:rPr>
        <w:t>Exercises</w:t>
      </w:r>
    </w:p>
    <w:p w:rsidR="00CD10F8" w:rsidRDefault="006D0F1E" w:rsidP="00CD10F8">
      <w:pPr>
        <w:rPr>
          <w:lang w:val="en-US"/>
        </w:rPr>
      </w:pPr>
      <w:r>
        <w:rPr>
          <w:lang w:val="en-US"/>
        </w:rPr>
        <w:t xml:space="preserve">Read the data into SIMCA using “File”, “New Regular Project” and select the file </w:t>
      </w:r>
      <w:r w:rsidRPr="007F46BF">
        <w:rPr>
          <w:b/>
          <w:lang w:val="en-US"/>
        </w:rPr>
        <w:t>iris.csv</w:t>
      </w:r>
      <w:r w:rsidR="00BB299E">
        <w:rPr>
          <w:lang w:val="en-US"/>
        </w:rPr>
        <w:t>.</w:t>
      </w:r>
      <w:r w:rsidR="007F46BF">
        <w:rPr>
          <w:lang w:val="en-US"/>
        </w:rPr>
        <w:t xml:space="preserve"> </w:t>
      </w:r>
      <w:r w:rsidR="003B110C">
        <w:rPr>
          <w:lang w:val="en-US"/>
        </w:rPr>
        <w:t xml:space="preserve">A window will show you a table with your data (see figure 1). Simca tries to select a </w:t>
      </w:r>
      <w:r w:rsidR="003B110C">
        <w:rPr>
          <w:b/>
          <w:lang w:val="en-US"/>
        </w:rPr>
        <w:t>primary ID</w:t>
      </w:r>
      <w:r w:rsidR="003B110C">
        <w:rPr>
          <w:lang w:val="en-US"/>
        </w:rPr>
        <w:t xml:space="preserve"> for the </w:t>
      </w:r>
      <w:r w:rsidR="003B110C">
        <w:rPr>
          <w:i/>
          <w:lang w:val="en-US"/>
        </w:rPr>
        <w:t>observations</w:t>
      </w:r>
      <w:r w:rsidR="003B110C">
        <w:rPr>
          <w:lang w:val="en-US"/>
        </w:rPr>
        <w:t xml:space="preserve"> (rows) and </w:t>
      </w:r>
      <w:r w:rsidR="003B110C">
        <w:rPr>
          <w:i/>
          <w:lang w:val="en-US"/>
        </w:rPr>
        <w:t>variables</w:t>
      </w:r>
      <w:r w:rsidR="003B110C">
        <w:rPr>
          <w:lang w:val="en-US"/>
        </w:rPr>
        <w:t xml:space="preserve"> (columns). In this case it selected the column </w:t>
      </w:r>
      <w:r w:rsidR="003B110C">
        <w:rPr>
          <w:b/>
          <w:lang w:val="en-US"/>
        </w:rPr>
        <w:t>ID</w:t>
      </w:r>
      <w:r w:rsidR="003B110C">
        <w:rPr>
          <w:lang w:val="en-US"/>
        </w:rPr>
        <w:t xml:space="preserve"> as primary ID for the </w:t>
      </w:r>
      <w:r w:rsidR="003B110C" w:rsidRPr="003B110C">
        <w:rPr>
          <w:i/>
          <w:lang w:val="en-US"/>
        </w:rPr>
        <w:t>observations</w:t>
      </w:r>
      <w:r w:rsidR="003B110C">
        <w:rPr>
          <w:lang w:val="en-US"/>
        </w:rPr>
        <w:t xml:space="preserve"> and the first rows as primary ID for the </w:t>
      </w:r>
      <w:r w:rsidR="003B110C">
        <w:rPr>
          <w:i/>
          <w:lang w:val="en-US"/>
        </w:rPr>
        <w:t>variables</w:t>
      </w:r>
      <w:r w:rsidR="003B110C">
        <w:rPr>
          <w:lang w:val="en-US"/>
        </w:rPr>
        <w:t>.</w:t>
      </w:r>
    </w:p>
    <w:p w:rsidR="00C25B03" w:rsidRDefault="00C25B03" w:rsidP="00CD10F8">
      <w:pPr>
        <w:rPr>
          <w:lang w:val="en-US"/>
        </w:rPr>
      </w:pPr>
      <w:r>
        <w:rPr>
          <w:lang w:val="en-US"/>
        </w:rPr>
        <w:t xml:space="preserve">Simca also selected the column </w:t>
      </w:r>
      <w:r>
        <w:rPr>
          <w:b/>
          <w:lang w:val="en-US"/>
        </w:rPr>
        <w:t>Species</w:t>
      </w:r>
      <w:r>
        <w:rPr>
          <w:lang w:val="en-US"/>
        </w:rPr>
        <w:t xml:space="preserve"> as secondary ID. Secondary ID’s can later be used for annotations or coloring in plots.</w:t>
      </w:r>
    </w:p>
    <w:p w:rsidR="000F02D4" w:rsidRDefault="000F02D4" w:rsidP="00CD10F8">
      <w:pPr>
        <w:rPr>
          <w:lang w:val="en-US"/>
        </w:rPr>
      </w:pPr>
    </w:p>
    <w:p w:rsidR="003B110C" w:rsidRDefault="003B110C" w:rsidP="003B110C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41AE23E2" wp14:editId="50A36CC4">
            <wp:extent cx="5731510" cy="46341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99E" w:rsidRDefault="003B110C" w:rsidP="003B110C">
      <w:pPr>
        <w:pStyle w:val="Caption"/>
        <w:rPr>
          <w:lang w:val="en-US"/>
        </w:rPr>
      </w:pPr>
      <w:r>
        <w:t xml:space="preserve">Figure </w:t>
      </w:r>
      <w:r w:rsidR="00875581">
        <w:fldChar w:fldCharType="begin"/>
      </w:r>
      <w:r w:rsidR="00875581">
        <w:instrText xml:space="preserve"> SEQ Figure \* ARABIC </w:instrText>
      </w:r>
      <w:r w:rsidR="00875581">
        <w:fldChar w:fldCharType="separate"/>
      </w:r>
      <w:r w:rsidR="00C5707B">
        <w:rPr>
          <w:noProof/>
        </w:rPr>
        <w:t>1</w:t>
      </w:r>
      <w:r w:rsidR="00875581">
        <w:rPr>
          <w:noProof/>
        </w:rPr>
        <w:fldChar w:fldCharType="end"/>
      </w:r>
      <w:r>
        <w:t>: Importing data</w:t>
      </w:r>
    </w:p>
    <w:p w:rsidR="000F02D4" w:rsidRDefault="000F02D4" w:rsidP="000F02D4">
      <w:pPr>
        <w:pStyle w:val="ListParagraph"/>
        <w:numPr>
          <w:ilvl w:val="0"/>
          <w:numId w:val="14"/>
        </w:numPr>
        <w:rPr>
          <w:lang w:val="en-US"/>
        </w:rPr>
      </w:pPr>
      <w:r w:rsidRPr="000F02D4">
        <w:rPr>
          <w:lang w:val="en-US"/>
        </w:rPr>
        <w:t>Click “Finish” in the ribbon tab “Home” to continue</w:t>
      </w:r>
    </w:p>
    <w:p w:rsidR="000F02D4" w:rsidRPr="000F02D4" w:rsidRDefault="000F02D4" w:rsidP="000F02D4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Select a filename and location to save your project</w:t>
      </w:r>
    </w:p>
    <w:p w:rsidR="000F02D4" w:rsidRDefault="000F02D4" w:rsidP="00CD10F8">
      <w:pPr>
        <w:rPr>
          <w:lang w:val="en-US"/>
        </w:rPr>
      </w:pPr>
    </w:p>
    <w:p w:rsidR="00BB299E" w:rsidRDefault="00BB299E" w:rsidP="00CD10F8">
      <w:pPr>
        <w:rPr>
          <w:lang w:val="en-US"/>
        </w:rPr>
      </w:pPr>
      <w:r>
        <w:rPr>
          <w:lang w:val="en-US"/>
        </w:rPr>
        <w:t>Create a PCA model by clicking on the button “Autofit”</w:t>
      </w:r>
      <w:r w:rsidR="007F46BF">
        <w:rPr>
          <w:lang w:val="en-US"/>
        </w:rPr>
        <w:t xml:space="preserve"> in the “Home” ribbon tab</w:t>
      </w:r>
      <w:r>
        <w:rPr>
          <w:lang w:val="en-US"/>
        </w:rPr>
        <w:t xml:space="preserve">.  SIMCA now tries to calculate a PCA model following certain quality rules. </w:t>
      </w:r>
      <w:r w:rsidR="00F03730">
        <w:rPr>
          <w:lang w:val="en-US"/>
        </w:rPr>
        <w:t>It will determine automatically the optimal number of principal components do describe your data.</w:t>
      </w:r>
    </w:p>
    <w:p w:rsidR="00BB299E" w:rsidRDefault="00BB299E" w:rsidP="00CD10F8">
      <w:pPr>
        <w:rPr>
          <w:lang w:val="en-US"/>
        </w:rPr>
      </w:pPr>
      <w:r>
        <w:rPr>
          <w:lang w:val="en-US"/>
        </w:rPr>
        <w:t xml:space="preserve">If SIMCA doesn’t return a model, click on </w:t>
      </w:r>
      <w:r w:rsidR="007F46BF">
        <w:rPr>
          <w:lang w:val="en-US"/>
        </w:rPr>
        <w:t xml:space="preserve">the button </w:t>
      </w:r>
      <w:r>
        <w:rPr>
          <w:lang w:val="en-US"/>
        </w:rPr>
        <w:t>“Two First”</w:t>
      </w:r>
      <w:r w:rsidR="007F46BF">
        <w:rPr>
          <w:lang w:val="en-US"/>
        </w:rPr>
        <w:t xml:space="preserve"> in the “Home” ribbon tab</w:t>
      </w:r>
      <w:r>
        <w:rPr>
          <w:lang w:val="en-US"/>
        </w:rPr>
        <w:t>. SIMCA will now always calculate a PCA model with 2 principal components  (PC’s).</w:t>
      </w:r>
    </w:p>
    <w:p w:rsidR="005E212E" w:rsidRDefault="005E212E" w:rsidP="00CD10F8">
      <w:pPr>
        <w:rPr>
          <w:lang w:val="en-US"/>
        </w:rPr>
      </w:pPr>
      <w:r>
        <w:rPr>
          <w:lang w:val="en-US"/>
        </w:rPr>
        <w:t>After fitting a model (“Autofit” or “Two First”) Simca will show you a “Summary of Fit”.</w:t>
      </w:r>
      <w:r w:rsidR="005C5B47">
        <w:rPr>
          <w:lang w:val="en-US"/>
        </w:rPr>
        <w:t xml:space="preserve"> If you close this screen and you want to get it back click on the “Summary of Fit” button in the “Home” ribbon tab.</w:t>
      </w:r>
    </w:p>
    <w:p w:rsidR="006577A2" w:rsidRDefault="006577A2" w:rsidP="00CD10F8">
      <w:pPr>
        <w:rPr>
          <w:lang w:val="en-US"/>
        </w:rPr>
      </w:pPr>
    </w:p>
    <w:p w:rsidR="00C85943" w:rsidRDefault="006577A2" w:rsidP="00CD10F8">
      <w:pPr>
        <w:rPr>
          <w:lang w:val="en-US"/>
        </w:rPr>
      </w:pPr>
      <w:r>
        <w:rPr>
          <w:lang w:val="en-US"/>
        </w:rPr>
        <w:t>Have a look at the summary of fit.</w:t>
      </w:r>
    </w:p>
    <w:p w:rsidR="00122FF2" w:rsidRDefault="00122FF2" w:rsidP="00122FF2">
      <w:pPr>
        <w:pStyle w:val="ListParagraph"/>
        <w:numPr>
          <w:ilvl w:val="0"/>
          <w:numId w:val="1"/>
        </w:numPr>
        <w:rPr>
          <w:lang w:val="en-US"/>
        </w:rPr>
      </w:pPr>
      <w:r w:rsidRPr="00122FF2">
        <w:rPr>
          <w:lang w:val="en-US"/>
        </w:rPr>
        <w:t>What are the R2cum and Q2cum values of your model</w:t>
      </w:r>
      <w:r>
        <w:rPr>
          <w:lang w:val="en-US"/>
        </w:rPr>
        <w:t xml:space="preserve"> and what do these numbers tell you?</w:t>
      </w:r>
      <w:r w:rsidR="008A15FE">
        <w:rPr>
          <w:lang w:val="en-US"/>
        </w:rPr>
        <w:t xml:space="preserve"> Can you say something about the quality of the model?</w:t>
      </w:r>
    </w:p>
    <w:p w:rsidR="006577A2" w:rsidRDefault="006577A2" w:rsidP="00122F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you would force SIMCA to calculate more principal components how many components it will be able to calculate and why?</w:t>
      </w:r>
    </w:p>
    <w:p w:rsidR="00C85943" w:rsidRDefault="00C85943" w:rsidP="00C85943">
      <w:pPr>
        <w:rPr>
          <w:lang w:val="en-US"/>
        </w:rPr>
      </w:pPr>
    </w:p>
    <w:p w:rsidR="00CB08B9" w:rsidRDefault="00CB08B9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C85943" w:rsidRDefault="007F46BF" w:rsidP="00C85943">
      <w:pPr>
        <w:rPr>
          <w:lang w:val="en-US"/>
        </w:rPr>
      </w:pPr>
      <w:r>
        <w:rPr>
          <w:lang w:val="en-US"/>
        </w:rPr>
        <w:lastRenderedPageBreak/>
        <w:t>In the “Home” ribbon tab click on the “Scores” button to generate a score</w:t>
      </w:r>
      <w:r w:rsidR="00CB08B9">
        <w:rPr>
          <w:lang w:val="en-US"/>
        </w:rPr>
        <w:t>s</w:t>
      </w:r>
      <w:r>
        <w:rPr>
          <w:lang w:val="en-US"/>
        </w:rPr>
        <w:t xml:space="preserve"> plot. </w:t>
      </w:r>
      <w:r w:rsidR="006577A2">
        <w:rPr>
          <w:lang w:val="en-US"/>
        </w:rPr>
        <w:t xml:space="preserve">Have a look at the score plot. </w:t>
      </w:r>
    </w:p>
    <w:p w:rsidR="006577A2" w:rsidRDefault="006577A2" w:rsidP="006577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does the score plot show you?</w:t>
      </w:r>
    </w:p>
    <w:p w:rsidR="006577A2" w:rsidRDefault="00DB73C0" w:rsidP="006577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the score plot you can see 2 clusters. </w:t>
      </w:r>
      <w:r w:rsidR="006577A2">
        <w:rPr>
          <w:lang w:val="en-US"/>
        </w:rPr>
        <w:t xml:space="preserve"> </w:t>
      </w:r>
      <w:r>
        <w:rPr>
          <w:lang w:val="en-US"/>
        </w:rPr>
        <w:t>What do these clusters represent?</w:t>
      </w:r>
    </w:p>
    <w:p w:rsidR="00E81D39" w:rsidRDefault="00DB73C0" w:rsidP="00E81D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Are there really 2 clusters or are there more?</w:t>
      </w:r>
    </w:p>
    <w:p w:rsidR="0061718B" w:rsidRDefault="0061718B" w:rsidP="0061718B">
      <w:pPr>
        <w:rPr>
          <w:lang w:val="en-US"/>
        </w:rPr>
      </w:pPr>
      <w:r w:rsidRPr="001D33B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1F0C9" wp14:editId="10BF17A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5177790" cy="1403985"/>
                <wp:effectExtent l="0" t="0" r="22860" b="1524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805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2605" w:rsidRDefault="001D33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TIP: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:rsidR="001D33BA" w:rsidRDefault="001D33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some more color to the score</w:t>
                            </w:r>
                            <w:r w:rsidR="00935E9B">
                              <w:rPr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lang w:val="en-US"/>
                              </w:rPr>
                              <w:t xml:space="preserve"> plot. </w:t>
                            </w:r>
                            <w:r w:rsidR="00D33795">
                              <w:rPr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lang w:val="en-US"/>
                              </w:rPr>
                              <w:t>ight mouse click on the scores plot. Go to “</w:t>
                            </w:r>
                            <w:r w:rsidR="00D33795">
                              <w:rPr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lang w:val="en-US"/>
                              </w:rPr>
                              <w:t xml:space="preserve">roperties”. Go to tab “Color”. </w:t>
                            </w:r>
                          </w:p>
                          <w:p w:rsidR="001D33BA" w:rsidRDefault="001D33BA" w:rsidP="001D33B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lang w:val="en-US"/>
                              </w:rPr>
                            </w:pPr>
                            <w:r w:rsidRPr="001D33BA">
                              <w:rPr>
                                <w:b/>
                                <w:lang w:val="en-US"/>
                              </w:rPr>
                              <w:t>Coloring type</w:t>
                            </w:r>
                            <w:r w:rsidRPr="001D33BA">
                              <w:rPr>
                                <w:lang w:val="en-US"/>
                              </w:rPr>
                              <w:t xml:space="preserve"> select “by Identifiers”.</w:t>
                            </w:r>
                          </w:p>
                          <w:p w:rsidR="001D33BA" w:rsidRDefault="001D33BA" w:rsidP="001D33B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Choose the ID to color by:</w:t>
                            </w:r>
                            <w:r>
                              <w:rPr>
                                <w:lang w:val="en-US"/>
                              </w:rPr>
                              <w:t xml:space="preserve"> select “Obs ID (Species).</w:t>
                            </w:r>
                          </w:p>
                          <w:p w:rsidR="001D33BA" w:rsidRPr="001D33BA" w:rsidRDefault="001D33BA" w:rsidP="001D33B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click “Ok”.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407.7pt;height:110.55pt;z-index:251659264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q2LJQIAAEcEAAAOAAAAZHJzL2Uyb0RvYy54bWysU9uO2yAQfa/Uf0C8N7azcTex4qy22aaq&#10;tL1Iu/0AjHGMihkKJHb69Ttgb5reXqrygBhmOMycM7O+GTpFjsI6Cbqk2SylRGgOtdT7kn553L1a&#10;UuI80zVToEVJT8LRm83LF+veFGIOLahaWIIg2hW9KWnrvSmSxPFWdMzNwAiNzgZsxzyadp/UlvWI&#10;3qlknqavkx5sbSxw4Rze3o1Ouon4TSO4/9Q0TniiSoq5+bjbuFdhTzZrVuwtM63kUxrsH7LomNT4&#10;6RnqjnlGDlb+BtVJbsFB42ccugSaRnIRa8BqsvSXah5aZkSsBclx5kyT+3+w/OPxsyWyLulVek2J&#10;Zh2K9CgGT97AQOaBn964AsMeDAb6Aa9R51irM/fAvzqiYdsyvRe31kLfClZjfll4mVw8HXFcAKn6&#10;D1DjN+zgIQINje0CeUgHQXTU6XTWJqTC8TLPrpdpnlPC0Zct0qvVMo9/sOL5ubHOvxPQkXAoqUXx&#10;Izw73jsf0mHFc0j4zYGS9U4qFQ27r7bKkiPDRtnFNaH/FKY06Uu6yuf5yMBfIdK4/gTRSY8dr2RX&#10;0uU5iBWBt7e6jv3omVTjGVNWeiIycDey6IdqmISpoD4hpRbGzsZJxEML9jslPXZ1Sd23A7OCEvVe&#10;oyyrbLEIYxCNRX49R8NeeqpLD9McoUrqKRmPWx9HJxJmblG+nYzEBp3HTKZcsVsj39NkhXG4tGPU&#10;j/nfPAEAAP//AwBQSwMEFAAGAAgAAAAhAKRFHPfbAAAABQEAAA8AAABkcnMvZG93bnJldi54bWxM&#10;j8FOwzAQRO9I/IO1SFwq6iSQqkqzqaBST5wayt2NlyRqvA6226Z/j+FCLyuNZjTztlxPZhBncr63&#10;jJDOExDEjdU9twj7j+3TEoQPirUaLBPClTysq/u7UhXaXnhH5zq0IpawLxRCF8JYSOmbjozyczsS&#10;R+/LOqNClK6V2qlLLDeDzJJkIY3qOS50aqRNR82xPhmExXf9PHv/1DPeXbdvrjG53uxzxMeH6XUF&#10;ItAU/sPwix/RoYpMB3ti7cWAEB8Jfzd6yzR/AXFAyLI0BVmV8pa++gEAAP//AwBQSwECLQAUAAYA&#10;CAAAACEAtoM4kv4AAADhAQAAEwAAAAAAAAAAAAAAAAAAAAAAW0NvbnRlbnRfVHlwZXNdLnhtbFBL&#10;AQItABQABgAIAAAAIQA4/SH/1gAAAJQBAAALAAAAAAAAAAAAAAAAAC8BAABfcmVscy8ucmVsc1BL&#10;AQItABQABgAIAAAAIQAJrq2LJQIAAEcEAAAOAAAAAAAAAAAAAAAAAC4CAABkcnMvZTJvRG9jLnht&#10;bFBLAQItABQABgAIAAAAIQCkRRz32wAAAAUBAAAPAAAAAAAAAAAAAAAAAH8EAABkcnMvZG93bnJl&#10;di54bWxQSwUGAAAAAAQABADzAAAAhwUAAAAA&#10;">
                <v:textbox style="mso-fit-shape-to-text:t">
                  <w:txbxContent>
                    <w:p w:rsidR="00A92605" w:rsidRDefault="001D33BA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TIP: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:rsidR="001D33BA" w:rsidRDefault="001D33B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some more color to the score</w:t>
                      </w:r>
                      <w:r w:rsidR="00935E9B">
                        <w:rPr>
                          <w:lang w:val="en-US"/>
                        </w:rPr>
                        <w:t>s</w:t>
                      </w:r>
                      <w:r>
                        <w:rPr>
                          <w:lang w:val="en-US"/>
                        </w:rPr>
                        <w:t xml:space="preserve"> plot. </w:t>
                      </w:r>
                      <w:r w:rsidR="00D33795">
                        <w:rPr>
                          <w:lang w:val="en-US"/>
                        </w:rPr>
                        <w:t>R</w:t>
                      </w:r>
                      <w:r>
                        <w:rPr>
                          <w:lang w:val="en-US"/>
                        </w:rPr>
                        <w:t>ight mouse click on the scores plot. Go to “</w:t>
                      </w:r>
                      <w:r w:rsidR="00D33795">
                        <w:rPr>
                          <w:lang w:val="en-US"/>
                        </w:rPr>
                        <w:t>P</w:t>
                      </w:r>
                      <w:r>
                        <w:rPr>
                          <w:lang w:val="en-US"/>
                        </w:rPr>
                        <w:t xml:space="preserve">roperties”. Go to tab “Color”. </w:t>
                      </w:r>
                    </w:p>
                    <w:p w:rsidR="001D33BA" w:rsidRDefault="001D33BA" w:rsidP="001D33B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lang w:val="en-US"/>
                        </w:rPr>
                      </w:pPr>
                      <w:r w:rsidRPr="001D33BA">
                        <w:rPr>
                          <w:b/>
                          <w:lang w:val="en-US"/>
                        </w:rPr>
                        <w:t>Coloring type</w:t>
                      </w:r>
                      <w:r w:rsidRPr="001D33BA">
                        <w:rPr>
                          <w:lang w:val="en-US"/>
                        </w:rPr>
                        <w:t xml:space="preserve"> select “by Identifiers”.</w:t>
                      </w:r>
                    </w:p>
                    <w:p w:rsidR="001D33BA" w:rsidRDefault="001D33BA" w:rsidP="001D33B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Choose the ID to color by:</w:t>
                      </w:r>
                      <w:r>
                        <w:rPr>
                          <w:lang w:val="en-US"/>
                        </w:rPr>
                        <w:t xml:space="preserve"> select “Obs ID (Species).</w:t>
                      </w:r>
                    </w:p>
                    <w:p w:rsidR="001D33BA" w:rsidRPr="001D33BA" w:rsidRDefault="001D33BA" w:rsidP="001D33B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click “Ok”.</w:t>
                      </w:r>
                    </w:p>
                  </w:txbxContent>
                </v:textbox>
              </v:shape>
            </w:pict>
          </mc:Fallback>
        </mc:AlternateContent>
      </w:r>
    </w:p>
    <w:p w:rsidR="0061718B" w:rsidRDefault="0061718B" w:rsidP="0061718B">
      <w:pPr>
        <w:rPr>
          <w:lang w:val="en-US"/>
        </w:rPr>
      </w:pPr>
    </w:p>
    <w:p w:rsidR="0061718B" w:rsidRDefault="0061718B" w:rsidP="0061718B">
      <w:pPr>
        <w:rPr>
          <w:lang w:val="en-US"/>
        </w:rPr>
      </w:pPr>
    </w:p>
    <w:p w:rsidR="0061718B" w:rsidRDefault="0061718B" w:rsidP="0061718B">
      <w:pPr>
        <w:rPr>
          <w:lang w:val="en-US"/>
        </w:rPr>
      </w:pPr>
    </w:p>
    <w:p w:rsidR="0061718B" w:rsidRDefault="0061718B" w:rsidP="0061718B">
      <w:pPr>
        <w:rPr>
          <w:lang w:val="en-US"/>
        </w:rPr>
      </w:pPr>
    </w:p>
    <w:p w:rsidR="0061718B" w:rsidRDefault="0061718B" w:rsidP="0061718B">
      <w:pPr>
        <w:rPr>
          <w:lang w:val="en-US"/>
        </w:rPr>
      </w:pPr>
    </w:p>
    <w:p w:rsidR="0061718B" w:rsidRPr="0061718B" w:rsidRDefault="0061718B" w:rsidP="0061718B">
      <w:pPr>
        <w:rPr>
          <w:lang w:val="en-US"/>
        </w:rPr>
      </w:pPr>
    </w:p>
    <w:p w:rsidR="00DB73C0" w:rsidRDefault="00CB08B9" w:rsidP="00DB73C0">
      <w:pPr>
        <w:rPr>
          <w:lang w:val="en-US"/>
        </w:rPr>
      </w:pPr>
      <w:r>
        <w:rPr>
          <w:lang w:val="en-US"/>
        </w:rPr>
        <w:t xml:space="preserve">In the “Home” ribbon tab click on the button “Loadings” to generate a loadings plot. </w:t>
      </w:r>
      <w:r w:rsidR="00DB73C0">
        <w:rPr>
          <w:lang w:val="en-US"/>
        </w:rPr>
        <w:t>Have a look at the loadings plot.</w:t>
      </w:r>
    </w:p>
    <w:p w:rsidR="004951F6" w:rsidRDefault="004951F6" w:rsidP="004951F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does the loading plot show you?</w:t>
      </w:r>
    </w:p>
    <w:p w:rsidR="004951F6" w:rsidRDefault="004951F6" w:rsidP="004951F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With the help of the loading plot can you explain what is causing the clusters in the score plot? Or in other words, what is the difference between the flowers?</w:t>
      </w:r>
    </w:p>
    <w:p w:rsidR="00FA66EF" w:rsidRDefault="00FA66EF" w:rsidP="00FA66EF">
      <w:pPr>
        <w:rPr>
          <w:lang w:val="en-US"/>
        </w:rPr>
      </w:pPr>
      <w:r w:rsidRPr="00FA66E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5167423" cy="1403985"/>
                <wp:effectExtent l="0" t="0" r="14605" b="1651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7423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66EF" w:rsidRDefault="00FA66EF">
                            <w:r>
                              <w:rPr>
                                <w:b/>
                              </w:rPr>
                              <w:t>TIP:</w:t>
                            </w:r>
                          </w:p>
                          <w:p w:rsidR="00FA66EF" w:rsidRPr="00FA66EF" w:rsidRDefault="00FA66EF">
                            <w:r>
                              <w:t xml:space="preserve">Double click on an </w:t>
                            </w:r>
                            <w:r>
                              <w:rPr>
                                <w:i/>
                              </w:rPr>
                              <w:t>Observation</w:t>
                            </w:r>
                            <w:r>
                              <w:t xml:space="preserve"> or </w:t>
                            </w:r>
                            <w:r>
                              <w:rPr>
                                <w:i/>
                              </w:rPr>
                              <w:t>Variable</w:t>
                            </w:r>
                            <w:r>
                              <w:t xml:space="preserve"> to see their behavior.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0;width:406.9pt;height:110.55pt;z-index:251663360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D11JgIAAEwEAAAOAAAAZHJzL2Uyb0RvYy54bWysVNtu2zAMfR+wfxD0vthxkzYx4hRdugwD&#10;ugvQ7gNoWY6F6TZJid19fSk5TbPbyzA/CKJIHR0ekl5dD0qSA3deGF3R6SSnhGtmGqF3Ff36sH2z&#10;oMQH0A1Io3lFH7mn1+vXr1a9LXlhOiMb7giCaF/2tqJdCLbMMs86rsBPjOUana1xCgKabpc1DnpE&#10;VzIr8vwy641rrDOMe4+nt6OTrhN+23IWPret54HIiiK3kFaX1jqu2XoF5c6B7QQ70oB/YKFAaHz0&#10;BHULAcjeid+glGDOeNOGCTMqM20rGE85YDbT/Jds7juwPOWC4nh7ksn/P1j26fDFEdFUtKBEg8IS&#10;PfAhkLdmIEVUp7e+xKB7i2FhwGOscsrU2zvDvnmizaYDveM3zpm+49Agu2m8mZ1dHXF8BKn7j6bB&#10;Z2AfTAIaWqeidCgGQXSs0uOpMpEKw8P59PJqVlxQwtA3neUXy8U8vQHl83XrfHjPjSJxU1GHpU/w&#10;cLjzIdKB8jkkvuaNFM1WSJkMt6s30pEDYJts03dE/ylMatJXdDkv5qMCf4XI0/cnCCUC9rsUqqKL&#10;UxCUUbd3ukndGEDIcY+UpT4KGbUbVQxDPaSKJZWjyLVpHlFZZ8b2xnHETWfcD0p6bO2K+u97cJwS&#10;+UFjdZbT2SzOQjJm86sCDXfuqc89oBlCVTRQMm43Ic1P0s3eYBW3Iun7wuRIGVs2yX4crzgT53aK&#10;evkJrJ8AAAD//wMAUEsDBBQABgAIAAAAIQChiQVt2gAAAAUBAAAPAAAAZHJzL2Rvd25yZXYueG1s&#10;TI/BbsIwEETvlfoP1lbqBRUnQSCUxkEUiVNPpHA38TaJGq+DbSD8fbe9wGWk1axm3hSr0fbigj50&#10;jhSk0wQEUu1MR42C/df2bQkiRE1G945QwQ0DrMrnp0Lnxl1ph5cqNoJDKORaQRvjkEsZ6hatDlM3&#10;ILH37bzVkU/fSOP1lcNtL7MkWUirO+KGVg+4abH+qc5WweJUzSafBzOh3W374Ws7N5v9XKnXl3H9&#10;DiLiGO/P8IfP6FAy09GdyQTRK+Ah8V/ZW6YznnFUkGVpCrIs5CN9+QsAAP//AwBQSwECLQAUAAYA&#10;CAAAACEAtoM4kv4AAADhAQAAEwAAAAAAAAAAAAAAAAAAAAAAW0NvbnRlbnRfVHlwZXNdLnhtbFBL&#10;AQItABQABgAIAAAAIQA4/SH/1gAAAJQBAAALAAAAAAAAAAAAAAAAAC8BAABfcmVscy8ucmVsc1BL&#10;AQItABQABgAIAAAAIQCrQD11JgIAAEwEAAAOAAAAAAAAAAAAAAAAAC4CAABkcnMvZTJvRG9jLnht&#10;bFBLAQItABQABgAIAAAAIQChiQVt2gAAAAUBAAAPAAAAAAAAAAAAAAAAAIAEAABkcnMvZG93bnJl&#10;di54bWxQSwUGAAAAAAQABADzAAAAhwUAAAAA&#10;">
                <v:textbox style="mso-fit-shape-to-text:t">
                  <w:txbxContent>
                    <w:p w:rsidR="00FA66EF" w:rsidRDefault="00FA66EF">
                      <w:r>
                        <w:rPr>
                          <w:b/>
                        </w:rPr>
                        <w:t>TIP:</w:t>
                      </w:r>
                    </w:p>
                    <w:p w:rsidR="00FA66EF" w:rsidRPr="00FA66EF" w:rsidRDefault="00FA66EF">
                      <w:r>
                        <w:t xml:space="preserve">Double click on an </w:t>
                      </w:r>
                      <w:r>
                        <w:rPr>
                          <w:i/>
                        </w:rPr>
                        <w:t>Observation</w:t>
                      </w:r>
                      <w:r>
                        <w:t xml:space="preserve"> or </w:t>
                      </w:r>
                      <w:r>
                        <w:rPr>
                          <w:i/>
                        </w:rPr>
                        <w:t>Variable</w:t>
                      </w:r>
                      <w:r>
                        <w:t xml:space="preserve"> to see their behavior.</w:t>
                      </w:r>
                    </w:p>
                  </w:txbxContent>
                </v:textbox>
              </v:shape>
            </w:pict>
          </mc:Fallback>
        </mc:AlternateContent>
      </w:r>
    </w:p>
    <w:p w:rsidR="00FA66EF" w:rsidRDefault="00FA66EF" w:rsidP="00FA66EF">
      <w:pPr>
        <w:rPr>
          <w:lang w:val="en-US"/>
        </w:rPr>
      </w:pPr>
    </w:p>
    <w:p w:rsidR="00FA66EF" w:rsidRDefault="00FA66EF" w:rsidP="00FA66EF">
      <w:pPr>
        <w:rPr>
          <w:lang w:val="en-US"/>
        </w:rPr>
      </w:pPr>
    </w:p>
    <w:p w:rsidR="00FA66EF" w:rsidRPr="00FA66EF" w:rsidRDefault="00FA66EF" w:rsidP="00FA66EF">
      <w:pPr>
        <w:rPr>
          <w:lang w:val="en-US"/>
        </w:rPr>
      </w:pPr>
    </w:p>
    <w:p w:rsidR="00763817" w:rsidRDefault="00401E22" w:rsidP="0063183C">
      <w:pPr>
        <w:rPr>
          <w:lang w:val="en-US"/>
        </w:rPr>
      </w:pPr>
      <w:r>
        <w:rPr>
          <w:lang w:val="en-US"/>
        </w:rPr>
        <w:t xml:space="preserve">The PCA model containing the data of the 3 flowers doesn’t show a clear difference between </w:t>
      </w:r>
      <w:r>
        <w:rPr>
          <w:i/>
          <w:lang w:val="en-US"/>
        </w:rPr>
        <w:t>Versicolor</w:t>
      </w:r>
      <w:r>
        <w:rPr>
          <w:lang w:val="en-US"/>
        </w:rPr>
        <w:t xml:space="preserve"> and </w:t>
      </w:r>
      <w:r>
        <w:rPr>
          <w:i/>
          <w:lang w:val="en-US"/>
        </w:rPr>
        <w:t>Virginica</w:t>
      </w:r>
      <w:r>
        <w:rPr>
          <w:lang w:val="en-US"/>
        </w:rPr>
        <w:t xml:space="preserve">. Maybe we can the difference more distinct if we remove the </w:t>
      </w:r>
      <w:r>
        <w:rPr>
          <w:i/>
          <w:lang w:val="en-US"/>
        </w:rPr>
        <w:t>Setosa</w:t>
      </w:r>
      <w:r>
        <w:rPr>
          <w:lang w:val="en-US"/>
        </w:rPr>
        <w:t xml:space="preserve"> observations.</w:t>
      </w:r>
      <w:r w:rsidR="00EE7E1F">
        <w:rPr>
          <w:lang w:val="en-US"/>
        </w:rPr>
        <w:t xml:space="preserve"> </w:t>
      </w:r>
    </w:p>
    <w:p w:rsidR="00763817" w:rsidRDefault="00763817" w:rsidP="0063183C">
      <w:pPr>
        <w:rPr>
          <w:lang w:val="en-US"/>
        </w:rPr>
      </w:pPr>
      <w:r w:rsidRPr="0076381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5156790" cy="1403985"/>
                <wp:effectExtent l="0" t="0" r="25400" b="1651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679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3817" w:rsidRDefault="00763817">
                            <w:pPr>
                              <w:rPr>
                                <w:b/>
                              </w:rPr>
                            </w:pPr>
                            <w:r w:rsidRPr="00763817">
                              <w:rPr>
                                <w:b/>
                              </w:rPr>
                              <w:t>TIP:</w:t>
                            </w:r>
                          </w:p>
                          <w:p w:rsidR="00763817" w:rsidRDefault="00763817">
                            <w:r>
                              <w:t>To remove observations, first select the observations you want to remove.</w:t>
                            </w:r>
                          </w:p>
                          <w:p w:rsidR="00763817" w:rsidRDefault="00763817" w:rsidP="0076381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Left mouse click in the scores plot and hold. You can now draw a line around the observations you want to remove.</w:t>
                            </w:r>
                          </w:p>
                          <w:p w:rsidR="00763817" w:rsidRDefault="00763817" w:rsidP="00763817">
                            <w:pPr>
                              <w:ind w:left="360"/>
                            </w:pPr>
                            <w:r>
                              <w:t>or</w:t>
                            </w:r>
                          </w:p>
                          <w:p w:rsidR="00763817" w:rsidRDefault="00763817" w:rsidP="0076381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 xml:space="preserve">In the legend click on the group of observations you want to remove. In this excersise click on </w:t>
                            </w:r>
                            <w:r>
                              <w:rPr>
                                <w:i/>
                              </w:rPr>
                              <w:t>Setosa</w:t>
                            </w:r>
                            <w:r>
                              <w:t>.</w:t>
                            </w:r>
                          </w:p>
                          <w:p w:rsidR="00312ABF" w:rsidRDefault="00312ABF" w:rsidP="00312ABF"/>
                          <w:p w:rsidR="00312ABF" w:rsidRDefault="00312ABF" w:rsidP="00312ABF">
                            <w:r>
                              <w:t>Observations which are selected are highlighted in red. To remove them click on the button “Exclude” in the “Marked items” ribbon tab.</w:t>
                            </w:r>
                            <w:r w:rsidR="00545243">
                              <w:t xml:space="preserve"> </w:t>
                            </w:r>
                            <w:r>
                              <w:t>A new model is created!</w:t>
                            </w:r>
                          </w:p>
                          <w:p w:rsidR="00763817" w:rsidRPr="00763817" w:rsidRDefault="0076381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0;margin-top:0;width:406.05pt;height:110.55pt;z-index:251661312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O/JQIAAEwEAAAOAAAAZHJzL2Uyb0RvYy54bWysVNtu2zAMfR+wfxD0vtjOkjYx4hRdugwD&#10;ugvQ7gNoWY6F6TZJiZ19fSk5zbLbyzA/CKJIHZHnkF7dDEqSA3deGF3RYpJTwjUzjdC7in553L5a&#10;UOID6Aak0byiR+7pzfrli1VvSz41nZENdwRBtC97W9EuBFtmmWcdV+AnxnKNztY4BQFNt8saBz2i&#10;K5lN8/wq641rrDOMe4+nd6OTrhN+23IWPrWt54HIimJuIa0urXVcs/UKyp0D2wl2SgP+IQsFQuOj&#10;Z6g7CED2TvwGpQRzxps2TJhRmWlbwXiqAasp8l+qeejA8lQLkuPtmSb//2DZx8NnR0RT0RklGhRK&#10;9MiHQN6YgUwjO731JQY9WAwLAx6jyqlSb+8N++qJNpsO9I7fOmf6jkOD2RXxZnZxdcTxEaTuP5gG&#10;n4F9MAloaJ2K1CEZBNFRpeNZmZgKw8N5Mb+6XqKLoa+Y5a+Xi3l6A8rn69b58I4bReKmog6lT/Bw&#10;uPchpgPlc0h8zRspmq2QMhluV2+kIwfANtmm74T+U5jUpK/ocj6djwz8FSJP358glAjY71Koii7O&#10;QVBG3t7qJnVjACHHPaYs9YnIyN3IYhjqISl21qc2zRGZdWZsbxxH3HTGfaekx9auqP+2B8cpke81&#10;qrMsZrM4C8mYza+naLhLT33pAc0QqqKBknG7CWl+Em/2FlXcisRvlHvM5JQytmyi/TRecSYu7RT1&#10;4yewfgIAAP//AwBQSwMEFAAGAAgAAAAhAHBFGALbAAAABQEAAA8AAABkcnMvZG93bnJldi54bWxM&#10;j8FOwzAQRO9I/IO1lbhU1HFQqyrEqaBST5wayn0bL0nUeB1st03/HsMFLiuNZjTzttxMdhAX8qF3&#10;rEEtMhDEjTM9txoO77vHNYgQkQ0OjknDjQJsqvu7EgvjrrynSx1bkUo4FKihi3EspAxNRxbDwo3E&#10;yft03mJM0rfSeLymcjvIPMtW0mLPaaHDkbYdNaf6bDWsvuqn+duHmfP+tnv1jV2a7WGp9cNsenkG&#10;EWmKf2H4wU/oUCWmozuzCWLQkB6Jvzd5a5UrEEcNea4UyKqU/+mrbwAAAP//AwBQSwECLQAUAAYA&#10;CAAAACEAtoM4kv4AAADhAQAAEwAAAAAAAAAAAAAAAAAAAAAAW0NvbnRlbnRfVHlwZXNdLnhtbFBL&#10;AQItABQABgAIAAAAIQA4/SH/1gAAAJQBAAALAAAAAAAAAAAAAAAAAC8BAABfcmVscy8ucmVsc1BL&#10;AQItABQABgAIAAAAIQCONzO/JQIAAEwEAAAOAAAAAAAAAAAAAAAAAC4CAABkcnMvZTJvRG9jLnht&#10;bFBLAQItABQABgAIAAAAIQBwRRgC2wAAAAUBAAAPAAAAAAAAAAAAAAAAAH8EAABkcnMvZG93bnJl&#10;di54bWxQSwUGAAAAAAQABADzAAAAhwUAAAAA&#10;">
                <v:textbox style="mso-fit-shape-to-text:t">
                  <w:txbxContent>
                    <w:p w:rsidR="00763817" w:rsidRDefault="00763817">
                      <w:pPr>
                        <w:rPr>
                          <w:b/>
                        </w:rPr>
                      </w:pPr>
                      <w:r w:rsidRPr="00763817">
                        <w:rPr>
                          <w:b/>
                        </w:rPr>
                        <w:t>TIP:</w:t>
                      </w:r>
                    </w:p>
                    <w:p w:rsidR="00763817" w:rsidRDefault="00763817">
                      <w:r>
                        <w:t>To remove observations, first select the observations you want to remove.</w:t>
                      </w:r>
                    </w:p>
                    <w:p w:rsidR="00763817" w:rsidRDefault="00763817" w:rsidP="00763817">
                      <w:pPr>
                        <w:pStyle w:val="ListParagraph"/>
                        <w:numPr>
                          <w:ilvl w:val="0"/>
                          <w:numId w:val="16"/>
                        </w:numPr>
                      </w:pPr>
                      <w:r>
                        <w:t>Left mouse click in the scores plot and hold. You can now draw a line around the observations you want to remove.</w:t>
                      </w:r>
                    </w:p>
                    <w:p w:rsidR="00763817" w:rsidRDefault="00763817" w:rsidP="00763817">
                      <w:pPr>
                        <w:ind w:left="360"/>
                      </w:pPr>
                      <w:r>
                        <w:t>or</w:t>
                      </w:r>
                    </w:p>
                    <w:p w:rsidR="00763817" w:rsidRDefault="00763817" w:rsidP="00763817">
                      <w:pPr>
                        <w:pStyle w:val="ListParagraph"/>
                        <w:numPr>
                          <w:ilvl w:val="0"/>
                          <w:numId w:val="16"/>
                        </w:numPr>
                      </w:pPr>
                      <w:r>
                        <w:t xml:space="preserve">In the legend click on the group of observations you want to remove. In this excersise click on </w:t>
                      </w:r>
                      <w:r>
                        <w:rPr>
                          <w:i/>
                        </w:rPr>
                        <w:t>Setosa</w:t>
                      </w:r>
                      <w:r>
                        <w:t>.</w:t>
                      </w:r>
                    </w:p>
                    <w:p w:rsidR="00312ABF" w:rsidRDefault="00312ABF" w:rsidP="00312ABF"/>
                    <w:p w:rsidR="00312ABF" w:rsidRDefault="00312ABF" w:rsidP="00312ABF">
                      <w:r>
                        <w:t>Observations which are selected are highlighted in red. To remove them click on the button “Exclude” in the “Marked items” ribbon tab.</w:t>
                      </w:r>
                      <w:r w:rsidR="00545243">
                        <w:t xml:space="preserve"> </w:t>
                      </w:r>
                      <w:r>
                        <w:t>A new model is created!</w:t>
                      </w:r>
                    </w:p>
                    <w:p w:rsidR="00763817" w:rsidRPr="00763817" w:rsidRDefault="00763817"/>
                  </w:txbxContent>
                </v:textbox>
              </v:shape>
            </w:pict>
          </mc:Fallback>
        </mc:AlternateContent>
      </w:r>
    </w:p>
    <w:p w:rsidR="00763817" w:rsidRDefault="00763817" w:rsidP="0063183C">
      <w:pPr>
        <w:rPr>
          <w:lang w:val="en-US"/>
        </w:rPr>
      </w:pPr>
    </w:p>
    <w:p w:rsidR="00763817" w:rsidRDefault="00763817" w:rsidP="0063183C">
      <w:pPr>
        <w:rPr>
          <w:lang w:val="en-US"/>
        </w:rPr>
      </w:pPr>
    </w:p>
    <w:p w:rsidR="00763817" w:rsidRDefault="00763817" w:rsidP="0063183C">
      <w:pPr>
        <w:rPr>
          <w:lang w:val="en-US"/>
        </w:rPr>
      </w:pPr>
    </w:p>
    <w:p w:rsidR="00763817" w:rsidRDefault="00763817" w:rsidP="0063183C">
      <w:pPr>
        <w:rPr>
          <w:lang w:val="en-US"/>
        </w:rPr>
      </w:pPr>
    </w:p>
    <w:p w:rsidR="00763817" w:rsidRDefault="00763817" w:rsidP="0063183C">
      <w:pPr>
        <w:rPr>
          <w:lang w:val="en-US"/>
        </w:rPr>
      </w:pPr>
    </w:p>
    <w:p w:rsidR="00763817" w:rsidRDefault="00763817" w:rsidP="0063183C">
      <w:pPr>
        <w:rPr>
          <w:lang w:val="en-US"/>
        </w:rPr>
      </w:pPr>
    </w:p>
    <w:p w:rsidR="00312ABF" w:rsidRDefault="00312ABF" w:rsidP="0063183C">
      <w:pPr>
        <w:rPr>
          <w:lang w:val="en-US"/>
        </w:rPr>
      </w:pPr>
    </w:p>
    <w:p w:rsidR="00312ABF" w:rsidRDefault="00312ABF" w:rsidP="0063183C">
      <w:pPr>
        <w:rPr>
          <w:lang w:val="en-US"/>
        </w:rPr>
      </w:pPr>
    </w:p>
    <w:p w:rsidR="00312ABF" w:rsidRDefault="00312ABF" w:rsidP="0063183C">
      <w:pPr>
        <w:rPr>
          <w:lang w:val="en-US"/>
        </w:rPr>
      </w:pPr>
    </w:p>
    <w:p w:rsidR="00312ABF" w:rsidRDefault="00312ABF" w:rsidP="0063183C">
      <w:pPr>
        <w:rPr>
          <w:lang w:val="en-US"/>
        </w:rPr>
      </w:pPr>
    </w:p>
    <w:p w:rsidR="00312ABF" w:rsidRDefault="00312ABF" w:rsidP="0063183C">
      <w:pPr>
        <w:rPr>
          <w:lang w:val="en-US"/>
        </w:rPr>
      </w:pPr>
    </w:p>
    <w:p w:rsidR="00312ABF" w:rsidRDefault="00312ABF" w:rsidP="0063183C">
      <w:pPr>
        <w:rPr>
          <w:lang w:val="en-US"/>
        </w:rPr>
      </w:pPr>
    </w:p>
    <w:p w:rsidR="00401E22" w:rsidRDefault="00401E22" w:rsidP="0063183C">
      <w:pPr>
        <w:rPr>
          <w:lang w:val="en-US"/>
        </w:rPr>
      </w:pPr>
      <w:r>
        <w:rPr>
          <w:lang w:val="en-US"/>
        </w:rPr>
        <w:t>Click “Autofit” to calculate the PCA model.</w:t>
      </w:r>
    </w:p>
    <w:p w:rsidR="008A15FE" w:rsidRDefault="008A15FE" w:rsidP="0063183C">
      <w:pPr>
        <w:rPr>
          <w:lang w:val="en-US"/>
        </w:rPr>
      </w:pPr>
    </w:p>
    <w:p w:rsidR="00401E22" w:rsidRDefault="00065E92" w:rsidP="00065E9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How many components did SIMCA calculate?</w:t>
      </w:r>
      <w:r w:rsidR="00F16B5D">
        <w:rPr>
          <w:lang w:val="en-US"/>
        </w:rPr>
        <w:t xml:space="preserve"> How is the quality of the model?</w:t>
      </w:r>
    </w:p>
    <w:p w:rsidR="00065E92" w:rsidRPr="00065E92" w:rsidRDefault="00065E92" w:rsidP="00065E9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Can you see a more distinct difference between </w:t>
      </w:r>
      <w:r w:rsidRPr="00065E92">
        <w:rPr>
          <w:i/>
          <w:lang w:val="en-US"/>
        </w:rPr>
        <w:t>Versicolor</w:t>
      </w:r>
      <w:r>
        <w:rPr>
          <w:lang w:val="en-US"/>
        </w:rPr>
        <w:t xml:space="preserve"> and </w:t>
      </w:r>
      <w:r w:rsidRPr="00065E92">
        <w:rPr>
          <w:i/>
          <w:lang w:val="en-US"/>
        </w:rPr>
        <w:t>Virginica</w:t>
      </w:r>
      <w:r w:rsidR="00083D65">
        <w:rPr>
          <w:lang w:val="en-US"/>
        </w:rPr>
        <w:t>?</w:t>
      </w:r>
    </w:p>
    <w:p w:rsidR="00401E22" w:rsidRDefault="00401E22" w:rsidP="0063183C">
      <w:pPr>
        <w:rPr>
          <w:lang w:val="en-US"/>
        </w:rPr>
      </w:pPr>
    </w:p>
    <w:p w:rsidR="0066318F" w:rsidRDefault="0066318F" w:rsidP="0063183C">
      <w:pPr>
        <w:rPr>
          <w:lang w:val="en-US"/>
        </w:rPr>
      </w:pPr>
      <w:r>
        <w:rPr>
          <w:lang w:val="en-US"/>
        </w:rPr>
        <w:t>Sometimes SIMCA only calculate 1 principal component. Often a second component is added manually to get score / loadings plot which are easier to interpret.</w:t>
      </w:r>
    </w:p>
    <w:p w:rsidR="003329F1" w:rsidRPr="00BC72B8" w:rsidRDefault="00BC72B8" w:rsidP="00BC72B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Looking at the score</w:t>
      </w:r>
      <w:r w:rsidR="00AA5937">
        <w:rPr>
          <w:lang w:val="en-US"/>
        </w:rPr>
        <w:t>s</w:t>
      </w:r>
      <w:r>
        <w:rPr>
          <w:lang w:val="en-US"/>
        </w:rPr>
        <w:t xml:space="preserve"> / loading</w:t>
      </w:r>
      <w:r w:rsidR="00AA5937">
        <w:rPr>
          <w:lang w:val="en-US"/>
        </w:rPr>
        <w:t>s</w:t>
      </w:r>
      <w:r>
        <w:rPr>
          <w:lang w:val="en-US"/>
        </w:rPr>
        <w:t xml:space="preserve"> plots, can you explain what is causing the difference between </w:t>
      </w:r>
      <w:r>
        <w:rPr>
          <w:i/>
          <w:lang w:val="en-US"/>
        </w:rPr>
        <w:t>Versicolor</w:t>
      </w:r>
      <w:r>
        <w:rPr>
          <w:lang w:val="en-US"/>
        </w:rPr>
        <w:t xml:space="preserve"> and </w:t>
      </w:r>
      <w:r>
        <w:rPr>
          <w:i/>
          <w:lang w:val="en-US"/>
        </w:rPr>
        <w:t>Virginica</w:t>
      </w:r>
      <w:r>
        <w:rPr>
          <w:lang w:val="en-US"/>
        </w:rPr>
        <w:t>?</w:t>
      </w:r>
    </w:p>
    <w:p w:rsidR="0066318F" w:rsidRDefault="0066318F" w:rsidP="0063183C">
      <w:pPr>
        <w:rPr>
          <w:lang w:val="en-US"/>
        </w:rPr>
      </w:pPr>
    </w:p>
    <w:p w:rsidR="009C6224" w:rsidRDefault="0063183C" w:rsidP="0063183C">
      <w:pPr>
        <w:rPr>
          <w:lang w:val="en-US"/>
        </w:rPr>
      </w:pPr>
      <w:r>
        <w:rPr>
          <w:lang w:val="en-US"/>
        </w:rPr>
        <w:t xml:space="preserve">If you can not use a multivariate approach to see the differences between the flowers, how would you approach the problem? </w:t>
      </w:r>
    </w:p>
    <w:p w:rsidR="009C6224" w:rsidRDefault="009C6224" w:rsidP="009C6224">
      <w:pPr>
        <w:rPr>
          <w:lang w:val="en-US"/>
        </w:rPr>
      </w:pPr>
      <w:r>
        <w:rPr>
          <w:lang w:val="en-US"/>
        </w:rPr>
        <w:br w:type="page"/>
      </w:r>
    </w:p>
    <w:p w:rsidR="0063183C" w:rsidRDefault="009C6224" w:rsidP="003B3945">
      <w:pPr>
        <w:pStyle w:val="Heading1"/>
        <w:rPr>
          <w:lang w:val="en-US"/>
        </w:rPr>
      </w:pPr>
      <w:r>
        <w:rPr>
          <w:lang w:val="en-US"/>
        </w:rPr>
        <w:lastRenderedPageBreak/>
        <w:t>Food data set</w:t>
      </w:r>
    </w:p>
    <w:p w:rsidR="003B3945" w:rsidRPr="003B3945" w:rsidRDefault="003B3945" w:rsidP="003B3945">
      <w:pPr>
        <w:pStyle w:val="Heading2"/>
        <w:rPr>
          <w:lang w:val="en-US"/>
        </w:rPr>
      </w:pPr>
      <w:r w:rsidRPr="003B3945">
        <w:rPr>
          <w:lang w:val="en-US"/>
        </w:rPr>
        <w:t>Background</w:t>
      </w:r>
    </w:p>
    <w:p w:rsidR="003B3945" w:rsidRPr="003B3945" w:rsidRDefault="003B3945" w:rsidP="003B3945">
      <w:pPr>
        <w:rPr>
          <w:lang w:val="en-US"/>
        </w:rPr>
      </w:pPr>
      <w:r w:rsidRPr="003B3945">
        <w:rPr>
          <w:lang w:val="en-US"/>
        </w:rPr>
        <w:t>Data were collected to investigate the consumption pattern of a number of provisions in different</w:t>
      </w:r>
    </w:p>
    <w:p w:rsidR="003B3945" w:rsidRPr="003B3945" w:rsidRDefault="003B3945" w:rsidP="003B3945">
      <w:pPr>
        <w:rPr>
          <w:lang w:val="en-US"/>
        </w:rPr>
      </w:pPr>
      <w:r w:rsidRPr="003B3945">
        <w:rPr>
          <w:lang w:val="en-US"/>
        </w:rPr>
        <w:t>European countries. The purpose of the investigation was to examine similarities and differences</w:t>
      </w:r>
    </w:p>
    <w:p w:rsidR="003B3945" w:rsidRPr="003B3945" w:rsidRDefault="003B3945" w:rsidP="003B3945">
      <w:pPr>
        <w:rPr>
          <w:lang w:val="en-US"/>
        </w:rPr>
      </w:pPr>
      <w:r w:rsidRPr="003B3945">
        <w:rPr>
          <w:lang w:val="en-US"/>
        </w:rPr>
        <w:t>between the countries and the possible explanations.</w:t>
      </w:r>
    </w:p>
    <w:p w:rsidR="003B3945" w:rsidRPr="003B3945" w:rsidRDefault="003B3945" w:rsidP="003B3945">
      <w:pPr>
        <w:pStyle w:val="Heading2"/>
        <w:rPr>
          <w:lang w:val="en-US"/>
        </w:rPr>
      </w:pPr>
      <w:r w:rsidRPr="003B3945">
        <w:rPr>
          <w:lang w:val="en-US"/>
        </w:rPr>
        <w:t>Objective</w:t>
      </w:r>
    </w:p>
    <w:p w:rsidR="003B3945" w:rsidRPr="003B3945" w:rsidRDefault="003B3945" w:rsidP="003B3945">
      <w:pPr>
        <w:rPr>
          <w:lang w:val="en-US"/>
        </w:rPr>
      </w:pPr>
      <w:r w:rsidRPr="003B3945">
        <w:rPr>
          <w:lang w:val="en-US"/>
        </w:rPr>
        <w:t>You should be able to explain why there are groupings in the plots. Data characteristics that</w:t>
      </w:r>
    </w:p>
    <w:p w:rsidR="003B3945" w:rsidRPr="003B3945" w:rsidRDefault="003B3945" w:rsidP="003B3945">
      <w:pPr>
        <w:rPr>
          <w:lang w:val="en-US"/>
        </w:rPr>
      </w:pPr>
      <w:r w:rsidRPr="003B3945">
        <w:rPr>
          <w:lang w:val="en-US"/>
        </w:rPr>
        <w:t>differentiate Portugal and Spain from Sweden and Denmark should be discussed.</w:t>
      </w:r>
    </w:p>
    <w:p w:rsidR="003B3945" w:rsidRPr="003B3945" w:rsidRDefault="003B3945" w:rsidP="003B3945">
      <w:pPr>
        <w:pStyle w:val="Heading2"/>
        <w:rPr>
          <w:lang w:val="en-US"/>
        </w:rPr>
      </w:pPr>
      <w:r w:rsidRPr="003B3945">
        <w:rPr>
          <w:lang w:val="en-US"/>
        </w:rPr>
        <w:t>Data</w:t>
      </w:r>
    </w:p>
    <w:p w:rsidR="003B3945" w:rsidRPr="003B3945" w:rsidRDefault="003B3945" w:rsidP="003B3945">
      <w:pPr>
        <w:rPr>
          <w:lang w:val="en-US"/>
        </w:rPr>
      </w:pPr>
      <w:r w:rsidRPr="003B3945">
        <w:rPr>
          <w:lang w:val="en-US"/>
        </w:rPr>
        <w:t>The data set consists of 20 variables (the different foods) and 16 observations (the European</w:t>
      </w:r>
    </w:p>
    <w:p w:rsidR="003B3945" w:rsidRPr="003B3945" w:rsidRDefault="003B3945" w:rsidP="003B3945">
      <w:pPr>
        <w:rPr>
          <w:lang w:val="en-US"/>
        </w:rPr>
      </w:pPr>
      <w:r w:rsidRPr="003B3945">
        <w:rPr>
          <w:lang w:val="en-US"/>
        </w:rPr>
        <w:t>countries). The values are the percentages of households in each country where a particular product</w:t>
      </w:r>
    </w:p>
    <w:p w:rsidR="003B3945" w:rsidRPr="003B3945" w:rsidRDefault="003B3945" w:rsidP="003B3945">
      <w:pPr>
        <w:rPr>
          <w:lang w:val="en-US"/>
        </w:rPr>
      </w:pPr>
      <w:r w:rsidRPr="003B3945">
        <w:rPr>
          <w:lang w:val="en-US"/>
        </w:rPr>
        <w:t>was found. For the complete data table, see below. This table is a good example of how to organise</w:t>
      </w:r>
    </w:p>
    <w:p w:rsidR="003B3945" w:rsidRDefault="003B3945" w:rsidP="003B3945">
      <w:pPr>
        <w:rPr>
          <w:lang w:val="en-US"/>
        </w:rPr>
      </w:pPr>
      <w:r w:rsidRPr="003B3945">
        <w:rPr>
          <w:lang w:val="en-US"/>
        </w:rPr>
        <w:t>your data.</w:t>
      </w:r>
    </w:p>
    <w:p w:rsidR="00103FDB" w:rsidRDefault="00103FDB" w:rsidP="003B3945">
      <w:pPr>
        <w:rPr>
          <w:lang w:val="en-US"/>
        </w:rPr>
      </w:pPr>
    </w:p>
    <w:p w:rsidR="00103FDB" w:rsidRDefault="00103FDB" w:rsidP="003B3945">
      <w:pPr>
        <w:rPr>
          <w:lang w:val="en-US"/>
        </w:rPr>
      </w:pPr>
      <w:r>
        <w:rPr>
          <w:lang w:val="en-US"/>
        </w:rPr>
        <w:t>Table 2: Table showing part of the Food data 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100"/>
        <w:gridCol w:w="1326"/>
        <w:gridCol w:w="983"/>
        <w:gridCol w:w="891"/>
        <w:gridCol w:w="811"/>
        <w:gridCol w:w="420"/>
        <w:gridCol w:w="953"/>
        <w:gridCol w:w="834"/>
        <w:gridCol w:w="898"/>
      </w:tblGrid>
      <w:tr w:rsidR="00103FDB" w:rsidRPr="00103FDB" w:rsidTr="00103FDB">
        <w:trPr>
          <w:tblCellSpacing w:w="15" w:type="dxa"/>
        </w:trPr>
        <w:tc>
          <w:tcPr>
            <w:tcW w:w="0" w:type="auto"/>
            <w:shd w:val="clear" w:color="auto" w:fill="CAC7FF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ID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Country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Geographic Location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Capitol Latitude</w:t>
            </w:r>
          </w:p>
        </w:tc>
        <w:tc>
          <w:tcPr>
            <w:tcW w:w="0" w:type="auto"/>
            <w:shd w:val="clear" w:color="auto" w:fill="1EAA3C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Ground Coffe</w:t>
            </w:r>
          </w:p>
        </w:tc>
        <w:tc>
          <w:tcPr>
            <w:tcW w:w="0" w:type="auto"/>
            <w:shd w:val="clear" w:color="auto" w:fill="1EAA3C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Instant Coffe</w:t>
            </w:r>
          </w:p>
        </w:tc>
        <w:tc>
          <w:tcPr>
            <w:tcW w:w="0" w:type="auto"/>
            <w:shd w:val="clear" w:color="auto" w:fill="1EAA3C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Tea</w:t>
            </w:r>
          </w:p>
        </w:tc>
        <w:tc>
          <w:tcPr>
            <w:tcW w:w="0" w:type="auto"/>
            <w:shd w:val="clear" w:color="auto" w:fill="1EAA3C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Sweetner</w:t>
            </w:r>
          </w:p>
        </w:tc>
        <w:tc>
          <w:tcPr>
            <w:tcW w:w="0" w:type="auto"/>
            <w:shd w:val="clear" w:color="auto" w:fill="1EAA3C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Biscuits</w:t>
            </w:r>
          </w:p>
        </w:tc>
        <w:tc>
          <w:tcPr>
            <w:tcW w:w="0" w:type="auto"/>
            <w:shd w:val="clear" w:color="auto" w:fill="1EAA3C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Powder Soup</w:t>
            </w:r>
          </w:p>
        </w:tc>
      </w:tr>
      <w:tr w:rsidR="00103FDB" w:rsidRPr="00103FDB" w:rsidTr="00103FDB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Germany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51</w:t>
            </w:r>
          </w:p>
        </w:tc>
      </w:tr>
      <w:tr w:rsidR="00103FDB" w:rsidRPr="00103FDB" w:rsidTr="00103FDB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Italy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41</w:t>
            </w:r>
          </w:p>
        </w:tc>
      </w:tr>
      <w:tr w:rsidR="00103FDB" w:rsidRPr="00103FDB" w:rsidTr="00103FDB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France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53</w:t>
            </w:r>
          </w:p>
        </w:tc>
      </w:tr>
      <w:tr w:rsidR="00103FDB" w:rsidRPr="00103FDB" w:rsidTr="00103FDB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Holland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X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67</w:t>
            </w:r>
          </w:p>
        </w:tc>
      </w:tr>
      <w:tr w:rsidR="00103FDB" w:rsidRPr="00103FDB" w:rsidTr="00103FDB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Belgium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X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37</w:t>
            </w:r>
          </w:p>
        </w:tc>
      </w:tr>
      <w:tr w:rsidR="00103FDB" w:rsidRPr="00103FDB" w:rsidTr="00103FDB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Luxembou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X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73</w:t>
            </w:r>
          </w:p>
        </w:tc>
      </w:tr>
      <w:tr w:rsidR="00103FDB" w:rsidRPr="00103FDB" w:rsidTr="00103FDB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England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55</w:t>
            </w:r>
          </w:p>
        </w:tc>
      </w:tr>
      <w:tr w:rsidR="00103FDB" w:rsidRPr="00103FDB" w:rsidTr="00103FDB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Portugal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34</w:t>
            </w:r>
          </w:p>
        </w:tc>
      </w:tr>
      <w:tr w:rsidR="00103FDB" w:rsidRPr="00103FDB" w:rsidTr="00103FDB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Austria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33</w:t>
            </w:r>
          </w:p>
        </w:tc>
      </w:tr>
      <w:tr w:rsidR="00103FDB" w:rsidRPr="00103FDB" w:rsidTr="00103FDB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Switzerl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69</w:t>
            </w:r>
          </w:p>
        </w:tc>
      </w:tr>
      <w:tr w:rsidR="00103FDB" w:rsidRPr="00103FDB" w:rsidTr="00103FDB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11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Sweden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31</w:t>
            </w:r>
          </w:p>
        </w:tc>
        <w:tc>
          <w:tcPr>
            <w:tcW w:w="0" w:type="auto"/>
            <w:shd w:val="clear" w:color="auto" w:fill="FFBFBF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43</w:t>
            </w:r>
          </w:p>
        </w:tc>
      </w:tr>
      <w:tr w:rsidR="00103FDB" w:rsidRPr="00103FDB" w:rsidTr="00103FDB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Denmark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32</w:t>
            </w:r>
          </w:p>
        </w:tc>
      </w:tr>
      <w:tr w:rsidR="00103FDB" w:rsidRPr="00103FDB" w:rsidTr="00103FDB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Norway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51</w:t>
            </w:r>
          </w:p>
        </w:tc>
      </w:tr>
      <w:tr w:rsidR="00103FDB" w:rsidRPr="00103FDB" w:rsidTr="00103FDB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14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Finland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27</w:t>
            </w:r>
          </w:p>
        </w:tc>
      </w:tr>
      <w:tr w:rsidR="00103FDB" w:rsidRPr="00103FDB" w:rsidTr="00103FDB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Spain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40</w:t>
            </w:r>
          </w:p>
        </w:tc>
        <w:tc>
          <w:tcPr>
            <w:tcW w:w="0" w:type="auto"/>
            <w:shd w:val="clear" w:color="auto" w:fill="FFBFBF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43</w:t>
            </w:r>
          </w:p>
        </w:tc>
      </w:tr>
      <w:tr w:rsidR="00103FDB" w:rsidRPr="00103FDB" w:rsidTr="00103FDB">
        <w:trPr>
          <w:tblCellSpacing w:w="15" w:type="dxa"/>
        </w:trPr>
        <w:tc>
          <w:tcPr>
            <w:tcW w:w="0" w:type="auto"/>
            <w:shd w:val="clear" w:color="auto" w:fill="C0C0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Ireland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</w:t>
            </w:r>
          </w:p>
        </w:tc>
        <w:tc>
          <w:tcPr>
            <w:tcW w:w="0" w:type="auto"/>
            <w:shd w:val="clear" w:color="auto" w:fill="EBEB00"/>
            <w:vAlign w:val="center"/>
            <w:hideMark/>
          </w:tcPr>
          <w:p w:rsidR="00103FDB" w:rsidRPr="00103FDB" w:rsidRDefault="00103FDB" w:rsidP="00103F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103FDB" w:rsidRPr="00103FDB" w:rsidRDefault="00103FDB" w:rsidP="00103FD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3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75</w:t>
            </w:r>
          </w:p>
        </w:tc>
      </w:tr>
    </w:tbl>
    <w:p w:rsidR="00103FDB" w:rsidRDefault="00103FDB" w:rsidP="003B3945">
      <w:pPr>
        <w:rPr>
          <w:lang w:val="en-US"/>
        </w:rPr>
      </w:pPr>
    </w:p>
    <w:p w:rsidR="00523A05" w:rsidRDefault="00523A05" w:rsidP="00523A05">
      <w:pPr>
        <w:pStyle w:val="Heading2"/>
        <w:rPr>
          <w:lang w:val="en-US"/>
        </w:rPr>
      </w:pPr>
      <w:r>
        <w:rPr>
          <w:lang w:val="en-US"/>
        </w:rPr>
        <w:t>Exercises</w:t>
      </w:r>
    </w:p>
    <w:p w:rsidR="00C5707B" w:rsidRDefault="00523A05" w:rsidP="00523A05">
      <w:pPr>
        <w:rPr>
          <w:lang w:val="en-US"/>
        </w:rPr>
      </w:pPr>
      <w:r>
        <w:rPr>
          <w:lang w:val="en-US"/>
        </w:rPr>
        <w:t xml:space="preserve">Read the data into SIMCA using “File”, “New Regular Project” and select the </w:t>
      </w:r>
      <w:r w:rsidRPr="00C5707B">
        <w:rPr>
          <w:lang w:val="en-US"/>
        </w:rPr>
        <w:t xml:space="preserve">file </w:t>
      </w:r>
      <w:r w:rsidRPr="00C5707B">
        <w:rPr>
          <w:b/>
          <w:lang w:val="en-US"/>
        </w:rPr>
        <w:t>food</w:t>
      </w:r>
      <w:r w:rsidR="00EF5A51" w:rsidRPr="00C5707B">
        <w:rPr>
          <w:b/>
          <w:lang w:val="en-US"/>
        </w:rPr>
        <w:t>s</w:t>
      </w:r>
      <w:r w:rsidRPr="00C5707B">
        <w:rPr>
          <w:b/>
          <w:lang w:val="en-US"/>
        </w:rPr>
        <w:t>.xls</w:t>
      </w:r>
      <w:r>
        <w:rPr>
          <w:lang w:val="en-US"/>
        </w:rPr>
        <w:t>.</w:t>
      </w:r>
      <w:r w:rsidR="00EF5A51">
        <w:rPr>
          <w:lang w:val="en-US"/>
        </w:rPr>
        <w:t xml:space="preserve"> </w:t>
      </w:r>
    </w:p>
    <w:p w:rsidR="00C5707B" w:rsidRDefault="007A4AEC" w:rsidP="00C5707B">
      <w:pPr>
        <w:keepNext/>
      </w:pPr>
      <w:r>
        <w:rPr>
          <w:noProof/>
          <w:lang w:eastAsia="en-GB"/>
        </w:rPr>
        <w:lastRenderedPageBreak/>
        <w:drawing>
          <wp:inline distT="0" distB="0" distL="0" distR="0">
            <wp:extent cx="5730875" cy="463550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07B" w:rsidRDefault="00C5707B" w:rsidP="00C5707B">
      <w:pPr>
        <w:pStyle w:val="Caption"/>
        <w:rPr>
          <w:lang w:val="en-US"/>
        </w:rPr>
      </w:pPr>
      <w:r>
        <w:t xml:space="preserve">Figure </w:t>
      </w:r>
      <w:r w:rsidR="00875581">
        <w:fldChar w:fldCharType="begin"/>
      </w:r>
      <w:r w:rsidR="00875581">
        <w:instrText xml:space="preserve"> SEQ Figure \* ARABIC </w:instrText>
      </w:r>
      <w:r w:rsidR="00875581">
        <w:fldChar w:fldCharType="separate"/>
      </w:r>
      <w:r>
        <w:rPr>
          <w:noProof/>
        </w:rPr>
        <w:t>2</w:t>
      </w:r>
      <w:r w:rsidR="00875581">
        <w:rPr>
          <w:noProof/>
        </w:rPr>
        <w:fldChar w:fldCharType="end"/>
      </w:r>
      <w:r>
        <w:t>: Import foods dataset.</w:t>
      </w:r>
    </w:p>
    <w:p w:rsidR="00523A05" w:rsidRDefault="00EF5A51" w:rsidP="00523A05">
      <w:pPr>
        <w:rPr>
          <w:lang w:val="en-US"/>
        </w:rPr>
      </w:pPr>
      <w:r>
        <w:rPr>
          <w:lang w:val="en-US"/>
        </w:rPr>
        <w:t xml:space="preserve">Set the columns </w:t>
      </w:r>
      <w:r w:rsidR="00EB46FC">
        <w:rPr>
          <w:lang w:val="en-US"/>
        </w:rPr>
        <w:t xml:space="preserve">“Country”, </w:t>
      </w:r>
      <w:r>
        <w:rPr>
          <w:lang w:val="en-US"/>
        </w:rPr>
        <w:t xml:space="preserve">“Geographic Location” and “Capital Latitude” to </w:t>
      </w:r>
      <w:r w:rsidRPr="002E7997">
        <w:rPr>
          <w:b/>
          <w:lang w:val="en-US"/>
        </w:rPr>
        <w:t xml:space="preserve">Secondary </w:t>
      </w:r>
      <w:r w:rsidR="006379D2" w:rsidRPr="002E7997">
        <w:rPr>
          <w:b/>
          <w:lang w:val="en-US"/>
        </w:rPr>
        <w:t>ID</w:t>
      </w:r>
      <w:r w:rsidR="007A4AEC">
        <w:rPr>
          <w:lang w:val="en-US"/>
        </w:rPr>
        <w:t xml:space="preserve"> by clicking on the small triangle in the column header</w:t>
      </w:r>
      <w:r>
        <w:rPr>
          <w:lang w:val="en-US"/>
        </w:rPr>
        <w:t>.</w:t>
      </w:r>
    </w:p>
    <w:p w:rsidR="00523A05" w:rsidRDefault="00523A05" w:rsidP="00523A05">
      <w:pPr>
        <w:rPr>
          <w:lang w:val="en-US"/>
        </w:rPr>
      </w:pPr>
    </w:p>
    <w:p w:rsidR="00EB46FC" w:rsidRDefault="00EB46FC" w:rsidP="00EB46FC">
      <w:pPr>
        <w:pStyle w:val="ListParagraph"/>
        <w:numPr>
          <w:ilvl w:val="0"/>
          <w:numId w:val="14"/>
        </w:numPr>
        <w:rPr>
          <w:lang w:val="en-US"/>
        </w:rPr>
      </w:pPr>
      <w:r w:rsidRPr="000F02D4">
        <w:rPr>
          <w:lang w:val="en-US"/>
        </w:rPr>
        <w:t>Click “Finish” in the ribbon tab “Home” to continue</w:t>
      </w:r>
      <w:r w:rsidR="00581C56">
        <w:rPr>
          <w:lang w:val="en-US"/>
        </w:rPr>
        <w:t>.</w:t>
      </w:r>
    </w:p>
    <w:p w:rsidR="00EB46FC" w:rsidRPr="000F02D4" w:rsidRDefault="00EB46FC" w:rsidP="00EB46FC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Select a filename and location to save your project</w:t>
      </w:r>
      <w:r w:rsidR="00581C56">
        <w:rPr>
          <w:lang w:val="en-US"/>
        </w:rPr>
        <w:t>.</w:t>
      </w:r>
    </w:p>
    <w:p w:rsidR="00EB46FC" w:rsidRDefault="00EB46FC" w:rsidP="00523A05">
      <w:pPr>
        <w:rPr>
          <w:lang w:val="en-US"/>
        </w:rPr>
      </w:pPr>
    </w:p>
    <w:p w:rsidR="00523A05" w:rsidRDefault="00523A05" w:rsidP="00523A05">
      <w:pPr>
        <w:rPr>
          <w:lang w:val="en-US"/>
        </w:rPr>
      </w:pPr>
      <w:r>
        <w:rPr>
          <w:lang w:val="en-US"/>
        </w:rPr>
        <w:t xml:space="preserve">Create a PCA model by clicking the button “Autofit”. SIMCA now tries to calculate a PCA model following certain quality rules. It will determine automatically the optimal number of principal components </w:t>
      </w:r>
      <w:r w:rsidR="00DC1B79">
        <w:rPr>
          <w:lang w:val="en-US"/>
        </w:rPr>
        <w:t>to</w:t>
      </w:r>
      <w:r>
        <w:rPr>
          <w:lang w:val="en-US"/>
        </w:rPr>
        <w:t xml:space="preserve"> describe your data.</w:t>
      </w:r>
    </w:p>
    <w:p w:rsidR="006379D2" w:rsidRDefault="006379D2" w:rsidP="006379D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How many components did SIMCA calculate? What can you say about the quality of the model?</w:t>
      </w:r>
    </w:p>
    <w:p w:rsidR="000D497C" w:rsidRDefault="000D497C" w:rsidP="000D497C">
      <w:pPr>
        <w:rPr>
          <w:lang w:val="en-US"/>
        </w:rPr>
      </w:pPr>
      <w:r>
        <w:rPr>
          <w:lang w:val="en-US"/>
        </w:rPr>
        <w:t>Have a look at the score</w:t>
      </w:r>
      <w:r w:rsidR="002412C0">
        <w:rPr>
          <w:lang w:val="en-US"/>
        </w:rPr>
        <w:t>s</w:t>
      </w:r>
      <w:r w:rsidR="00A8182E">
        <w:rPr>
          <w:lang w:val="en-US"/>
        </w:rPr>
        <w:t xml:space="preserve"> / loading</w:t>
      </w:r>
      <w:r w:rsidR="002412C0">
        <w:rPr>
          <w:lang w:val="en-US"/>
        </w:rPr>
        <w:t>s</w:t>
      </w:r>
      <w:r>
        <w:rPr>
          <w:lang w:val="en-US"/>
        </w:rPr>
        <w:t xml:space="preserve"> plot</w:t>
      </w:r>
      <w:r w:rsidR="001B7DA1">
        <w:rPr>
          <w:lang w:val="en-US"/>
        </w:rPr>
        <w:t>.</w:t>
      </w:r>
    </w:p>
    <w:p w:rsidR="000D497C" w:rsidRDefault="000D497C" w:rsidP="000D497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Are the</w:t>
      </w:r>
      <w:r w:rsidR="003C22B4">
        <w:rPr>
          <w:lang w:val="en-US"/>
        </w:rPr>
        <w:t>re</w:t>
      </w:r>
      <w:r>
        <w:rPr>
          <w:lang w:val="en-US"/>
        </w:rPr>
        <w:t xml:space="preserve"> clusters present in the score</w:t>
      </w:r>
      <w:r w:rsidR="002412C0">
        <w:rPr>
          <w:lang w:val="en-US"/>
        </w:rPr>
        <w:t>s</w:t>
      </w:r>
      <w:r>
        <w:rPr>
          <w:lang w:val="en-US"/>
        </w:rPr>
        <w:t xml:space="preserve"> plot? </w:t>
      </w:r>
    </w:p>
    <w:p w:rsidR="00A8182E" w:rsidRDefault="00A8182E" w:rsidP="000D497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What</w:t>
      </w:r>
      <w:r w:rsidR="00CF1CD7">
        <w:rPr>
          <w:lang w:val="en-US"/>
        </w:rPr>
        <w:t xml:space="preserve"> “food”</w:t>
      </w:r>
      <w:r>
        <w:rPr>
          <w:lang w:val="en-US"/>
        </w:rPr>
        <w:t xml:space="preserve"> is causing this clustering?</w:t>
      </w:r>
    </w:p>
    <w:p w:rsidR="002412C0" w:rsidRDefault="002412C0" w:rsidP="002412C0">
      <w:pPr>
        <w:rPr>
          <w:lang w:val="en-US"/>
        </w:rPr>
      </w:pPr>
      <w:r w:rsidRPr="002412C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5178056" cy="1403985"/>
                <wp:effectExtent l="0" t="0" r="22860" b="1651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8056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12C0" w:rsidRDefault="002412C0">
                            <w:pPr>
                              <w:rPr>
                                <w:b/>
                              </w:rPr>
                            </w:pPr>
                            <w:r w:rsidRPr="002412C0">
                              <w:rPr>
                                <w:b/>
                              </w:rPr>
                              <w:t>TIP:</w:t>
                            </w:r>
                          </w:p>
                          <w:p w:rsidR="002412C0" w:rsidRDefault="002412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Change the colors and labels of the points in the scores plot.</w:t>
                            </w:r>
                          </w:p>
                          <w:p w:rsidR="002412C0" w:rsidRDefault="002412C0" w:rsidP="002412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Right mouse click on the scores plot. Go to “Properties”. Go to tab “Label Types”. </w:t>
                            </w:r>
                          </w:p>
                          <w:p w:rsidR="002412C0" w:rsidRDefault="002412C0" w:rsidP="002412C0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Use label</w:t>
                            </w:r>
                            <w:r w:rsidRPr="001D33BA">
                              <w:rPr>
                                <w:lang w:val="en-US"/>
                              </w:rPr>
                              <w:t xml:space="preserve"> select “</w:t>
                            </w:r>
                            <w:r>
                              <w:rPr>
                                <w:lang w:val="en-US"/>
                              </w:rPr>
                              <w:t>Obs ID (Country)</w:t>
                            </w:r>
                            <w:r w:rsidRPr="001D33BA">
                              <w:rPr>
                                <w:lang w:val="en-US"/>
                              </w:rPr>
                              <w:t>”.</w:t>
                            </w:r>
                          </w:p>
                          <w:p w:rsidR="002412C0" w:rsidRPr="002412C0" w:rsidRDefault="002412C0" w:rsidP="002412C0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</w:rPr>
                            </w:pPr>
                            <w:r w:rsidRPr="002412C0">
                              <w:rPr>
                                <w:lang w:val="en-US"/>
                              </w:rPr>
                              <w:t>click “Ok”.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0;margin-top:0;width:407.7pt;height:110.55pt;z-index:251665408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Le/JwIAAEwEAAAOAAAAZHJzL2Uyb0RvYy54bWysVNtu2zAMfR+wfxD0vthO4yYx4hRdugwD&#10;ugvQ7gNkWY6FyaImKbGzry8lp2l2exnmB4EUqUPykPTqZugUOQjrJOiSZpOUEqE51FLvSvr1cftm&#10;QYnzTNdMgRYlPQpHb9avX616U4gptKBqYQmCaFf0pqSt96ZIEsdb0TE3ASM0GhuwHfOo2l1SW9Yj&#10;eqeSaZpeJz3Y2ljgwjm8vRuNdB3xm0Zw/7lpnPBElRRz8/G08azCmaxXrNhZZlrJT2mwf8iiY1Jj&#10;0DPUHfOM7K38DaqT3IKDxk84dAk0jeQi1oDVZOkv1Ty0zIhYC5LjzJkm9/9g+afDF0tkXdI5JZp1&#10;2KJHMXjyFgYyDez0xhXo9GDQzQ94jV2OlTpzD/ybIxo2LdM7cWst9K1gNWaXhZfJxdMRxwWQqv8I&#10;NYZhew8RaGhsF6hDMgiiY5eO586EVDhe5tl8kebXlHC0ZbP0arnIYwxWPD831vn3AjoShJJabH2E&#10;Z4d750M6rHh2CdEcKFlvpVJRsbtqoyw5MByTbfxO6D+5KU36ki7zaT4y8FeINH5/guikx3lXsivp&#10;4uzEisDbO13HafRMqlHGlJU+ERm4G1n0QzXEjl2FAIHkCuojMmthHG9cRxRasD8o6XG0S+q+75kV&#10;lKgPGruzzGazsAtRmeXzKSr20lJdWpjmCFVST8kobnzcn8ibucUubmXk9yWTU8o4spH203qFnbjU&#10;o9fLT2D9BAAA//8DAFBLAwQUAAYACAAAACEApEUc99sAAAAFAQAADwAAAGRycy9kb3ducmV2Lnht&#10;bEyPwU7DMBBE70j8g7VIXCrqJJCqSrOpoFJPnBrK3Y2XJGq8Drbbpn+P4UIvK41mNPO2XE9mEGdy&#10;vreMkM4TEMSN1T23CPuP7dMShA+KtRosE8KVPKyr+7tSFdpeeEfnOrQilrAvFEIXwlhI6ZuOjPJz&#10;OxJH78s6o0KUrpXaqUssN4PMkmQhjeo5LnRqpE1HzbE+GYTFd/08e//UM95dt2+uMbne7HPEx4fp&#10;dQUi0BT+w/CLH9GhikwHe2LtxYAQHwl/N3rLNH8BcUDIsjQFWZXylr76AQAA//8DAFBLAQItABQA&#10;BgAIAAAAIQC2gziS/gAAAOEBAAATAAAAAAAAAAAAAAAAAAAAAABbQ29udGVudF9UeXBlc10ueG1s&#10;UEsBAi0AFAAGAAgAAAAhADj9If/WAAAAlAEAAAsAAAAAAAAAAAAAAAAALwEAAF9yZWxzLy5yZWxz&#10;UEsBAi0AFAAGAAgAAAAhACt0t78nAgAATAQAAA4AAAAAAAAAAAAAAAAALgIAAGRycy9lMm9Eb2Mu&#10;eG1sUEsBAi0AFAAGAAgAAAAhAKRFHPfbAAAABQEAAA8AAAAAAAAAAAAAAAAAgQQAAGRycy9kb3du&#10;cmV2LnhtbFBLBQYAAAAABAAEAPMAAACJBQAAAAA=&#10;">
                <v:textbox style="mso-fit-shape-to-text:t">
                  <w:txbxContent>
                    <w:p w:rsidR="002412C0" w:rsidRDefault="002412C0">
                      <w:pPr>
                        <w:rPr>
                          <w:b/>
                        </w:rPr>
                      </w:pPr>
                      <w:r w:rsidRPr="002412C0">
                        <w:rPr>
                          <w:b/>
                        </w:rPr>
                        <w:t>TIP:</w:t>
                      </w:r>
                    </w:p>
                    <w:p w:rsidR="002412C0" w:rsidRDefault="002412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  <w:r>
                        <w:rPr>
                          <w:lang w:val="en-US"/>
                        </w:rPr>
                        <w:t>hange the colors and labels of the points</w:t>
                      </w:r>
                      <w:r>
                        <w:rPr>
                          <w:lang w:val="en-US"/>
                        </w:rPr>
                        <w:t xml:space="preserve"> in the scores plot.</w:t>
                      </w:r>
                    </w:p>
                    <w:p w:rsidR="002412C0" w:rsidRDefault="002412C0" w:rsidP="002412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Right mouse click on the scores plot. Go to “Properties”. Go to tab “</w:t>
                      </w:r>
                      <w:r>
                        <w:rPr>
                          <w:lang w:val="en-US"/>
                        </w:rPr>
                        <w:t>Label Types</w:t>
                      </w:r>
                      <w:r>
                        <w:rPr>
                          <w:lang w:val="en-US"/>
                        </w:rPr>
                        <w:t xml:space="preserve">”. </w:t>
                      </w:r>
                    </w:p>
                    <w:p w:rsidR="002412C0" w:rsidRDefault="002412C0" w:rsidP="002412C0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Use label</w:t>
                      </w:r>
                      <w:r w:rsidRPr="001D33BA">
                        <w:rPr>
                          <w:lang w:val="en-US"/>
                        </w:rPr>
                        <w:t xml:space="preserve"> select “</w:t>
                      </w:r>
                      <w:r>
                        <w:rPr>
                          <w:lang w:val="en-US"/>
                        </w:rPr>
                        <w:t>Obs ID (Country)</w:t>
                      </w:r>
                      <w:r w:rsidRPr="001D33BA">
                        <w:rPr>
                          <w:lang w:val="en-US"/>
                        </w:rPr>
                        <w:t>”.</w:t>
                      </w:r>
                    </w:p>
                    <w:p w:rsidR="002412C0" w:rsidRPr="002412C0" w:rsidRDefault="002412C0" w:rsidP="002412C0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b/>
                        </w:rPr>
                      </w:pPr>
                      <w:r w:rsidRPr="002412C0">
                        <w:rPr>
                          <w:lang w:val="en-US"/>
                        </w:rPr>
                        <w:t>click “Ok”.</w:t>
                      </w:r>
                    </w:p>
                  </w:txbxContent>
                </v:textbox>
              </v:shape>
            </w:pict>
          </mc:Fallback>
        </mc:AlternateContent>
      </w:r>
    </w:p>
    <w:p w:rsidR="002412C0" w:rsidRPr="002412C0" w:rsidRDefault="002412C0" w:rsidP="002412C0">
      <w:pPr>
        <w:rPr>
          <w:lang w:val="en-US"/>
        </w:rPr>
      </w:pPr>
    </w:p>
    <w:p w:rsidR="00DB1654" w:rsidRDefault="00DB1654" w:rsidP="00DB1654">
      <w:pPr>
        <w:rPr>
          <w:lang w:val="en-US"/>
        </w:rPr>
      </w:pPr>
    </w:p>
    <w:p w:rsidR="002412C0" w:rsidRDefault="002412C0" w:rsidP="00DB1654">
      <w:pPr>
        <w:rPr>
          <w:lang w:val="en-US"/>
        </w:rPr>
      </w:pPr>
    </w:p>
    <w:p w:rsidR="002412C0" w:rsidRDefault="002412C0" w:rsidP="00DB1654">
      <w:pPr>
        <w:rPr>
          <w:lang w:val="en-US"/>
        </w:rPr>
      </w:pPr>
    </w:p>
    <w:p w:rsidR="002412C0" w:rsidRDefault="002412C0" w:rsidP="00DB1654">
      <w:pPr>
        <w:rPr>
          <w:lang w:val="en-US"/>
        </w:rPr>
      </w:pPr>
    </w:p>
    <w:p w:rsidR="00D1573E" w:rsidRDefault="00D1573E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DB1654" w:rsidRDefault="00DB1654" w:rsidP="00DB1654">
      <w:pPr>
        <w:rPr>
          <w:lang w:val="en-US"/>
        </w:rPr>
      </w:pPr>
      <w:r w:rsidRPr="00DB1654">
        <w:rPr>
          <w:lang w:val="en-US"/>
        </w:rPr>
        <w:lastRenderedPageBreak/>
        <w:t>Compare PC1 vs PC3</w:t>
      </w:r>
      <w:r>
        <w:rPr>
          <w:lang w:val="en-US"/>
        </w:rPr>
        <w:t>.</w:t>
      </w:r>
    </w:p>
    <w:p w:rsidR="00D1573E" w:rsidRDefault="00D1573E" w:rsidP="00DB1654">
      <w:pPr>
        <w:rPr>
          <w:lang w:val="en-US"/>
        </w:rPr>
      </w:pPr>
      <w:r w:rsidRPr="00D1573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2F6715" wp14:editId="27925CC2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5039360" cy="1403985"/>
                <wp:effectExtent l="0" t="0" r="27940" b="1587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9833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73E" w:rsidRDefault="00D1573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TIP:</w:t>
                            </w:r>
                          </w:p>
                          <w:p w:rsidR="00D1573E" w:rsidRDefault="00D1573E">
                            <w:r>
                              <w:t>Right mouse click on the scores plot. Go to “Properties”. Go to tab “Scores”. Select in the column “Comp” on row “Series” 3.</w:t>
                            </w:r>
                          </w:p>
                          <w:p w:rsidR="00D1573E" w:rsidRDefault="00D1573E" w:rsidP="00D1573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Click “Ok”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0;margin-top:0;width:396.8pt;height:110.55pt;z-index:251667456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gboIwIAAEwEAAAOAAAAZHJzL2Uyb0RvYy54bWysVNtu2zAMfR+wfxD0vti5bY0Rp+jSZRjQ&#10;XYB2H8DIcixMFjVJiZ19fSk5TbPbyzA/CKRIHZKHpJfXfavZQTqv0JR8PMo5k0Zgpcyu5F8fNq+u&#10;OPMBTAUajSz5UXp+vXr5YtnZQk6wQV1JxwjE+KKzJW9CsEWWedHIFvwIrTRkrNG1EEh1u6xy0BF6&#10;q7NJnr/OOnSVdSik93R7Oxj5KuHXtRThc117GZguOeUW0unSuY1ntlpCsXNgGyVOacA/ZNGCMhT0&#10;DHULAdjeqd+gWiUceqzDSGCbYV0rIVMNVM04/6Wa+wasTLUQOd6eafL/D1Z8OnxxTFUlp0YZaKlF&#10;D7IP7C32bBLZ6awvyOneklvo6Zq6nCr19g7FN88MrhswO3njHHaNhIqyG8eX2cXTAcdHkG33ESsK&#10;A/uACaivXRupIzIYoVOXjufOxFQEXc7z6eJqOuVMkG08i9o8xYDi6bl1PryX2LIolNxR6xM8HO58&#10;iOlA8eQSo3nUqtoorZPidtu1duwANCab9J3Qf3LThnUlX8wn84GBv0Lk6fsTRKsCzbtWLRF+doIi&#10;8vbOVGkaAyg9yJSyNiciI3cDi6Hf9qljsxggkrzF6kjMOhzGm9aRhAbdD846Gu2S++97cJIz/cFQ&#10;dxbj2SzuQlJm8zcTUtylZXtpASMIquSBs0Fch7Q/iTd7Q13cqMTvcyanlGlkE+2n9Yo7caknr+ef&#10;wOoRAAD//wMAUEsDBBQABgAIAAAAIQC5regC2wAAAAUBAAAPAAAAZHJzL2Rvd25yZXYueG1sTI/B&#10;TsMwEETvSPyDtUhcqtZJqoYS4lRQqSdODeXuxksSEa+D7bbp37NwgctKoxnNvC03kx3EGX3oHSlI&#10;FwkIpMaZnloFh7fdfA0iRE1GD45QwRUDbKrbm1IXxl1oj+c6toJLKBRaQRfjWEgZmg6tDgs3IrH3&#10;4bzVkaVvpfH6wuV2kFmS5NLqnnih0yNuO2w+65NVkH/Vy9nru5nR/rp78Y1dme1hpdT93fT8BCLi&#10;FP/C8IPP6FAx09GdyAQxKOBH4u9l7+FxmYM4KsiyNAVZlfI/ffUNAAD//wMAUEsBAi0AFAAGAAgA&#10;AAAhALaDOJL+AAAA4QEAABMAAAAAAAAAAAAAAAAAAAAAAFtDb250ZW50X1R5cGVzXS54bWxQSwEC&#10;LQAUAAYACAAAACEAOP0h/9YAAACUAQAACwAAAAAAAAAAAAAAAAAvAQAAX3JlbHMvLnJlbHNQSwEC&#10;LQAUAAYACAAAACEAEEYG6CMCAABMBAAADgAAAAAAAAAAAAAAAAAuAgAAZHJzL2Uyb0RvYy54bWxQ&#10;SwECLQAUAAYACAAAACEAua3oAtsAAAAFAQAADwAAAAAAAAAAAAAAAAB9BAAAZHJzL2Rvd25yZXYu&#10;eG1sUEsFBgAAAAAEAAQA8wAAAIUFAAAAAA==&#10;">
                <v:textbox style="mso-fit-shape-to-text:t">
                  <w:txbxContent>
                    <w:p w:rsidR="00D1573E" w:rsidRDefault="00D1573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TIP:</w:t>
                      </w:r>
                    </w:p>
                    <w:p w:rsidR="00D1573E" w:rsidRDefault="00D1573E">
                      <w:r>
                        <w:t>Right mouse click on the scores plot. Go to “Properties”. Go to tab “Scores”. Select in the column “Comp” on row “Series” 3.</w:t>
                      </w:r>
                    </w:p>
                    <w:p w:rsidR="00D1573E" w:rsidRDefault="00D1573E" w:rsidP="00D1573E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>
                        <w:t>Click “Ok”</w:t>
                      </w:r>
                    </w:p>
                  </w:txbxContent>
                </v:textbox>
              </v:shape>
            </w:pict>
          </mc:Fallback>
        </mc:AlternateContent>
      </w:r>
    </w:p>
    <w:p w:rsidR="00D1573E" w:rsidRDefault="00D1573E" w:rsidP="00DB1654">
      <w:pPr>
        <w:rPr>
          <w:lang w:val="en-US"/>
        </w:rPr>
      </w:pPr>
    </w:p>
    <w:p w:rsidR="00D1573E" w:rsidRPr="00DB1654" w:rsidRDefault="00D1573E" w:rsidP="00DB1654">
      <w:pPr>
        <w:rPr>
          <w:lang w:val="en-US"/>
        </w:rPr>
      </w:pPr>
    </w:p>
    <w:p w:rsidR="00D1573E" w:rsidRDefault="00D1573E" w:rsidP="00D1573E">
      <w:pPr>
        <w:rPr>
          <w:lang w:val="en-US"/>
        </w:rPr>
      </w:pPr>
    </w:p>
    <w:p w:rsidR="00D1573E" w:rsidRPr="00D1573E" w:rsidRDefault="00D1573E" w:rsidP="00D1573E">
      <w:pPr>
        <w:rPr>
          <w:lang w:val="en-US"/>
        </w:rPr>
      </w:pPr>
    </w:p>
    <w:p w:rsidR="00103FDB" w:rsidRDefault="00DB1654" w:rsidP="00DB165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What is separating England and Ireland from the rest?</w:t>
      </w:r>
    </w:p>
    <w:p w:rsidR="00430655" w:rsidRDefault="00430655" w:rsidP="00DB165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How does their Garlic and Olive oil</w:t>
      </w:r>
      <w:r w:rsidR="003233AF">
        <w:rPr>
          <w:lang w:val="en-US"/>
        </w:rPr>
        <w:t xml:space="preserve"> intake</w:t>
      </w:r>
      <w:r>
        <w:rPr>
          <w:lang w:val="en-US"/>
        </w:rPr>
        <w:t xml:space="preserve"> compare to the rest of Europe?</w:t>
      </w:r>
    </w:p>
    <w:p w:rsidR="00C97247" w:rsidRDefault="00C97247" w:rsidP="00C97247">
      <w:pPr>
        <w:pStyle w:val="ListParagraph"/>
        <w:rPr>
          <w:lang w:val="en-US"/>
        </w:rPr>
      </w:pPr>
      <w:r>
        <w:rPr>
          <w:lang w:val="en-US"/>
        </w:rPr>
        <w:t>(HINT: double click on a country or food)</w:t>
      </w:r>
    </w:p>
    <w:p w:rsidR="000D6CE7" w:rsidRDefault="000D6CE7" w:rsidP="000D6CE7">
      <w:pPr>
        <w:rPr>
          <w:lang w:val="en-US"/>
        </w:rPr>
      </w:pPr>
    </w:p>
    <w:p w:rsidR="000D6CE7" w:rsidRDefault="000D6CE7" w:rsidP="000D6CE7">
      <w:pPr>
        <w:rPr>
          <w:lang w:val="en-US"/>
        </w:rPr>
      </w:pPr>
      <w:r>
        <w:rPr>
          <w:lang w:val="en-US"/>
        </w:rPr>
        <w:t xml:space="preserve">If you can not use a multivariate approach to see the difference, how would you approach the problem? </w:t>
      </w:r>
    </w:p>
    <w:p w:rsidR="009D664A" w:rsidRDefault="009D664A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DF4E95" w:rsidRDefault="00905391" w:rsidP="00905391">
      <w:pPr>
        <w:pStyle w:val="Heading1"/>
        <w:rPr>
          <w:lang w:val="en-US"/>
        </w:rPr>
      </w:pPr>
      <w:r>
        <w:rPr>
          <w:lang w:val="en-US"/>
        </w:rPr>
        <w:lastRenderedPageBreak/>
        <w:t>NMR Metabolomics</w:t>
      </w:r>
    </w:p>
    <w:p w:rsidR="00905391" w:rsidRDefault="00905391" w:rsidP="000D6CE7">
      <w:pPr>
        <w:rPr>
          <w:lang w:val="en-US"/>
        </w:rPr>
      </w:pPr>
    </w:p>
    <w:p w:rsidR="00905391" w:rsidRDefault="00905391" w:rsidP="00905391">
      <w:pPr>
        <w:pStyle w:val="Heading2"/>
        <w:rPr>
          <w:lang w:val="en-US"/>
        </w:rPr>
      </w:pPr>
      <w:r>
        <w:rPr>
          <w:lang w:val="en-US"/>
        </w:rPr>
        <w:t>Background</w:t>
      </w:r>
    </w:p>
    <w:p w:rsidR="00905391" w:rsidRPr="00905391" w:rsidRDefault="00905391" w:rsidP="00905391">
      <w:pPr>
        <w:rPr>
          <w:lang w:val="en-US"/>
        </w:rPr>
      </w:pPr>
      <w:r w:rsidRPr="00905391">
        <w:rPr>
          <w:lang w:val="en-US"/>
        </w:rPr>
        <w:t>A gene encoding MYB transcription factor, with unknown function, PttMYB76, was selected from a</w:t>
      </w:r>
    </w:p>
    <w:p w:rsidR="00905391" w:rsidRDefault="00905391" w:rsidP="00905391">
      <w:pPr>
        <w:rPr>
          <w:lang w:val="en-US"/>
        </w:rPr>
      </w:pPr>
      <w:r w:rsidRPr="00905391">
        <w:rPr>
          <w:lang w:val="en-US"/>
        </w:rPr>
        <w:t>library of poplar trees for metabolomic characterization of the growth process in Poplar trees.</w:t>
      </w:r>
    </w:p>
    <w:p w:rsidR="00905391" w:rsidRDefault="00905391" w:rsidP="00905391">
      <w:pPr>
        <w:rPr>
          <w:lang w:val="en-US"/>
        </w:rPr>
      </w:pPr>
      <w:r w:rsidRPr="00905391">
        <w:rPr>
          <w:lang w:val="en-US"/>
        </w:rPr>
        <w:t>The PttMYB76 gene is believed to</w:t>
      </w:r>
      <w:r>
        <w:rPr>
          <w:lang w:val="en-US"/>
        </w:rPr>
        <w:t xml:space="preserve"> </w:t>
      </w:r>
      <w:r w:rsidRPr="00905391">
        <w:rPr>
          <w:lang w:val="en-US"/>
        </w:rPr>
        <w:t xml:space="preserve">affect different paths in the phenyl propanoid synthetic pathway. </w:t>
      </w:r>
      <w:r>
        <w:rPr>
          <w:lang w:val="en-US"/>
        </w:rPr>
        <w:t xml:space="preserve"> </w:t>
      </w:r>
      <w:r w:rsidRPr="00905391">
        <w:rPr>
          <w:lang w:val="en-US"/>
        </w:rPr>
        <w:t>This pathway leads to the</w:t>
      </w:r>
      <w:r>
        <w:rPr>
          <w:lang w:val="en-US"/>
        </w:rPr>
        <w:t xml:space="preserve"> </w:t>
      </w:r>
      <w:r w:rsidRPr="00905391">
        <w:rPr>
          <w:lang w:val="en-US"/>
        </w:rPr>
        <w:t>formation of S- and G-lignin, flavonoids and sinapate esters. Milled poplar samples collected</w:t>
      </w:r>
      <w:r>
        <w:rPr>
          <w:lang w:val="en-US"/>
        </w:rPr>
        <w:t xml:space="preserve"> </w:t>
      </w:r>
      <w:r w:rsidRPr="00905391">
        <w:rPr>
          <w:lang w:val="en-US"/>
        </w:rPr>
        <w:t>at the internodes of the tree were analysed using NMR spectroscopy.</w:t>
      </w:r>
    </w:p>
    <w:p w:rsidR="00BB1FCF" w:rsidRDefault="00BB1FCF" w:rsidP="00BB1FCF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6420D1BA" wp14:editId="5A1AC2CE">
            <wp:extent cx="2095500" cy="3376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37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FCF" w:rsidRDefault="00BB1FCF" w:rsidP="00BB1FCF">
      <w:pPr>
        <w:pStyle w:val="Caption"/>
        <w:spacing w:after="0"/>
        <w:jc w:val="center"/>
      </w:pPr>
      <w:r>
        <w:t xml:space="preserve">Figure </w:t>
      </w:r>
      <w:r w:rsidR="00875581">
        <w:fldChar w:fldCharType="begin"/>
      </w:r>
      <w:r w:rsidR="00875581">
        <w:instrText xml:space="preserve"> SEQ Figure \* ARABIC </w:instrText>
      </w:r>
      <w:r w:rsidR="00875581">
        <w:fldChar w:fldCharType="separate"/>
      </w:r>
      <w:r w:rsidR="00C5707B">
        <w:rPr>
          <w:noProof/>
        </w:rPr>
        <w:t>3</w:t>
      </w:r>
      <w:r w:rsidR="00875581">
        <w:rPr>
          <w:noProof/>
        </w:rPr>
        <w:fldChar w:fldCharType="end"/>
      </w:r>
      <w:r>
        <w:t>: Poplar plant response vector (internodes). A poplar plant</w:t>
      </w:r>
    </w:p>
    <w:p w:rsidR="00BB1FCF" w:rsidRDefault="00BB1FCF" w:rsidP="00BB1FCF">
      <w:pPr>
        <w:pStyle w:val="Caption"/>
        <w:spacing w:after="0"/>
        <w:jc w:val="center"/>
      </w:pPr>
      <w:r>
        <w:t>illustrating the growth- or time-related response vector y, i.e. the</w:t>
      </w:r>
    </w:p>
    <w:p w:rsidR="00BB1FCF" w:rsidRDefault="00BB1FCF" w:rsidP="00BB1FCF">
      <w:pPr>
        <w:pStyle w:val="Caption"/>
        <w:spacing w:after="0"/>
        <w:jc w:val="center"/>
      </w:pPr>
      <w:r>
        <w:t>internode direction of the tree. The top of the plant (apex) was removed</w:t>
      </w:r>
    </w:p>
    <w:p w:rsidR="00BB1FCF" w:rsidRDefault="00BB1FCF" w:rsidP="00BB1FCF">
      <w:pPr>
        <w:pStyle w:val="Caption"/>
        <w:spacing w:after="0"/>
        <w:jc w:val="center"/>
        <w:rPr>
          <w:lang w:val="en-US"/>
        </w:rPr>
      </w:pPr>
      <w:r>
        <w:t>prior to sampling.</w:t>
      </w:r>
    </w:p>
    <w:p w:rsidR="00BB1FCF" w:rsidRDefault="00BB1FCF" w:rsidP="00905391">
      <w:pPr>
        <w:rPr>
          <w:lang w:val="en-US"/>
        </w:rPr>
      </w:pPr>
    </w:p>
    <w:p w:rsidR="00BB1FCF" w:rsidRDefault="00BB1FCF" w:rsidP="00905391">
      <w:pPr>
        <w:rPr>
          <w:lang w:val="en-US"/>
        </w:rPr>
      </w:pPr>
    </w:p>
    <w:p w:rsidR="00BB1FCF" w:rsidRDefault="001E0FF3" w:rsidP="001E0FF3">
      <w:pPr>
        <w:rPr>
          <w:lang w:val="en-US"/>
        </w:rPr>
      </w:pPr>
      <w:r w:rsidRPr="001E0FF3">
        <w:rPr>
          <w:lang w:val="en-US"/>
        </w:rPr>
        <w:t>Prior to sampling, the stem of the trees was divided into</w:t>
      </w:r>
      <w:r>
        <w:rPr>
          <w:lang w:val="en-US"/>
        </w:rPr>
        <w:t xml:space="preserve"> </w:t>
      </w:r>
      <w:r w:rsidRPr="001E0FF3">
        <w:rPr>
          <w:lang w:val="en-US"/>
        </w:rPr>
        <w:t>internodes, where each internode is located in between two</w:t>
      </w:r>
      <w:r>
        <w:rPr>
          <w:lang w:val="en-US"/>
        </w:rPr>
        <w:t xml:space="preserve"> </w:t>
      </w:r>
      <w:r w:rsidRPr="001E0FF3">
        <w:rPr>
          <w:lang w:val="en-US"/>
        </w:rPr>
        <w:t>subsequent leaves on the stem (Figure 6). Samples were</w:t>
      </w:r>
      <w:r>
        <w:rPr>
          <w:lang w:val="en-US"/>
        </w:rPr>
        <w:t xml:space="preserve"> </w:t>
      </w:r>
      <w:r w:rsidRPr="001E0FF3">
        <w:rPr>
          <w:lang w:val="en-US"/>
        </w:rPr>
        <w:t>collected from 12-week-old plants of poplar tree (Populus</w:t>
      </w:r>
      <w:r>
        <w:rPr>
          <w:lang w:val="en-US"/>
        </w:rPr>
        <w:t xml:space="preserve"> </w:t>
      </w:r>
      <w:r w:rsidRPr="001E0FF3">
        <w:rPr>
          <w:lang w:val="en-US"/>
        </w:rPr>
        <w:t>tremula L. x tremuloides Michx.) WT (clone T89) and one line</w:t>
      </w:r>
      <w:r>
        <w:rPr>
          <w:lang w:val="en-US"/>
        </w:rPr>
        <w:t xml:space="preserve"> </w:t>
      </w:r>
      <w:r w:rsidRPr="001E0FF3">
        <w:rPr>
          <w:lang w:val="en-US"/>
        </w:rPr>
        <w:t>(line 76V) of transgenic poplar plants expressing the 3′-part of</w:t>
      </w:r>
      <w:r>
        <w:rPr>
          <w:lang w:val="en-US"/>
        </w:rPr>
        <w:t xml:space="preserve"> the PttMYB76 gene in antisense </w:t>
      </w:r>
      <w:r w:rsidRPr="001E0FF3">
        <w:rPr>
          <w:lang w:val="en-US"/>
        </w:rPr>
        <w:t>orientation (n = 3)</w:t>
      </w:r>
      <w:r>
        <w:rPr>
          <w:lang w:val="en-US"/>
        </w:rPr>
        <w:t>.</w:t>
      </w:r>
      <w:r w:rsidRPr="001E0FF3">
        <w:rPr>
          <w:lang w:val="en-US"/>
        </w:rPr>
        <w:t xml:space="preserve"> The sampling started at internode 1 (top of the tree)</w:t>
      </w:r>
      <w:r>
        <w:rPr>
          <w:lang w:val="en-US"/>
        </w:rPr>
        <w:t xml:space="preserve"> </w:t>
      </w:r>
      <w:r w:rsidRPr="001E0FF3">
        <w:rPr>
          <w:lang w:val="en-US"/>
        </w:rPr>
        <w:t>and ended at internode 8. Six trees were used in total, three</w:t>
      </w:r>
      <w:r>
        <w:rPr>
          <w:lang w:val="en-US"/>
        </w:rPr>
        <w:t xml:space="preserve"> </w:t>
      </w:r>
      <w:r w:rsidRPr="001E0FF3">
        <w:rPr>
          <w:lang w:val="en-US"/>
        </w:rPr>
        <w:t>of each genotype (WT and PttMYB76 modified), yielding a</w:t>
      </w:r>
      <w:r>
        <w:rPr>
          <w:lang w:val="en-US"/>
        </w:rPr>
        <w:t xml:space="preserve"> </w:t>
      </w:r>
      <w:r w:rsidRPr="001E0FF3">
        <w:rPr>
          <w:lang w:val="en-US"/>
        </w:rPr>
        <w:t>total of 46 samples, as two of the internodes were missing.</w:t>
      </w:r>
      <w:r>
        <w:rPr>
          <w:lang w:val="en-US"/>
        </w:rPr>
        <w:t xml:space="preserve"> </w:t>
      </w:r>
      <w:r w:rsidRPr="001E0FF3">
        <w:rPr>
          <w:lang w:val="en-US"/>
        </w:rPr>
        <w:t>Before sampling, the apex was removed.</w:t>
      </w:r>
    </w:p>
    <w:p w:rsidR="00A72225" w:rsidRDefault="00A72225" w:rsidP="00A72225">
      <w:pPr>
        <w:pStyle w:val="Heading2"/>
        <w:rPr>
          <w:lang w:val="en-US"/>
        </w:rPr>
      </w:pPr>
      <w:r>
        <w:rPr>
          <w:lang w:val="en-US"/>
        </w:rPr>
        <w:t>Data</w:t>
      </w:r>
    </w:p>
    <w:p w:rsidR="00A72225" w:rsidRPr="00A72225" w:rsidRDefault="00A72225" w:rsidP="00A72225">
      <w:pPr>
        <w:rPr>
          <w:lang w:val="en-US"/>
        </w:rPr>
      </w:pPr>
      <w:r w:rsidRPr="00A72225">
        <w:rPr>
          <w:lang w:val="en-US"/>
        </w:rPr>
        <w:t xml:space="preserve">In total, the data set contains N = 57 observations, 6 trees divided into segments of 8 by the </w:t>
      </w:r>
      <w:r>
        <w:rPr>
          <w:lang w:val="en-US"/>
        </w:rPr>
        <w:t>i</w:t>
      </w:r>
      <w:r w:rsidRPr="00A72225">
        <w:rPr>
          <w:lang w:val="en-US"/>
        </w:rPr>
        <w:t>nternode of</w:t>
      </w:r>
      <w:r>
        <w:rPr>
          <w:lang w:val="en-US"/>
        </w:rPr>
        <w:t xml:space="preserve"> </w:t>
      </w:r>
      <w:r w:rsidRPr="00A72225">
        <w:rPr>
          <w:lang w:val="en-US"/>
        </w:rPr>
        <w:t>the tree plus analytical replicates and K = 655 variables (1H-NMR chemical shift regions bucket with</w:t>
      </w:r>
      <w:r>
        <w:rPr>
          <w:lang w:val="en-US"/>
        </w:rPr>
        <w:t xml:space="preserve"> </w:t>
      </w:r>
      <w:r w:rsidRPr="00A72225">
        <w:rPr>
          <w:lang w:val="en-US"/>
        </w:rPr>
        <w:t>0.02ppm). The internode represents the growth direction of a plant. Internode 1 is the top of the plant and</w:t>
      </w:r>
      <w:r>
        <w:rPr>
          <w:lang w:val="en-US"/>
        </w:rPr>
        <w:t xml:space="preserve"> </w:t>
      </w:r>
      <w:r w:rsidRPr="00A72225">
        <w:rPr>
          <w:lang w:val="en-US"/>
        </w:rPr>
        <w:t>8 is the bottom. The observations (trees) are divided in two groups (“classes”):</w:t>
      </w:r>
    </w:p>
    <w:p w:rsidR="00A72225" w:rsidRPr="00A72225" w:rsidRDefault="00A72225" w:rsidP="00A72225">
      <w:pPr>
        <w:pStyle w:val="ListParagraph"/>
        <w:numPr>
          <w:ilvl w:val="0"/>
          <w:numId w:val="10"/>
        </w:numPr>
        <w:rPr>
          <w:lang w:val="en-US"/>
        </w:rPr>
      </w:pPr>
      <w:r w:rsidRPr="00A72225">
        <w:rPr>
          <w:lang w:val="en-US"/>
        </w:rPr>
        <w:t>MYB76 poplar plant (Ai, Bi, Ci)- Class 1</w:t>
      </w:r>
    </w:p>
    <w:p w:rsidR="00A72225" w:rsidRPr="00A72225" w:rsidRDefault="00A72225" w:rsidP="00A72225">
      <w:pPr>
        <w:pStyle w:val="ListParagraph"/>
        <w:numPr>
          <w:ilvl w:val="0"/>
          <w:numId w:val="10"/>
        </w:numPr>
        <w:rPr>
          <w:lang w:val="en-US"/>
        </w:rPr>
      </w:pPr>
      <w:r w:rsidRPr="00A72225">
        <w:rPr>
          <w:lang w:val="en-US"/>
        </w:rPr>
        <w:t>Wild type Poplar plant (Di, Ei, Fi)- Class 0</w:t>
      </w:r>
    </w:p>
    <w:p w:rsidR="00A72225" w:rsidRPr="00A72225" w:rsidRDefault="00A72225" w:rsidP="00A72225">
      <w:pPr>
        <w:rPr>
          <w:lang w:val="en-US"/>
        </w:rPr>
      </w:pPr>
      <w:r w:rsidRPr="00A72225">
        <w:rPr>
          <w:lang w:val="en-US"/>
        </w:rPr>
        <w:t>The name settings A, B, C corresponds to MYB76 plants and D, E, F to the wild type (control) plants.</w:t>
      </w:r>
    </w:p>
    <w:p w:rsidR="00A72225" w:rsidRDefault="00A72225" w:rsidP="00A72225">
      <w:pPr>
        <w:rPr>
          <w:lang w:val="en-US"/>
        </w:rPr>
      </w:pPr>
      <w:r w:rsidRPr="00A72225">
        <w:rPr>
          <w:lang w:val="en-US"/>
        </w:rPr>
        <w:t xml:space="preserve">The </w:t>
      </w:r>
      <w:r w:rsidRPr="00A72225">
        <w:rPr>
          <w:i/>
          <w:lang w:val="en-US"/>
        </w:rPr>
        <w:t>i</w:t>
      </w:r>
      <w:r w:rsidRPr="00A72225">
        <w:rPr>
          <w:lang w:val="en-US"/>
        </w:rPr>
        <w:t xml:space="preserve"> after the letter corresponds to the internode number of the plant.</w:t>
      </w:r>
    </w:p>
    <w:p w:rsidR="009D664A" w:rsidRDefault="009D664A" w:rsidP="009D664A">
      <w:pPr>
        <w:pStyle w:val="Heading2"/>
        <w:rPr>
          <w:lang w:val="en-US"/>
        </w:rPr>
      </w:pPr>
      <w:r>
        <w:rPr>
          <w:lang w:val="en-US"/>
        </w:rPr>
        <w:lastRenderedPageBreak/>
        <w:t>Objective</w:t>
      </w:r>
    </w:p>
    <w:p w:rsidR="009D664A" w:rsidRPr="009D664A" w:rsidRDefault="009D664A" w:rsidP="009D664A">
      <w:pPr>
        <w:rPr>
          <w:lang w:val="en-US"/>
        </w:rPr>
      </w:pPr>
      <w:r w:rsidRPr="009D664A">
        <w:rPr>
          <w:lang w:val="en-US"/>
        </w:rPr>
        <w:t xml:space="preserve">The objective of this exercise is to </w:t>
      </w:r>
      <w:r>
        <w:rPr>
          <w:lang w:val="en-US"/>
        </w:rPr>
        <w:t xml:space="preserve">shed some light on how PCA and </w:t>
      </w:r>
      <w:r w:rsidRPr="009D664A">
        <w:rPr>
          <w:lang w:val="en-US"/>
        </w:rPr>
        <w:t>PLS-DA may be used in</w:t>
      </w:r>
      <w:r>
        <w:rPr>
          <w:lang w:val="en-US"/>
        </w:rPr>
        <w:t xml:space="preserve"> </w:t>
      </w:r>
      <w:r w:rsidRPr="009D664A">
        <w:rPr>
          <w:lang w:val="en-US"/>
        </w:rPr>
        <w:t>Metabolomics. In particular, the objectives are to:</w:t>
      </w:r>
    </w:p>
    <w:p w:rsidR="009D664A" w:rsidRPr="009D664A" w:rsidRDefault="009D664A" w:rsidP="009D664A">
      <w:pPr>
        <w:pStyle w:val="ListParagraph"/>
        <w:numPr>
          <w:ilvl w:val="0"/>
          <w:numId w:val="9"/>
        </w:numPr>
        <w:rPr>
          <w:lang w:val="en-US"/>
        </w:rPr>
      </w:pPr>
      <w:r w:rsidRPr="009D664A">
        <w:rPr>
          <w:lang w:val="en-US"/>
        </w:rPr>
        <w:t>Demonstrate how to analyze metabolomics data from two sets of samples representing one control group and one treated group</w:t>
      </w:r>
    </w:p>
    <w:p w:rsidR="009D664A" w:rsidRPr="009D664A" w:rsidRDefault="009D664A" w:rsidP="009D664A">
      <w:pPr>
        <w:pStyle w:val="ListParagraph"/>
        <w:numPr>
          <w:ilvl w:val="1"/>
          <w:numId w:val="9"/>
        </w:numPr>
        <w:rPr>
          <w:lang w:val="en-US"/>
        </w:rPr>
      </w:pPr>
      <w:r w:rsidRPr="009D664A">
        <w:rPr>
          <w:lang w:val="en-US"/>
        </w:rPr>
        <w:t>Using PCA to review data, identify patterns and trends</w:t>
      </w:r>
    </w:p>
    <w:p w:rsidR="009D664A" w:rsidRPr="009D664A" w:rsidRDefault="009D664A" w:rsidP="009D664A">
      <w:pPr>
        <w:pStyle w:val="ListParagraph"/>
        <w:numPr>
          <w:ilvl w:val="0"/>
          <w:numId w:val="9"/>
        </w:numPr>
        <w:rPr>
          <w:lang w:val="en-US"/>
        </w:rPr>
      </w:pPr>
      <w:r w:rsidRPr="009D664A">
        <w:rPr>
          <w:lang w:val="en-US"/>
        </w:rPr>
        <w:t>Demonstrate how to identify differences and putative biomarkers in different sample groups and compare the strength of</w:t>
      </w:r>
      <w:r>
        <w:rPr>
          <w:lang w:val="en-US"/>
        </w:rPr>
        <w:t xml:space="preserve"> </w:t>
      </w:r>
      <w:r w:rsidRPr="009D664A">
        <w:rPr>
          <w:lang w:val="en-US"/>
        </w:rPr>
        <w:t>PLS-DA compared to PCA</w:t>
      </w:r>
    </w:p>
    <w:p w:rsidR="009D664A" w:rsidRDefault="009D664A" w:rsidP="009D664A">
      <w:pPr>
        <w:pStyle w:val="ListParagraph"/>
        <w:numPr>
          <w:ilvl w:val="0"/>
          <w:numId w:val="9"/>
        </w:numPr>
        <w:rPr>
          <w:lang w:val="en-US"/>
        </w:rPr>
      </w:pPr>
      <w:r w:rsidRPr="009D664A">
        <w:rPr>
          <w:lang w:val="en-US"/>
        </w:rPr>
        <w:t>Descri</w:t>
      </w:r>
      <w:r>
        <w:rPr>
          <w:lang w:val="en-US"/>
        </w:rPr>
        <w:t xml:space="preserve">be the model diagnostics of an </w:t>
      </w:r>
      <w:r w:rsidRPr="009D664A">
        <w:rPr>
          <w:lang w:val="en-US"/>
        </w:rPr>
        <w:t>PLS-DA model</w:t>
      </w:r>
    </w:p>
    <w:p w:rsidR="00B6007B" w:rsidRDefault="00B6007B" w:rsidP="00B6007B">
      <w:pPr>
        <w:pStyle w:val="Heading2"/>
        <w:rPr>
          <w:lang w:val="en-US"/>
        </w:rPr>
      </w:pPr>
      <w:r>
        <w:rPr>
          <w:lang w:val="en-US"/>
        </w:rPr>
        <w:t>Exercises</w:t>
      </w:r>
    </w:p>
    <w:p w:rsidR="00B6007B" w:rsidRDefault="00AD7909" w:rsidP="00AD7909">
      <w:pPr>
        <w:rPr>
          <w:lang w:val="en-US"/>
        </w:rPr>
      </w:pPr>
      <w:r>
        <w:rPr>
          <w:lang w:val="en-US"/>
        </w:rPr>
        <w:t xml:space="preserve">Read the data into SIMCA using “File”, “New Regular Project” and select the file </w:t>
      </w:r>
      <w:r w:rsidRPr="00AD7909">
        <w:rPr>
          <w:lang w:val="en-US"/>
        </w:rPr>
        <w:t>metabolomics.xlsx</w:t>
      </w:r>
      <w:r>
        <w:rPr>
          <w:lang w:val="en-US"/>
        </w:rPr>
        <w:t xml:space="preserve">. </w:t>
      </w:r>
      <w:r w:rsidR="0036180F">
        <w:rPr>
          <w:lang w:val="en-US"/>
        </w:rPr>
        <w:t xml:space="preserve">Only import </w:t>
      </w:r>
      <w:r w:rsidR="0036180F" w:rsidRPr="0036180F">
        <w:rPr>
          <w:b/>
          <w:lang w:val="en-US"/>
        </w:rPr>
        <w:t>Sheet1</w:t>
      </w:r>
      <w:r w:rsidR="0036180F">
        <w:rPr>
          <w:lang w:val="en-US"/>
        </w:rPr>
        <w:t xml:space="preserve">. </w:t>
      </w:r>
      <w:r w:rsidRPr="0036180F">
        <w:rPr>
          <w:lang w:val="en-US"/>
        </w:rPr>
        <w:t>Set</w:t>
      </w:r>
      <w:r>
        <w:rPr>
          <w:lang w:val="en-US"/>
        </w:rPr>
        <w:t xml:space="preserve"> the column “Class” to “Class ID”.</w:t>
      </w:r>
    </w:p>
    <w:p w:rsidR="00AD7909" w:rsidRDefault="00AD7909" w:rsidP="00AD7909">
      <w:pPr>
        <w:rPr>
          <w:lang w:val="en-US"/>
        </w:rPr>
      </w:pPr>
    </w:p>
    <w:p w:rsidR="009422F5" w:rsidRDefault="009059A2" w:rsidP="00717B70">
      <w:pPr>
        <w:rPr>
          <w:lang w:val="en-US"/>
        </w:rPr>
      </w:pPr>
      <w:r>
        <w:rPr>
          <w:lang w:val="en-US"/>
        </w:rPr>
        <w:t>Simca will sug</w:t>
      </w:r>
      <w:r w:rsidR="0036180F">
        <w:rPr>
          <w:lang w:val="en-US"/>
        </w:rPr>
        <w:t>g</w:t>
      </w:r>
      <w:r>
        <w:rPr>
          <w:lang w:val="en-US"/>
        </w:rPr>
        <w:t>est to make PCA-Class models, but we will first start with PCA. Change the model type to PCA-X by clicking on “Change Model Type” in the “Home” ribbon</w:t>
      </w:r>
      <w:r w:rsidR="007737E8">
        <w:rPr>
          <w:lang w:val="en-US"/>
        </w:rPr>
        <w:t xml:space="preserve"> tab</w:t>
      </w:r>
      <w:r>
        <w:rPr>
          <w:lang w:val="en-US"/>
        </w:rPr>
        <w:t>.</w:t>
      </w:r>
      <w:r w:rsidR="00DC1B79">
        <w:rPr>
          <w:lang w:val="en-US"/>
        </w:rPr>
        <w:t xml:space="preserve"> </w:t>
      </w:r>
    </w:p>
    <w:p w:rsidR="002B03EA" w:rsidRDefault="002B03EA" w:rsidP="00717B70">
      <w:pPr>
        <w:rPr>
          <w:lang w:val="en-US"/>
        </w:rPr>
      </w:pPr>
      <w:r>
        <w:rPr>
          <w:lang w:val="en-US"/>
        </w:rPr>
        <w:t>Set the scaling to “pareto scaling” :</w:t>
      </w:r>
    </w:p>
    <w:p w:rsidR="002B03EA" w:rsidRDefault="009422F5" w:rsidP="002B03EA">
      <w:pPr>
        <w:pStyle w:val="ListParagraph"/>
        <w:numPr>
          <w:ilvl w:val="0"/>
          <w:numId w:val="19"/>
        </w:numPr>
        <w:rPr>
          <w:lang w:val="en-US"/>
        </w:rPr>
      </w:pPr>
      <w:r w:rsidRPr="002B03EA">
        <w:rPr>
          <w:lang w:val="en-US"/>
        </w:rPr>
        <w:t xml:space="preserve">Edit the model </w:t>
      </w:r>
      <w:r w:rsidR="002B03EA" w:rsidRPr="002B03EA">
        <w:rPr>
          <w:lang w:val="en-US"/>
        </w:rPr>
        <w:t xml:space="preserve">by right clicking on the model and select “Edit model 1”. </w:t>
      </w:r>
    </w:p>
    <w:p w:rsidR="00627ABB" w:rsidRDefault="002B03EA" w:rsidP="002B03EA">
      <w:pPr>
        <w:pStyle w:val="ListParagraph"/>
        <w:numPr>
          <w:ilvl w:val="0"/>
          <w:numId w:val="19"/>
        </w:numPr>
        <w:rPr>
          <w:lang w:val="en-US"/>
        </w:rPr>
      </w:pPr>
      <w:r w:rsidRPr="002B03EA">
        <w:rPr>
          <w:lang w:val="en-US"/>
        </w:rPr>
        <w:t>Go to “Scale” tab</w:t>
      </w:r>
      <w:r>
        <w:rPr>
          <w:lang w:val="en-US"/>
        </w:rPr>
        <w:t>.</w:t>
      </w:r>
    </w:p>
    <w:p w:rsidR="002B03EA" w:rsidRDefault="002B03EA" w:rsidP="002B03EA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Select all variables</w:t>
      </w:r>
    </w:p>
    <w:p w:rsidR="002B03EA" w:rsidRDefault="002B03EA" w:rsidP="002B03EA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“Set Scaling Type” to </w:t>
      </w:r>
      <w:r w:rsidRPr="0062063A">
        <w:rPr>
          <w:b/>
          <w:lang w:val="en-US"/>
        </w:rPr>
        <w:t>Pa</w:t>
      </w:r>
      <w:r w:rsidR="0062063A" w:rsidRPr="0062063A">
        <w:rPr>
          <w:b/>
          <w:lang w:val="en-US"/>
        </w:rPr>
        <w:t>r</w:t>
      </w:r>
      <w:r>
        <w:rPr>
          <w:lang w:val="en-US"/>
        </w:rPr>
        <w:t xml:space="preserve"> and click on “Set”</w:t>
      </w:r>
    </w:p>
    <w:p w:rsidR="002B03EA" w:rsidRPr="002B03EA" w:rsidRDefault="002B03EA" w:rsidP="002B03EA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Click “Ok”</w:t>
      </w:r>
    </w:p>
    <w:p w:rsidR="002E3920" w:rsidRDefault="00FD39D5" w:rsidP="00DA03C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 </w:t>
      </w:r>
      <w:r w:rsidR="00627ABB">
        <w:rPr>
          <w:lang w:val="en-US"/>
        </w:rPr>
        <w:t>Scaling</w:t>
      </w:r>
    </w:p>
    <w:p w:rsidR="00627ABB" w:rsidRPr="00627ABB" w:rsidRDefault="00627ABB" w:rsidP="00DA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b/>
          <w:lang w:val="en-US"/>
        </w:rPr>
        <w:t>No scaling</w:t>
      </w:r>
      <w:r>
        <w:rPr>
          <w:lang w:val="en-US"/>
        </w:rPr>
        <w:t xml:space="preserve">. </w:t>
      </w:r>
      <w:r w:rsidR="00777FFA">
        <w:rPr>
          <w:lang w:val="en-US"/>
        </w:rPr>
        <w:t>Variables often have substantially different numerical ranges. A variable with a large range has a large variable, whereas a variable with a small range has a small variance. Since PCA is a maximum variance method, it follows that a variable with a large variance is more likely to be expressed in the modeliling than a low-variance variable.</w:t>
      </w:r>
    </w:p>
    <w:p w:rsidR="009422F5" w:rsidRDefault="00FD39D5" w:rsidP="00DA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E3920">
        <w:rPr>
          <w:b/>
          <w:lang w:val="en-US"/>
        </w:rPr>
        <w:t>Unit variance (UV) scaling</w:t>
      </w:r>
      <w:r w:rsidRPr="00FD39D5">
        <w:rPr>
          <w:lang w:val="en-US"/>
        </w:rPr>
        <w:t>, is commonly</w:t>
      </w:r>
      <w:r>
        <w:rPr>
          <w:lang w:val="en-US"/>
        </w:rPr>
        <w:t xml:space="preserve"> </w:t>
      </w:r>
      <w:r w:rsidRPr="00FD39D5">
        <w:rPr>
          <w:lang w:val="en-US"/>
        </w:rPr>
        <w:t xml:space="preserve">applied and uses the standard deviation as the scaling factor. After </w:t>
      </w:r>
      <w:r>
        <w:rPr>
          <w:lang w:val="en-US"/>
        </w:rPr>
        <w:t xml:space="preserve">UV </w:t>
      </w:r>
      <w:r w:rsidRPr="00FD39D5">
        <w:rPr>
          <w:lang w:val="en-US"/>
        </w:rPr>
        <w:t xml:space="preserve">scaling, all </w:t>
      </w:r>
      <w:r w:rsidR="00777FFA">
        <w:rPr>
          <w:lang w:val="en-US"/>
        </w:rPr>
        <w:t>variables</w:t>
      </w:r>
      <w:r w:rsidRPr="00FD39D5">
        <w:rPr>
          <w:lang w:val="en-US"/>
        </w:rPr>
        <w:t xml:space="preserve"> have a standard</w:t>
      </w:r>
      <w:r>
        <w:rPr>
          <w:lang w:val="en-US"/>
        </w:rPr>
        <w:t xml:space="preserve"> </w:t>
      </w:r>
      <w:r w:rsidRPr="00FD39D5">
        <w:rPr>
          <w:lang w:val="en-US"/>
        </w:rPr>
        <w:t>deviation of one and therefore</w:t>
      </w:r>
      <w:r w:rsidR="003749CA">
        <w:rPr>
          <w:lang w:val="en-US"/>
        </w:rPr>
        <w:t xml:space="preserve"> all variables become equally important. T</w:t>
      </w:r>
      <w:r w:rsidRPr="00FD39D5">
        <w:rPr>
          <w:lang w:val="en-US"/>
        </w:rPr>
        <w:t>he data is analyzed on the</w:t>
      </w:r>
      <w:r>
        <w:rPr>
          <w:lang w:val="en-US"/>
        </w:rPr>
        <w:t xml:space="preserve"> </w:t>
      </w:r>
      <w:r w:rsidRPr="00FD39D5">
        <w:rPr>
          <w:lang w:val="en-US"/>
        </w:rPr>
        <w:t>basis of correlations instead of covariances</w:t>
      </w:r>
      <w:r>
        <w:rPr>
          <w:lang w:val="en-US"/>
        </w:rPr>
        <w:t>.</w:t>
      </w:r>
      <w:r w:rsidR="003749CA">
        <w:rPr>
          <w:lang w:val="en-US"/>
        </w:rPr>
        <w:t xml:space="preserve"> </w:t>
      </w:r>
    </w:p>
    <w:p w:rsidR="00FD39D5" w:rsidRPr="00FD39D5" w:rsidRDefault="00FD39D5" w:rsidP="00DA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E3920">
        <w:rPr>
          <w:b/>
          <w:lang w:val="en-US"/>
        </w:rPr>
        <w:t>Pareto</w:t>
      </w:r>
      <w:r w:rsidR="002E3920" w:rsidRPr="002E3920">
        <w:rPr>
          <w:b/>
          <w:lang w:val="en-US"/>
        </w:rPr>
        <w:t xml:space="preserve"> (Par)</w:t>
      </w:r>
      <w:r w:rsidRPr="002E3920">
        <w:rPr>
          <w:b/>
          <w:lang w:val="en-US"/>
        </w:rPr>
        <w:t xml:space="preserve"> scaling</w:t>
      </w:r>
      <w:r>
        <w:rPr>
          <w:lang w:val="en-US"/>
        </w:rPr>
        <w:t xml:space="preserve"> </w:t>
      </w:r>
      <w:r w:rsidRPr="00FD39D5">
        <w:rPr>
          <w:lang w:val="en-US"/>
        </w:rPr>
        <w:t>is very similar to autoscaling. However,</w:t>
      </w:r>
      <w:r>
        <w:rPr>
          <w:lang w:val="en-US"/>
        </w:rPr>
        <w:t xml:space="preserve"> </w:t>
      </w:r>
      <w:r w:rsidRPr="00FD39D5">
        <w:rPr>
          <w:lang w:val="en-US"/>
        </w:rPr>
        <w:t>instead of the standard deviation, the square root of the</w:t>
      </w:r>
      <w:r>
        <w:rPr>
          <w:lang w:val="en-US"/>
        </w:rPr>
        <w:t xml:space="preserve"> </w:t>
      </w:r>
      <w:r w:rsidRPr="00FD39D5">
        <w:rPr>
          <w:lang w:val="en-US"/>
        </w:rPr>
        <w:t>standard deviation is used as the scaling factor. Now, large</w:t>
      </w:r>
      <w:r>
        <w:rPr>
          <w:lang w:val="en-US"/>
        </w:rPr>
        <w:t xml:space="preserve"> </w:t>
      </w:r>
      <w:r w:rsidR="005F23ED">
        <w:rPr>
          <w:lang w:val="en-US"/>
        </w:rPr>
        <w:t>variances</w:t>
      </w:r>
      <w:r w:rsidRPr="00FD39D5">
        <w:rPr>
          <w:lang w:val="en-US"/>
        </w:rPr>
        <w:t xml:space="preserve"> are decreased more than small </w:t>
      </w:r>
      <w:r w:rsidR="005F23ED">
        <w:rPr>
          <w:lang w:val="en-US"/>
        </w:rPr>
        <w:t>variances</w:t>
      </w:r>
      <w:r w:rsidRPr="00FD39D5">
        <w:rPr>
          <w:lang w:val="en-US"/>
        </w:rPr>
        <w:t>,</w:t>
      </w:r>
      <w:r>
        <w:rPr>
          <w:lang w:val="en-US"/>
        </w:rPr>
        <w:t xml:space="preserve"> </w:t>
      </w:r>
      <w:r w:rsidRPr="00FD39D5">
        <w:rPr>
          <w:lang w:val="en-US"/>
        </w:rPr>
        <w:t xml:space="preserve">thus the large </w:t>
      </w:r>
      <w:r w:rsidR="005F23ED">
        <w:rPr>
          <w:lang w:val="en-US"/>
        </w:rPr>
        <w:t>variances will be</w:t>
      </w:r>
      <w:r w:rsidRPr="00FD39D5">
        <w:rPr>
          <w:lang w:val="en-US"/>
        </w:rPr>
        <w:t xml:space="preserve"> less dominant compared to</w:t>
      </w:r>
    </w:p>
    <w:p w:rsidR="009422F5" w:rsidRDefault="005F23ED" w:rsidP="00DA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>original</w:t>
      </w:r>
      <w:r w:rsidR="00FD39D5" w:rsidRPr="00FD39D5">
        <w:rPr>
          <w:lang w:val="en-US"/>
        </w:rPr>
        <w:t xml:space="preserve"> data.</w:t>
      </w:r>
    </w:p>
    <w:p w:rsidR="002E3920" w:rsidRDefault="007A4692" w:rsidP="00DA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>Pareto scaling is an intermediate scaling between no scaling and UV scaling.</w:t>
      </w:r>
    </w:p>
    <w:p w:rsidR="007A4692" w:rsidRDefault="007A4692" w:rsidP="00717B70">
      <w:pPr>
        <w:rPr>
          <w:lang w:val="en-US"/>
        </w:rPr>
      </w:pPr>
    </w:p>
    <w:p w:rsidR="00717B70" w:rsidRDefault="00717B70" w:rsidP="00717B70">
      <w:pPr>
        <w:rPr>
          <w:lang w:val="en-US"/>
        </w:rPr>
      </w:pPr>
      <w:r>
        <w:rPr>
          <w:lang w:val="en-US"/>
        </w:rPr>
        <w:t>Create a PCA model by clicking the button “Autofit”.  SIMCA now tries to calculate a PCA model following certain quality rules. It will determine automatically the optimal number of principal components to describe your data.</w:t>
      </w:r>
    </w:p>
    <w:p w:rsidR="00AD7909" w:rsidRDefault="00AD7909" w:rsidP="00AD7909">
      <w:pPr>
        <w:rPr>
          <w:lang w:val="en-US"/>
        </w:rPr>
      </w:pPr>
    </w:p>
    <w:p w:rsidR="00717B70" w:rsidRPr="0062627A" w:rsidRDefault="00717B70" w:rsidP="003D656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How many components did SIMCA calculate? What can you say about the quality of the model?</w:t>
      </w:r>
      <w:r w:rsidR="003D6561" w:rsidRPr="003D6561">
        <w:rPr>
          <w:lang w:val="en-US"/>
        </w:rPr>
        <w:t xml:space="preserve"> </w:t>
      </w:r>
      <w:r w:rsidR="003D6561">
        <w:rPr>
          <w:lang w:val="en-US"/>
        </w:rPr>
        <w:t>Are there any outliers which should be removed?</w:t>
      </w:r>
    </w:p>
    <w:p w:rsidR="00AD7909" w:rsidRDefault="00AD7909" w:rsidP="00AD7909">
      <w:pPr>
        <w:rPr>
          <w:lang w:val="en-US"/>
        </w:rPr>
      </w:pPr>
    </w:p>
    <w:p w:rsidR="00CB7C5A" w:rsidRDefault="00CB7C5A" w:rsidP="00CB7C5A">
      <w:pPr>
        <w:rPr>
          <w:lang w:val="en-US"/>
        </w:rPr>
      </w:pPr>
      <w:r>
        <w:rPr>
          <w:lang w:val="en-US"/>
        </w:rPr>
        <w:t xml:space="preserve">Have a look at the </w:t>
      </w:r>
      <w:r w:rsidR="00C22517">
        <w:rPr>
          <w:lang w:val="en-US"/>
        </w:rPr>
        <w:t>model</w:t>
      </w:r>
      <w:r>
        <w:rPr>
          <w:lang w:val="en-US"/>
        </w:rPr>
        <w:t>.</w:t>
      </w:r>
      <w:r w:rsidR="00403B4D">
        <w:rPr>
          <w:lang w:val="en-US"/>
        </w:rPr>
        <w:t xml:space="preserve"> (TIP: double click on scores and loadings to get more information)</w:t>
      </w:r>
    </w:p>
    <w:p w:rsidR="00403B4D" w:rsidRDefault="00CB7C5A" w:rsidP="00CB7C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Are there clusters and/or trends present in the score plot? </w:t>
      </w:r>
    </w:p>
    <w:p w:rsidR="00CB7C5A" w:rsidRDefault="00F57DD8" w:rsidP="00CB7C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What variables are causing what (primary ID name of the variable)?</w:t>
      </w:r>
    </w:p>
    <w:p w:rsidR="0054398F" w:rsidRDefault="0054398F" w:rsidP="00CB7C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For each class</w:t>
      </w:r>
      <w:r w:rsidR="00C25123">
        <w:rPr>
          <w:lang w:val="en-US"/>
        </w:rPr>
        <w:t>, what causes the most variance?</w:t>
      </w:r>
      <w:r w:rsidR="00AE014D">
        <w:rPr>
          <w:lang w:val="en-US"/>
        </w:rPr>
        <w:t xml:space="preserve"> And 2</w:t>
      </w:r>
      <w:r w:rsidR="00AE014D" w:rsidRPr="00AE014D">
        <w:rPr>
          <w:vertAlign w:val="superscript"/>
          <w:lang w:val="en-US"/>
        </w:rPr>
        <w:t>nd</w:t>
      </w:r>
      <w:r w:rsidR="00AE014D">
        <w:rPr>
          <w:lang w:val="en-US"/>
        </w:rPr>
        <w:t>?</w:t>
      </w:r>
    </w:p>
    <w:p w:rsidR="00E07F3F" w:rsidRDefault="00E07F3F" w:rsidP="00CB7C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Do you think you can make a decent PLS-DA model</w:t>
      </w:r>
      <w:r w:rsidR="00540904">
        <w:rPr>
          <w:lang w:val="en-US"/>
        </w:rPr>
        <w:t>, based on what you observed here</w:t>
      </w:r>
      <w:r>
        <w:rPr>
          <w:lang w:val="en-US"/>
        </w:rPr>
        <w:t>?</w:t>
      </w:r>
    </w:p>
    <w:p w:rsidR="00AD7909" w:rsidRDefault="00AD7909" w:rsidP="00AD7909">
      <w:pPr>
        <w:rPr>
          <w:lang w:val="en-US"/>
        </w:rPr>
      </w:pPr>
    </w:p>
    <w:p w:rsidR="0033218B" w:rsidRDefault="0033218B" w:rsidP="00AD7909">
      <w:pPr>
        <w:rPr>
          <w:lang w:val="en-US"/>
        </w:rPr>
      </w:pPr>
      <w:r>
        <w:rPr>
          <w:lang w:val="en-US"/>
        </w:rPr>
        <w:lastRenderedPageBreak/>
        <w:t>Before we will do a PLS-DA model we need to check if the classes are homogeneous and sp</w:t>
      </w:r>
      <w:r w:rsidR="00B82AE9">
        <w:rPr>
          <w:lang w:val="en-US"/>
        </w:rPr>
        <w:t>r</w:t>
      </w:r>
      <w:r>
        <w:rPr>
          <w:lang w:val="en-US"/>
        </w:rPr>
        <w:t>ead significantly in the X-space. Perform a PCA-Class.</w:t>
      </w:r>
      <w:r w:rsidR="009C3ED3">
        <w:rPr>
          <w:lang w:val="en-US"/>
        </w:rPr>
        <w:t xml:space="preserve"> Click “New As” and select model M1. Change the model type for M2, with “Change Model Type” to PCA-Class.</w:t>
      </w:r>
      <w:r w:rsidR="005A7BBA">
        <w:rPr>
          <w:lang w:val="en-US"/>
        </w:rPr>
        <w:t xml:space="preserve">  Select model  CM1 and click “Autofit”. Click “OK” to use autofit on both PCA-class models.</w:t>
      </w:r>
    </w:p>
    <w:p w:rsidR="000B0268" w:rsidRDefault="000B0268" w:rsidP="000B0268">
      <w:pPr>
        <w:rPr>
          <w:lang w:val="en-US"/>
        </w:rPr>
      </w:pPr>
    </w:p>
    <w:p w:rsidR="000B0268" w:rsidRDefault="000B0268" w:rsidP="000B0268">
      <w:pPr>
        <w:rPr>
          <w:lang w:val="en-US"/>
        </w:rPr>
      </w:pPr>
      <w:r>
        <w:rPr>
          <w:lang w:val="en-US"/>
        </w:rPr>
        <w:t>Have a look at the model</w:t>
      </w:r>
      <w:r w:rsidR="0095113E">
        <w:rPr>
          <w:lang w:val="en-US"/>
        </w:rPr>
        <w:t>s</w:t>
      </w:r>
      <w:r>
        <w:rPr>
          <w:lang w:val="en-US"/>
        </w:rPr>
        <w:t>.</w:t>
      </w:r>
    </w:p>
    <w:p w:rsidR="000B0268" w:rsidRDefault="000B0268" w:rsidP="000B026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Are there clusters and/or trends present in the score plot? </w:t>
      </w:r>
    </w:p>
    <w:p w:rsidR="00A14C74" w:rsidRDefault="00A14C74" w:rsidP="00A14C7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What variables are causing what (primary ID name of the variable)?</w:t>
      </w:r>
    </w:p>
    <w:p w:rsidR="00A14C74" w:rsidRPr="00A14C74" w:rsidRDefault="00A14C74" w:rsidP="00A14C7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For each class, what causes the most variance? And 2</w:t>
      </w:r>
      <w:r w:rsidRPr="00AE014D">
        <w:rPr>
          <w:vertAlign w:val="superscript"/>
          <w:lang w:val="en-US"/>
        </w:rPr>
        <w:t>nd</w:t>
      </w:r>
      <w:r>
        <w:rPr>
          <w:lang w:val="en-US"/>
        </w:rPr>
        <w:t>?</w:t>
      </w:r>
    </w:p>
    <w:p w:rsidR="000B0268" w:rsidRDefault="00F57DD8" w:rsidP="000B026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Are</w:t>
      </w:r>
      <w:r w:rsidR="000B0268">
        <w:rPr>
          <w:lang w:val="en-US"/>
        </w:rPr>
        <w:t xml:space="preserve"> there any outliers which should be removed?</w:t>
      </w:r>
    </w:p>
    <w:p w:rsidR="00A14C74" w:rsidRPr="00DC3300" w:rsidRDefault="00A14C74" w:rsidP="00DC330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Do you think you can make a decent PLS-DA model, based on what you observed here?</w:t>
      </w:r>
    </w:p>
    <w:p w:rsidR="0095113E" w:rsidRDefault="0095113E" w:rsidP="0095113E">
      <w:pPr>
        <w:pStyle w:val="ListParagraph"/>
        <w:rPr>
          <w:lang w:val="en-US"/>
        </w:rPr>
      </w:pPr>
    </w:p>
    <w:p w:rsidR="000B0268" w:rsidRDefault="000B0268" w:rsidP="00AD7909">
      <w:pPr>
        <w:rPr>
          <w:lang w:val="en-US"/>
        </w:rPr>
      </w:pPr>
      <w:r>
        <w:rPr>
          <w:lang w:val="en-US"/>
        </w:rPr>
        <w:t xml:space="preserve">Create a PLS-DA model by clicking on “New As” and select model M1. </w:t>
      </w:r>
      <w:r w:rsidR="005A7BBA">
        <w:rPr>
          <w:lang w:val="en-US"/>
        </w:rPr>
        <w:t>Change the model type for M</w:t>
      </w:r>
      <w:r w:rsidR="00DC3300">
        <w:rPr>
          <w:lang w:val="en-US"/>
        </w:rPr>
        <w:t>4</w:t>
      </w:r>
      <w:r w:rsidR="005A7BBA">
        <w:rPr>
          <w:lang w:val="en-US"/>
        </w:rPr>
        <w:t>, with “Change Model Type” to PLS-DA.</w:t>
      </w:r>
      <w:r w:rsidR="001C1083">
        <w:rPr>
          <w:lang w:val="en-US"/>
        </w:rPr>
        <w:t xml:space="preserve"> Click “Autofit” to calculate the PLS-DA model.</w:t>
      </w:r>
    </w:p>
    <w:p w:rsidR="007036A0" w:rsidRDefault="007036A0" w:rsidP="00AD7909">
      <w:pPr>
        <w:rPr>
          <w:lang w:val="en-US"/>
        </w:rPr>
      </w:pPr>
    </w:p>
    <w:p w:rsidR="007036A0" w:rsidRDefault="007036A0" w:rsidP="007036A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How many components did SIMCA calculate? What can you say about the quality of the model?</w:t>
      </w:r>
    </w:p>
    <w:p w:rsidR="00860BDF" w:rsidRPr="00860BDF" w:rsidRDefault="00860BDF" w:rsidP="00860BD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How much do you trust the model?</w:t>
      </w:r>
    </w:p>
    <w:p w:rsidR="007036A0" w:rsidRDefault="00963A9E" w:rsidP="007036A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Can you see trends/clusters which you </w:t>
      </w:r>
      <w:r w:rsidR="00875581">
        <w:rPr>
          <w:lang w:val="en-US"/>
        </w:rPr>
        <w:t>saw</w:t>
      </w:r>
      <w:bookmarkStart w:id="0" w:name="_GoBack"/>
      <w:bookmarkEnd w:id="0"/>
      <w:r>
        <w:rPr>
          <w:lang w:val="en-US"/>
        </w:rPr>
        <w:t xml:space="preserve"> in the PCA-class models in the PLS-DA model?</w:t>
      </w:r>
    </w:p>
    <w:p w:rsidR="00494AA3" w:rsidRDefault="00494AA3" w:rsidP="00494AA3">
      <w:pPr>
        <w:pStyle w:val="ListParagraph"/>
        <w:rPr>
          <w:lang w:val="en-US"/>
        </w:rPr>
      </w:pPr>
    </w:p>
    <w:p w:rsidR="00494AA3" w:rsidRDefault="00494AA3" w:rsidP="00494AA3">
      <w:pPr>
        <w:rPr>
          <w:lang w:val="en-US"/>
        </w:rPr>
      </w:pPr>
      <w:r w:rsidRPr="00494AA3">
        <w:rPr>
          <w:lang w:val="en-US"/>
        </w:rPr>
        <w:t>Compare PCA to PLS-DA.</w:t>
      </w:r>
    </w:p>
    <w:p w:rsidR="00494AA3" w:rsidRDefault="00494AA3" w:rsidP="00494AA3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In what way you can get “better” information?</w:t>
      </w:r>
    </w:p>
    <w:p w:rsidR="00494AA3" w:rsidRDefault="00494AA3" w:rsidP="00494AA3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Why is it easier to find the important information in PLS-DA?</w:t>
      </w:r>
    </w:p>
    <w:p w:rsidR="00AD7909" w:rsidRPr="00B6007B" w:rsidRDefault="00AD7909" w:rsidP="00AD7909">
      <w:pPr>
        <w:rPr>
          <w:lang w:val="en-US"/>
        </w:rPr>
      </w:pPr>
    </w:p>
    <w:sectPr w:rsidR="00AD7909" w:rsidRPr="00B60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5355C"/>
    <w:multiLevelType w:val="hybridMultilevel"/>
    <w:tmpl w:val="800481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DD7684"/>
    <w:multiLevelType w:val="hybridMultilevel"/>
    <w:tmpl w:val="DD2EE7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48132E"/>
    <w:multiLevelType w:val="hybridMultilevel"/>
    <w:tmpl w:val="088644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766EC5"/>
    <w:multiLevelType w:val="hybridMultilevel"/>
    <w:tmpl w:val="6AE091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275E6"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D47002"/>
    <w:multiLevelType w:val="hybridMultilevel"/>
    <w:tmpl w:val="D9A2A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A94D52"/>
    <w:multiLevelType w:val="hybridMultilevel"/>
    <w:tmpl w:val="07AA8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C21EA9"/>
    <w:multiLevelType w:val="hybridMultilevel"/>
    <w:tmpl w:val="BE2C4A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F87C7D"/>
    <w:multiLevelType w:val="hybridMultilevel"/>
    <w:tmpl w:val="5A0E39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DB1D24"/>
    <w:multiLevelType w:val="hybridMultilevel"/>
    <w:tmpl w:val="3D24FD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3A335D"/>
    <w:multiLevelType w:val="hybridMultilevel"/>
    <w:tmpl w:val="587C21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D66AA7"/>
    <w:multiLevelType w:val="hybridMultilevel"/>
    <w:tmpl w:val="9ECA36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37725E"/>
    <w:multiLevelType w:val="hybridMultilevel"/>
    <w:tmpl w:val="BFBE51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601486"/>
    <w:multiLevelType w:val="hybridMultilevel"/>
    <w:tmpl w:val="1AD6F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63577C"/>
    <w:multiLevelType w:val="hybridMultilevel"/>
    <w:tmpl w:val="EBC43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E564B7"/>
    <w:multiLevelType w:val="hybridMultilevel"/>
    <w:tmpl w:val="FD5E93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8527D3"/>
    <w:multiLevelType w:val="hybridMultilevel"/>
    <w:tmpl w:val="1D5A66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377A24"/>
    <w:multiLevelType w:val="hybridMultilevel"/>
    <w:tmpl w:val="07E430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0BA5A4E"/>
    <w:multiLevelType w:val="hybridMultilevel"/>
    <w:tmpl w:val="F9C0F2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BA11270"/>
    <w:multiLevelType w:val="hybridMultilevel"/>
    <w:tmpl w:val="10CEEC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11"/>
  </w:num>
  <w:num w:numId="9">
    <w:abstractNumId w:val="12"/>
  </w:num>
  <w:num w:numId="10">
    <w:abstractNumId w:val="13"/>
  </w:num>
  <w:num w:numId="11">
    <w:abstractNumId w:val="2"/>
  </w:num>
  <w:num w:numId="12">
    <w:abstractNumId w:val="9"/>
  </w:num>
  <w:num w:numId="13">
    <w:abstractNumId w:val="18"/>
  </w:num>
  <w:num w:numId="14">
    <w:abstractNumId w:val="8"/>
  </w:num>
  <w:num w:numId="15">
    <w:abstractNumId w:val="16"/>
  </w:num>
  <w:num w:numId="16">
    <w:abstractNumId w:val="17"/>
  </w:num>
  <w:num w:numId="17">
    <w:abstractNumId w:val="14"/>
  </w:num>
  <w:num w:numId="18">
    <w:abstractNumId w:val="15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1AA"/>
    <w:rsid w:val="00065E92"/>
    <w:rsid w:val="00083D65"/>
    <w:rsid w:val="000A49CD"/>
    <w:rsid w:val="000B0268"/>
    <w:rsid w:val="000D497C"/>
    <w:rsid w:val="000D6CE7"/>
    <w:rsid w:val="000F02D4"/>
    <w:rsid w:val="00103FDB"/>
    <w:rsid w:val="00122FF2"/>
    <w:rsid w:val="001B7DA1"/>
    <w:rsid w:val="001C1083"/>
    <w:rsid w:val="001D33BA"/>
    <w:rsid w:val="001E0FF3"/>
    <w:rsid w:val="002412C0"/>
    <w:rsid w:val="00256017"/>
    <w:rsid w:val="002809A2"/>
    <w:rsid w:val="002B03EA"/>
    <w:rsid w:val="002E3920"/>
    <w:rsid w:val="002E7997"/>
    <w:rsid w:val="00312ABF"/>
    <w:rsid w:val="003233AF"/>
    <w:rsid w:val="0033218B"/>
    <w:rsid w:val="003329F1"/>
    <w:rsid w:val="0036180F"/>
    <w:rsid w:val="003749CA"/>
    <w:rsid w:val="003B110C"/>
    <w:rsid w:val="003B3945"/>
    <w:rsid w:val="003C22B4"/>
    <w:rsid w:val="003D6561"/>
    <w:rsid w:val="00401E22"/>
    <w:rsid w:val="00403B4D"/>
    <w:rsid w:val="00430655"/>
    <w:rsid w:val="00494AA3"/>
    <w:rsid w:val="004951F6"/>
    <w:rsid w:val="004B64E7"/>
    <w:rsid w:val="004D6B81"/>
    <w:rsid w:val="004F2378"/>
    <w:rsid w:val="00523A05"/>
    <w:rsid w:val="00540904"/>
    <w:rsid w:val="0054398F"/>
    <w:rsid w:val="00545243"/>
    <w:rsid w:val="005716DA"/>
    <w:rsid w:val="00581C56"/>
    <w:rsid w:val="005A7BBA"/>
    <w:rsid w:val="005B6722"/>
    <w:rsid w:val="005C5B47"/>
    <w:rsid w:val="005E212E"/>
    <w:rsid w:val="005F23ED"/>
    <w:rsid w:val="00606629"/>
    <w:rsid w:val="0061718B"/>
    <w:rsid w:val="0062063A"/>
    <w:rsid w:val="0062558A"/>
    <w:rsid w:val="0062627A"/>
    <w:rsid w:val="00627ABB"/>
    <w:rsid w:val="0063183C"/>
    <w:rsid w:val="006379D2"/>
    <w:rsid w:val="006577A2"/>
    <w:rsid w:val="0066318F"/>
    <w:rsid w:val="006D0F1E"/>
    <w:rsid w:val="007036A0"/>
    <w:rsid w:val="00717B70"/>
    <w:rsid w:val="00751B21"/>
    <w:rsid w:val="00763817"/>
    <w:rsid w:val="007737E8"/>
    <w:rsid w:val="00777FFA"/>
    <w:rsid w:val="007A4692"/>
    <w:rsid w:val="007A4AEC"/>
    <w:rsid w:val="007F46BF"/>
    <w:rsid w:val="008231AA"/>
    <w:rsid w:val="00860BDF"/>
    <w:rsid w:val="00875581"/>
    <w:rsid w:val="008A15FE"/>
    <w:rsid w:val="00905391"/>
    <w:rsid w:val="009059A2"/>
    <w:rsid w:val="00935E9B"/>
    <w:rsid w:val="009422F5"/>
    <w:rsid w:val="0095113E"/>
    <w:rsid w:val="00963A9E"/>
    <w:rsid w:val="009C127F"/>
    <w:rsid w:val="009C3ED3"/>
    <w:rsid w:val="009C6224"/>
    <w:rsid w:val="009D0428"/>
    <w:rsid w:val="009D6435"/>
    <w:rsid w:val="009D664A"/>
    <w:rsid w:val="00A14C74"/>
    <w:rsid w:val="00A53759"/>
    <w:rsid w:val="00A72225"/>
    <w:rsid w:val="00A8182E"/>
    <w:rsid w:val="00A92605"/>
    <w:rsid w:val="00AA5937"/>
    <w:rsid w:val="00AB4F10"/>
    <w:rsid w:val="00AD7909"/>
    <w:rsid w:val="00AE014D"/>
    <w:rsid w:val="00B6007B"/>
    <w:rsid w:val="00B82AE9"/>
    <w:rsid w:val="00BB1FCF"/>
    <w:rsid w:val="00BB299E"/>
    <w:rsid w:val="00BC72B8"/>
    <w:rsid w:val="00C22517"/>
    <w:rsid w:val="00C24AFD"/>
    <w:rsid w:val="00C25123"/>
    <w:rsid w:val="00C25B03"/>
    <w:rsid w:val="00C3036B"/>
    <w:rsid w:val="00C5707B"/>
    <w:rsid w:val="00C85943"/>
    <w:rsid w:val="00C97247"/>
    <w:rsid w:val="00CB08B9"/>
    <w:rsid w:val="00CB7C5A"/>
    <w:rsid w:val="00CD10F8"/>
    <w:rsid w:val="00CF1CD7"/>
    <w:rsid w:val="00D1573E"/>
    <w:rsid w:val="00D33795"/>
    <w:rsid w:val="00D4379D"/>
    <w:rsid w:val="00DA03C0"/>
    <w:rsid w:val="00DB1654"/>
    <w:rsid w:val="00DB73C0"/>
    <w:rsid w:val="00DC1B79"/>
    <w:rsid w:val="00DC3300"/>
    <w:rsid w:val="00DF4E95"/>
    <w:rsid w:val="00E07F3F"/>
    <w:rsid w:val="00E81D39"/>
    <w:rsid w:val="00E8672B"/>
    <w:rsid w:val="00EB46FC"/>
    <w:rsid w:val="00EC7F75"/>
    <w:rsid w:val="00EE7E1F"/>
    <w:rsid w:val="00EF5A51"/>
    <w:rsid w:val="00F03730"/>
    <w:rsid w:val="00F16B5D"/>
    <w:rsid w:val="00F57DD8"/>
    <w:rsid w:val="00F72C18"/>
    <w:rsid w:val="00FA66EF"/>
    <w:rsid w:val="00FD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1AA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231A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1A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AB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1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31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122F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1F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FC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B1FCF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627AB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1AA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231A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1A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AB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1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31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122F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1F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FC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B1FCF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627AB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22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CAD34C31.dotm</Template>
  <TotalTime>3478</TotalTime>
  <Pages>9</Pages>
  <Words>1932</Words>
  <Characters>11016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LUMC</Company>
  <LinksUpToDate>false</LinksUpToDate>
  <CharactersWithSpaces>12923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Derks, R.J.E. (CPM)</dc:creator>
  <cp:lastModifiedBy>Derks, R.J.E. (CPM)</cp:lastModifiedBy>
  <cp:revision>138</cp:revision>
  <dcterms:created xsi:type="dcterms:W3CDTF">2015-10-13T13:08:00Z</dcterms:created>
  <dcterms:modified xsi:type="dcterms:W3CDTF">2016-10-31T14:07:00Z</dcterms:modified>
</cp:coreProperties>
</file>