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BD" w:rsidRDefault="00C56EBD" w:rsidP="00C56EBD">
      <w:pPr>
        <w:pStyle w:val="Titre"/>
        <w:jc w:val="center"/>
      </w:pPr>
      <w:r>
        <w:t>Résumé du TPI :</w:t>
      </w:r>
    </w:p>
    <w:p w:rsidR="00914AFE" w:rsidRDefault="00914AFE" w:rsidP="00C56EBD">
      <w:pPr>
        <w:pStyle w:val="Titre"/>
        <w:jc w:val="center"/>
      </w:pPr>
      <w:r w:rsidRPr="00C56EBD">
        <w:t>Gestion des rapports du CSU</w:t>
      </w:r>
      <w:r w:rsidR="006303BB" w:rsidRPr="00C56EBD">
        <w:t>NVB</w:t>
      </w:r>
    </w:p>
    <w:p w:rsidR="00C56EBD" w:rsidRDefault="00C56EBD" w:rsidP="00C56EBD"/>
    <w:p w:rsidR="004B29CD" w:rsidRDefault="004B29CD" w:rsidP="00C56EBD"/>
    <w:p w:rsidR="00C56EBD" w:rsidRDefault="00C56EBD" w:rsidP="00C56EBD">
      <w:pPr>
        <w:pStyle w:val="Titre1"/>
      </w:pPr>
      <w:r>
        <w:t>Contexte et situation initiale</w:t>
      </w:r>
    </w:p>
    <w:p w:rsidR="00C56EBD" w:rsidRDefault="00C56EBD" w:rsidP="00C56EBD"/>
    <w:p w:rsidR="00C56EBD" w:rsidRDefault="00C56EBD" w:rsidP="00C56EBD">
      <w:pPr>
        <w:pStyle w:val="NormalWeb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 w:rsidRPr="00C56EBD">
        <w:rPr>
          <w:rFonts w:asciiTheme="minorHAnsi" w:hAnsiTheme="minorHAnsi"/>
          <w:color w:val="000000" w:themeColor="text1"/>
        </w:rPr>
        <w:t xml:space="preserve">Le site internet </w:t>
      </w:r>
      <w:r>
        <w:rPr>
          <w:rFonts w:asciiTheme="minorHAnsi" w:hAnsiTheme="minorHAnsi"/>
          <w:color w:val="000000" w:themeColor="text1"/>
        </w:rPr>
        <w:t xml:space="preserve">du CSUNVB </w:t>
      </w:r>
      <w:r w:rsidRPr="00C56EBD">
        <w:rPr>
          <w:rFonts w:asciiTheme="minorHAnsi" w:hAnsiTheme="minorHAnsi"/>
          <w:color w:val="000000" w:themeColor="text1"/>
        </w:rPr>
        <w:t>sera utilisé par les ambulanciers du CSU Nord Vaudois et Broye. Il sera utile afin de faciliter leurs tâches administratives quotidiennes qui jusqu'à aujourd'hui s'effectuent sur le papier.</w:t>
      </w:r>
    </w:p>
    <w:p w:rsidR="00C56EBD" w:rsidRDefault="00C56EBD" w:rsidP="00C56EBD">
      <w:pPr>
        <w:pStyle w:val="NormalWeb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Celui-ci comprend plusieurs onglets, à savoir la gestion des rapports de garde, des tâches hebdomadaires</w:t>
      </w:r>
      <w:r w:rsidR="00B7791C">
        <w:rPr>
          <w:rFonts w:asciiTheme="minorHAnsi" w:hAnsiTheme="minorHAnsi"/>
          <w:color w:val="000000" w:themeColor="text1"/>
        </w:rPr>
        <w:t>, le contrôle des stupéfiant ainsi qu’une page d’administration</w:t>
      </w:r>
      <w:r w:rsidR="00331490">
        <w:rPr>
          <w:rFonts w:asciiTheme="minorHAnsi" w:hAnsiTheme="minorHAnsi"/>
          <w:color w:val="000000" w:themeColor="text1"/>
        </w:rPr>
        <w:t>.</w:t>
      </w:r>
    </w:p>
    <w:p w:rsidR="00C56EBD" w:rsidRDefault="00B7791C" w:rsidP="00B7791C">
      <w:pPr>
        <w:pStyle w:val="NormalWeb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Plusieurs étudiants se sont intéressé au projet, mais deux d’entre nous, à savoir moi et Théo Gautier se sont intéressé à continuer le projet pour notre pré-TPI et TPI, nous avons donc déjà pris en main l’env</w:t>
      </w:r>
      <w:r w:rsidR="00331490">
        <w:rPr>
          <w:rFonts w:asciiTheme="minorHAnsi" w:hAnsiTheme="minorHAnsi"/>
          <w:color w:val="000000" w:themeColor="text1"/>
        </w:rPr>
        <w:t>ironnement de développement avant</w:t>
      </w:r>
      <w:r>
        <w:rPr>
          <w:rFonts w:asciiTheme="minorHAnsi" w:hAnsiTheme="minorHAnsi"/>
          <w:color w:val="000000" w:themeColor="text1"/>
        </w:rPr>
        <w:t xml:space="preserve"> le début du TPI et le projet possédait déjà un bon nombre de fonctionnalités.</w:t>
      </w:r>
    </w:p>
    <w:p w:rsidR="004B29CD" w:rsidRPr="00B7791C" w:rsidRDefault="004B29CD" w:rsidP="00B7791C">
      <w:pPr>
        <w:pStyle w:val="NormalWeb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</w:p>
    <w:p w:rsidR="00C56EBD" w:rsidRDefault="00C56EBD" w:rsidP="00C56EBD">
      <w:pPr>
        <w:pStyle w:val="Titre1"/>
      </w:pPr>
      <w:r>
        <w:t>Objectifs</w:t>
      </w:r>
    </w:p>
    <w:p w:rsidR="00B7791C" w:rsidRDefault="00B7791C" w:rsidP="00B7791C"/>
    <w:p w:rsidR="00C56EBD" w:rsidRDefault="00B7791C" w:rsidP="00C56EBD">
      <w:r>
        <w:t>L’objectif du TPI consiste à ajouter plusieurs fonctionnalités facilitant l’utilisation du site par les secouristes à savoir :</w:t>
      </w:r>
    </w:p>
    <w:p w:rsidR="00B7791C" w:rsidRDefault="00B7791C" w:rsidP="00B7791C">
      <w:pPr>
        <w:pStyle w:val="Paragraphedeliste"/>
        <w:numPr>
          <w:ilvl w:val="0"/>
          <w:numId w:val="2"/>
        </w:numPr>
      </w:pPr>
      <w:r>
        <w:t>Restreindre les droits d’</w:t>
      </w:r>
      <w:r w:rsidR="004B29CD">
        <w:t>édition et de correction d’un rapport de garde seulement aux personnes qui devraient le faire.</w:t>
      </w:r>
    </w:p>
    <w:p w:rsidR="004B29CD" w:rsidRDefault="004B29CD" w:rsidP="00B7791C">
      <w:pPr>
        <w:pStyle w:val="Paragraphedeliste"/>
        <w:numPr>
          <w:ilvl w:val="0"/>
          <w:numId w:val="2"/>
        </w:numPr>
      </w:pPr>
      <w:r>
        <w:t>Pouvoir avoir plusieurs équipes sur un rapport de garde, par exemple pour les bases ou il y a 2 équipes de garde pour la journée</w:t>
      </w:r>
    </w:p>
    <w:p w:rsidR="004B29CD" w:rsidRDefault="004B29CD" w:rsidP="00B7791C">
      <w:pPr>
        <w:pStyle w:val="Paragraphedeliste"/>
        <w:numPr>
          <w:ilvl w:val="0"/>
          <w:numId w:val="2"/>
        </w:numPr>
      </w:pPr>
      <w:r>
        <w:t>Importer le planning des secouristes depuis un fichier CSV afin de planifier les équipes de garde plus facilement</w:t>
      </w:r>
    </w:p>
    <w:p w:rsidR="004B29CD" w:rsidRDefault="004B29CD" w:rsidP="00B7791C">
      <w:pPr>
        <w:pStyle w:val="Paragraphedeliste"/>
        <w:numPr>
          <w:ilvl w:val="0"/>
          <w:numId w:val="2"/>
        </w:numPr>
      </w:pPr>
      <w:r>
        <w:t xml:space="preserve">Planifier l’utilisation des novas (ambulances) lors de gardes et indiquer leur indisponibilité </w:t>
      </w:r>
    </w:p>
    <w:p w:rsidR="00B7791C" w:rsidRDefault="00B7791C" w:rsidP="00C56EBD"/>
    <w:p w:rsidR="00C56EBD" w:rsidRPr="00C56EBD" w:rsidRDefault="00C56EBD" w:rsidP="00C56EBD">
      <w:pPr>
        <w:pStyle w:val="Titre1"/>
      </w:pPr>
      <w:r>
        <w:t>Résultats</w:t>
      </w:r>
    </w:p>
    <w:p w:rsidR="00914AFE" w:rsidRDefault="00914AFE" w:rsidP="00914AFE"/>
    <w:p w:rsidR="004B29CD" w:rsidRDefault="004B29CD" w:rsidP="00914AFE">
      <w:r>
        <w:t xml:space="preserve">Tous les objectifs du cahier des charges ont été atteint, toutefois, après avoir pris rendez-vous avec le CSU </w:t>
      </w:r>
      <w:r w:rsidR="00331490">
        <w:t>et effectué</w:t>
      </w:r>
      <w:r>
        <w:t xml:space="preserve"> des démonstrations, certains points devront être modifiés pour une meilleure utilisation (voir PV</w:t>
      </w:r>
      <w:r w:rsidR="00331490">
        <w:t xml:space="preserve"> des rendez-vous).</w:t>
      </w:r>
    </w:p>
    <w:p w:rsidR="00331490" w:rsidRPr="00914AFE" w:rsidRDefault="004B29CD" w:rsidP="00914AFE">
      <w:r>
        <w:t>Les modifications</w:t>
      </w:r>
      <w:r w:rsidR="00331490">
        <w:t>,</w:t>
      </w:r>
      <w:r>
        <w:t xml:space="preserve"> ne faisant pas partie du cahier</w:t>
      </w:r>
      <w:r w:rsidR="00331490">
        <w:t xml:space="preserve"> des charges n’ont pas été effectuée afin de ne pas ajouter trop de contenu au TPI, elles</w:t>
      </w:r>
      <w:bookmarkStart w:id="0" w:name="_GoBack"/>
      <w:bookmarkEnd w:id="0"/>
      <w:r w:rsidR="00331490">
        <w:t xml:space="preserve"> se feront plus tard, hors du cadre du CPNV.</w:t>
      </w:r>
    </w:p>
    <w:sectPr w:rsidR="00331490" w:rsidRPr="00914AFE" w:rsidSect="00C56EBD">
      <w:headerReference w:type="default" r:id="rId8"/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EBD" w:rsidRDefault="00C56EBD" w:rsidP="00C56EBD">
      <w:pPr>
        <w:spacing w:after="0" w:line="240" w:lineRule="auto"/>
      </w:pPr>
      <w:r>
        <w:separator/>
      </w:r>
    </w:p>
  </w:endnote>
  <w:endnote w:type="continuationSeparator" w:id="0">
    <w:p w:rsidR="00C56EBD" w:rsidRDefault="00C56EBD" w:rsidP="00C5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EBD" w:rsidRDefault="00C56EBD" w:rsidP="00C56EBD">
      <w:pPr>
        <w:spacing w:after="0" w:line="240" w:lineRule="auto"/>
      </w:pPr>
      <w:r>
        <w:separator/>
      </w:r>
    </w:p>
  </w:footnote>
  <w:footnote w:type="continuationSeparator" w:id="0">
    <w:p w:rsidR="00C56EBD" w:rsidRDefault="00C56EBD" w:rsidP="00C5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EBD" w:rsidRDefault="00C56EBD">
    <w:pPr>
      <w:pStyle w:val="En-tte"/>
    </w:pPr>
    <w:r>
      <w:t>Michael Gogniat</w:t>
    </w:r>
    <w:r>
      <w:ptab w:relativeTo="margin" w:alignment="center" w:leader="none"/>
    </w:r>
    <w:r>
      <w:t>CPNV – SI-CA2a</w:t>
    </w:r>
    <w:r>
      <w:ptab w:relativeTo="margin" w:alignment="right" w:leader="none"/>
    </w:r>
    <w:r>
      <w:t>02.06.2021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4D50"/>
    <w:multiLevelType w:val="hybridMultilevel"/>
    <w:tmpl w:val="03AACE70"/>
    <w:lvl w:ilvl="0" w:tplc="B3BA5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72A6D"/>
    <w:multiLevelType w:val="hybridMultilevel"/>
    <w:tmpl w:val="1064236C"/>
    <w:lvl w:ilvl="0" w:tplc="2D545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E"/>
    <w:rsid w:val="00331490"/>
    <w:rsid w:val="003B20B3"/>
    <w:rsid w:val="004B29CD"/>
    <w:rsid w:val="005A256A"/>
    <w:rsid w:val="006303BB"/>
    <w:rsid w:val="00914AFE"/>
    <w:rsid w:val="00B7791C"/>
    <w:rsid w:val="00C5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ECE150"/>
  <w15:chartTrackingRefBased/>
  <w15:docId w15:val="{46275FEE-83DC-4361-848A-E8E5CE86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4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4A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6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EBD"/>
  </w:style>
  <w:style w:type="paragraph" w:styleId="Pieddepage">
    <w:name w:val="footer"/>
    <w:basedOn w:val="Normal"/>
    <w:link w:val="PieddepageCar"/>
    <w:uiPriority w:val="99"/>
    <w:unhideWhenUsed/>
    <w:rsid w:val="00C56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EBD"/>
  </w:style>
  <w:style w:type="paragraph" w:styleId="NormalWeb">
    <w:name w:val="Normal (Web)"/>
    <w:basedOn w:val="Normal"/>
    <w:uiPriority w:val="99"/>
    <w:unhideWhenUsed/>
    <w:rsid w:val="00C5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85E9-0799-4B9C-AA25-80388FA9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3</cp:revision>
  <dcterms:created xsi:type="dcterms:W3CDTF">2021-06-01T09:58:00Z</dcterms:created>
  <dcterms:modified xsi:type="dcterms:W3CDTF">2021-06-01T12:01:00Z</dcterms:modified>
</cp:coreProperties>
</file>