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64"/>
          <w:szCs w:val="64"/>
        </w:rPr>
      </w:pPr>
      <w:r>
        <w:rPr>
          <w:sz w:val="64"/>
          <w:szCs w:val="64"/>
        </w:rPr>
        <w:t>C++11  Knowledge Point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4"/>
        </w:numPr>
        <w:rPr>
          <w:sz w:val="48"/>
          <w:szCs w:val="48"/>
        </w:rPr>
      </w:pPr>
      <w:r>
        <w:rPr>
          <w:sz w:val="48"/>
          <w:szCs w:val="48"/>
        </w:rPr>
        <w:t xml:space="preserve">Chapter 2 </w:t>
      </w:r>
    </w:p>
    <w:p>
      <w:pPr>
        <w:pStyle w:val="Normal"/>
        <w:numPr>
          <w:ilvl w:val="1"/>
          <w:numId w:val="1"/>
        </w:numPr>
        <w:ind w:left="1418" w:right="0" w:hanging="360"/>
        <w:rPr>
          <w:rFonts w:ascii="Bitstream Charter" w:hAnsi="Bitstream Charter"/>
          <w:sz w:val="30"/>
          <w:szCs w:val="30"/>
        </w:rPr>
      </w:pPr>
      <w:r>
        <w:rPr>
          <w:rFonts w:ascii="Bitstream Charter" w:hAnsi="Bitstream Charter"/>
          <w:sz w:val="30"/>
          <w:szCs w:val="30"/>
        </w:rPr>
        <w:t>2.4.1. References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2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Terminology: const Reference is a Reference to const.Technically speaking, there are no const references.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3"/>
        </w:numPr>
        <w:ind w:left="1418" w:right="0" w:hanging="360"/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2.4.2.  Pointers to const</w:t>
      </w:r>
    </w:p>
    <w:p>
      <w:pPr>
        <w:pStyle w:val="Normal"/>
        <w:ind w:left="1418" w:right="0" w:hanging="360"/>
        <w:rPr/>
      </w:pPr>
      <w:r>
        <w:rPr/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It may be helpful to think of pointers and references to const as pointers or references “that think they point or refer to const.”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Like a references to const</w:t>
      </w:r>
    </w:p>
    <w:p>
      <w:pPr>
        <w:pStyle w:val="Normal"/>
        <w:numPr>
          <w:ilvl w:val="1"/>
          <w:numId w:val="4"/>
        </w:numPr>
        <w:rPr>
          <w:rFonts w:ascii="WenQuanYi Zen Hei" w:hAnsi="WenQuanYi Zen Hei"/>
        </w:rPr>
      </w:pPr>
      <w:r>
        <w:rPr>
          <w:rFonts w:ascii="WenQuanYi Zen Hei" w:hAnsi="WenQuanYi Zen Hei"/>
        </w:rPr>
        <w:t>const pointers: pointer that is itself const.the address that it holds can not be changed.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2.4.3.  Top-Level const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6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top-level const to indicate that the pointer itself is a const.</w:t>
      </w:r>
    </w:p>
    <w:p>
      <w:pPr>
        <w:pStyle w:val="Normal"/>
        <w:numPr>
          <w:ilvl w:val="1"/>
          <w:numId w:val="6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pointer can point to a const object</w:t>
      </w:r>
      <w:r>
        <w:rPr>
          <w:rFonts w:ascii="WenQuanYi Zen Hei" w:hAnsi="WenQuanYi Zen Hei" w:cs="Lohit Devanagari"/>
          <w:color w:val="00000A"/>
          <w:sz w:val="24"/>
          <w:szCs w:val="24"/>
          <w:lang w:val="en-US" w:eastAsia="zh-CN" w:bidi="hi-IN"/>
        </w:rPr>
        <w:t>，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we refer to that const as a low-level const.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2.4.4.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constexpr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and Constant Expressions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constant expression is an expression whose value cannot change and that can be evaluated at compile time.</w:t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Literal Types:the arithmetic, reference, and pointer types are literal types</w:t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Variables defined inside a function ordinarily are not stored at a fixed address Hence,we cannot use a constexpr pointer to point to such variables.On the other hand, the address of an object defined outside of any function is a constant expression.</w:t>
      </w:r>
    </w:p>
    <w:p>
      <w:pPr>
        <w:pStyle w:val="Normal"/>
        <w:numPr>
          <w:ilvl w:val="1"/>
          <w:numId w:val="7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Pointers and constexpr: constexpr specifier applies to the pointer.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e.g. const int *p = nullptr; constexpr int *q = nullptr;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p is a pointer to const int,q is a const pointer to int.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2.5.1. Type Aliases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8"/>
        </w:numPr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two ways: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e.g.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double wages;   // wages is a synonym for double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wages base, *p; // base is a synonym for double, p for double*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e.g.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SI = Sales_item;  // SI is a synonym for Sales_item</w:t>
      </w:r>
    </w:p>
    <w:p>
      <w:pPr>
        <w:pStyle w:val="Normal"/>
        <w:numPr>
          <w:ilvl w:val="1"/>
          <w:numId w:val="8"/>
        </w:numPr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  <w:t>Pointers, const, and Type Aliases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typedef char *pstring;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const pstring cstr = 0; // cstr is a constant pointer to char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const pstring *ps;      // ps is a pointer to a constant pointer to char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                       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The base type in these declarations is const pstring.</w:t>
      </w:r>
    </w:p>
    <w:p>
      <w:pPr>
        <w:pStyle w:val="Normal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2.5.2. The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auto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Type Specifier</w:t>
      </w:r>
    </w:p>
    <w:p>
      <w:pPr>
        <w:pStyle w:val="Normal"/>
        <w:rPr>
          <w:rFonts w:ascii="WenQuanYi Zen Hei" w:hAnsi="WenQuanYi Zen Hei"/>
          <w:sz w:val="24"/>
          <w:szCs w:val="24"/>
        </w:rPr>
      </w:pPr>
      <w:r>
        <w:rPr>
          <w:rFonts w:ascii="WenQuanYi Zen Hei" w:hAnsi="WenQuanYi Zen Hei"/>
          <w:sz w:val="24"/>
          <w:szCs w:val="24"/>
        </w:rPr>
      </w:r>
    </w:p>
    <w:p>
      <w:pPr>
        <w:pStyle w:val="Normal"/>
        <w:numPr>
          <w:ilvl w:val="3"/>
          <w:numId w:val="9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By implication ,a variable that uses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auto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as its type specifier must have an initializer.</w:t>
      </w:r>
    </w:p>
    <w:p>
      <w:pPr>
        <w:pStyle w:val="Normal"/>
        <w:numPr>
          <w:ilvl w:val="3"/>
          <w:numId w:val="9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When we define multiple variables using auto,initializers for all the variables in the declaration must have types that are consistent with each other.</w:t>
      </w:r>
    </w:p>
    <w:p>
      <w:pPr>
        <w:pStyle w:val="Normal"/>
        <w:numPr>
          <w:ilvl w:val="3"/>
          <w:numId w:val="9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The compiler adjusts the type to conform to normal initialization rules: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3333"/>
          <w:sz w:val="24"/>
          <w:szCs w:val="24"/>
          <w:lang w:val="en-US" w:eastAsia="zh-CN" w:bidi="hi-IN"/>
        </w:rPr>
        <w:tab/>
        <w:tab/>
        <w:t xml:space="preserve">     First: 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when we use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reference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,we are really use the object to which the </w:t>
        <w:tab/>
        <w:tab/>
        <w:tab/>
        <w:tab/>
        <w:t xml:space="preserve">     reference refers.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3333"/>
          <w:sz w:val="24"/>
          <w:szCs w:val="24"/>
          <w:lang w:val="en-US" w:eastAsia="zh-CN" w:bidi="hi-IN"/>
        </w:rPr>
        <w:tab/>
        <w:tab/>
        <w:t xml:space="preserve">     Second: </w:t>
      </w:r>
      <w:r>
        <w:rPr>
          <w:rFonts w:eastAsia="WenQuanYi Zen Hei Sharp" w:cs="Lohit Devanagari" w:ascii="WenQuanYi Zen Hei" w:hAnsi="WenQuanYi Zen Hei"/>
          <w:color w:val="006600"/>
          <w:sz w:val="24"/>
          <w:szCs w:val="24"/>
          <w:lang w:val="en-US" w:eastAsia="zh-CN" w:bidi="hi-IN"/>
        </w:rPr>
        <w:t>auto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ordinarily ignores top-level consts; low-level consts, such as </w:t>
        <w:tab/>
        <w:tab/>
        <w:tab/>
        <w:t xml:space="preserve">     when an initializer is a pointer to const, are kept.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ab/>
        <w:tab/>
        <w:t xml:space="preserve">     Third: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if we want the deduced type to have a top-level const, we must say so </w:t>
        <w:tab/>
        <w:tab/>
        <w:tab/>
        <w:t xml:space="preserve">     explicitly. 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e.g. const auto f = ci;// deduced type of ci is int; f has type const int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ab/>
        <w:tab/>
        <w:t xml:space="preserve">     Forth: 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When we ask for a reference to an auto-deduced type, top-level consts </w:t>
        <w:tab/>
        <w:tab/>
        <w:t xml:space="preserve">     in the initializer are not ignored. As usual, consts are not top-level when we </w:t>
        <w:tab/>
        <w:tab/>
        <w:tab/>
        <w:t xml:space="preserve">     bind areference to an initializer.</w:t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2.5.3. The </w:t>
      </w:r>
      <w:r>
        <w:rPr>
          <w:rFonts w:eastAsia="WenQuanYi Zen Hei Sharp" w:cs="Lohit Devanagari" w:ascii="Bitstream Charter" w:hAnsi="Bitstream Charter"/>
          <w:color w:val="006600"/>
          <w:sz w:val="30"/>
          <w:szCs w:val="30"/>
          <w:lang w:val="en-US" w:eastAsia="zh-CN" w:bidi="hi-IN"/>
        </w:rPr>
        <w:t>decltype</w:t>
      </w: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 Type Specifier</w:t>
      </w:r>
    </w:p>
    <w:p>
      <w:pPr>
        <w:pStyle w:val="Normal"/>
        <w:rPr>
          <w:rFonts w:ascii="WenQuanYi Zen Hei" w:hAnsi="WenQuanYi Zen Hei"/>
          <w:color w:val="FF3333"/>
          <w:sz w:val="24"/>
          <w:szCs w:val="24"/>
        </w:rPr>
      </w:pPr>
      <w:r>
        <w:rPr>
          <w:rFonts w:ascii="WenQuanYi Zen Hei" w:hAnsi="WenQuanYi Zen Hei"/>
          <w:color w:val="FF3333"/>
          <w:sz w:val="24"/>
          <w:szCs w:val="24"/>
        </w:rPr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returns the type of its operand. The compiler analyzes the expression to determine its type but does not evaluate the expression.</w:t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The way decltype handles top-level const and references differs subtly from the way auto does. 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When the expression to which we apply decltype is a variable, decltype </w:t>
        <w:tab/>
        <w:tab/>
        <w:tab/>
        <w:t xml:space="preserve">     returns the type of that variable, including top-level const and references.</w:t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decltype and References</w:t>
      </w:r>
    </w:p>
    <w:p>
      <w:pPr>
        <w:pStyle w:val="Normal"/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ab/>
        <w:tab/>
        <w:t xml:space="preserve">     When we apply decltype to an expression that is not a variable, we get the </w:t>
        <w:tab/>
        <w:tab/>
        <w:tab/>
        <w:t xml:space="preserve">     type that that expression yields.Generally speaking, decltype returns a      </w:t>
        <w:tab/>
        <w:tab/>
        <w:tab/>
        <w:t xml:space="preserve">     reference type for expressions that yield objects that can stand on the left-   </w:t>
        <w:tab/>
        <w:tab/>
        <w:tab/>
        <w:t xml:space="preserve">     hand side of the assignment</w:t>
      </w:r>
    </w:p>
    <w:p>
      <w:pPr>
        <w:pStyle w:val="Normal"/>
        <w:numPr>
          <w:ilvl w:val="1"/>
          <w:numId w:val="10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decltype of a parenthesized variable is always a reference(diff with auto)</w:t>
      </w:r>
    </w:p>
    <w:p>
      <w:pPr>
        <w:pStyle w:val="Normal"/>
        <w:rPr>
          <w:rFonts w:ascii="WenQuanYi Zen Hei" w:hAnsi="WenQuanYi Zen Hei"/>
          <w:color w:val="FF3333"/>
          <w:sz w:val="24"/>
          <w:szCs w:val="24"/>
        </w:rPr>
      </w:pPr>
      <w:r>
        <w:rPr>
          <w:rFonts w:ascii="WenQuanYi Zen Hei" w:hAnsi="WenQuanYi Zen Hei"/>
          <w:color w:val="FF3333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2.6.1. Defining the Sales_data Type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>class begins with the keyword struct,the class body is surrounded by curly braces.The  names defined inside the class must unique but can reuse names defined outside the class.</w:t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>The close curly that ends the class body must be followed by a semicolon.</w:t>
      </w:r>
    </w:p>
    <w:p>
      <w:pPr>
        <w:pStyle w:val="Normal"/>
        <w:numPr>
          <w:ilvl w:val="1"/>
          <w:numId w:val="11"/>
        </w:numPr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 xml:space="preserve">Class data members: </w:t>
      </w:r>
    </w:p>
    <w:p>
      <w:pPr>
        <w:pStyle w:val="Normal"/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ab/>
        <w:tab/>
        <w:t xml:space="preserve">      We define data members the same way that we define normal variables.</w:t>
      </w:r>
    </w:p>
    <w:p>
      <w:pPr>
        <w:pStyle w:val="Normal"/>
        <w:rPr>
          <w:rFonts w:ascii="WenQuanYi Zen Hei" w:hAnsi="WenQuanYi Zen Hei"/>
          <w:color w:val="000000"/>
        </w:rPr>
      </w:pPr>
      <w:r>
        <w:rPr>
          <w:rFonts w:ascii="WenQuanYi Zen Hei" w:hAnsi="WenQuanYi Zen Hei"/>
          <w:color w:val="000000"/>
        </w:rPr>
        <w:tab/>
        <w:tab/>
        <w:t xml:space="preserve">      In-class initializer for a data member:Members without an initializer are                                      </w:t>
        <w:tab/>
        <w:tab/>
        <w:t xml:space="preserve">      default initialized.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2.6.3. Writing Our Own Header Files</w:t>
      </w:r>
    </w:p>
    <w:p>
      <w:pPr>
        <w:pStyle w:val="Normal"/>
        <w:numPr>
          <w:ilvl w:val="1"/>
          <w:numId w:val="12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Headers (usually) contain entities (such as class definitions and const and constexpr variables that can be </w:t>
      </w:r>
      <w:r>
        <w:rPr>
          <w:rFonts w:eastAsia="WenQuanYi Zen Hei Sharp" w:cs="Lohit Devanagari" w:ascii="WenQuanYi Zen Hei" w:hAnsi="WenQuanYi Zen Hei"/>
          <w:color w:val="FF0000"/>
          <w:sz w:val="24"/>
          <w:szCs w:val="24"/>
          <w:lang w:val="en-US" w:eastAsia="zh-CN" w:bidi="hi-IN"/>
        </w:rPr>
        <w:t>defined only once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in any given file.</w:t>
      </w:r>
    </w:p>
    <w:p>
      <w:pPr>
        <w:pStyle w:val="Normal"/>
        <w:numPr>
          <w:ilvl w:val="1"/>
          <w:numId w:val="12"/>
        </w:numP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we need to write our headers in a way that is safe even if the header is included multiple times.(preprocesser)</w:t>
      </w:r>
    </w:p>
    <w:p>
      <w:pPr>
        <w:pStyle w:val="Normal"/>
        <w:numPr>
          <w:ilvl w:val="1"/>
          <w:numId w:val="12"/>
        </w:numP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Whenever a header is updated, the source files that use that header must be recompiled to get the new or changed declarations.</w:t>
      </w:r>
    </w:p>
    <w:p>
      <w:pPr>
        <w:pStyle w:val="Normal"/>
        <w:numPr>
          <w:ilvl w:val="1"/>
          <w:numId w:val="12"/>
        </w:numP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The preprocessor—which C++ inherits from C—is a program that runs before the compiler and changes the source text of our programs.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Header guards rely on preprocessor variables that have two state: defined </w:t>
        <w:tab/>
        <w:tab/>
        <w:tab/>
        <w:t xml:space="preserve">     and not defined. The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#define directive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takes a name and defines that name </w:t>
        <w:tab/>
        <w:tab/>
        <w:tab/>
        <w:t xml:space="preserve">     as a preprocesser variables.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true if the variable has been defined, and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#ifndef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true if the </w:t>
        <w:tab/>
        <w:tab/>
        <w:tab/>
        <w:t xml:space="preserve">     variable has not been defined.</w:t>
      </w:r>
    </w:p>
    <w:p>
      <w:pPr>
        <w:pStyle w:val="Normal"/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ab/>
        <w:tab/>
        <w:t xml:space="preserve">     If the test is true, then everything following the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#ifdef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or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 xml:space="preserve"> #ifndef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 xml:space="preserve"> is processed </w:t>
        <w:tab/>
        <w:tab/>
        <w:tab/>
        <w:t xml:space="preserve">     up to the matching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#endif</w:t>
      </w:r>
      <w:r>
        <w:rPr>
          <w:rFonts w:eastAsia="WenQuanYi Zen Hei Sharp" w:cs="Lohit Devanagari" w:ascii="WenQuanYi Zen Hei" w:hAnsi="WenQuanYi Zen Hei"/>
          <w:color w:val="000000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0"/>
          <w:numId w:val="13"/>
        </w:numPr>
        <w:rPr>
          <w:rFonts w:eastAsia="WenQuanYi Zen Hei Sharp" w:cs="Lohit Devanagari"/>
          <w:color w:val="000000"/>
          <w:sz w:val="48"/>
          <w:szCs w:val="48"/>
          <w:lang w:val="en-US" w:eastAsia="zh-CN" w:bidi="hi-IN"/>
        </w:rPr>
      </w:pPr>
      <w:r>
        <w:rPr>
          <w:rFonts w:eastAsia="WenQuanYi Zen Hei Sharp" w:cs="Lohit Devanagari"/>
          <w:color w:val="000000"/>
          <w:sz w:val="48"/>
          <w:szCs w:val="48"/>
          <w:lang w:val="en-US" w:eastAsia="zh-CN" w:bidi="hi-IN"/>
        </w:rPr>
        <w:t>Chapter 3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3.1. Namespace using Declarations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5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>using declaration Format: using namespace::name; .There must be a using declaration for each name we use, and each declaration must end in a semicolon.</w:t>
      </w:r>
    </w:p>
    <w:p>
      <w:pPr>
        <w:pStyle w:val="Normal"/>
        <w:numPr>
          <w:ilvl w:val="0"/>
          <w:numId w:val="15"/>
        </w:numP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Headers Should Not Include </w:t>
      </w:r>
      <w:r>
        <w:rPr>
          <w:rFonts w:eastAsia="WenQuanYi Zen Hei Sharp" w:cs="Lohit Devanagari" w:ascii="WenQuanYi Zen Hei" w:hAnsi="WenQuanYi Zen Hei"/>
          <w:color w:val="007826"/>
          <w:sz w:val="24"/>
          <w:szCs w:val="24"/>
          <w:lang w:val="en-US" w:eastAsia="zh-CN" w:bidi="hi-IN"/>
        </w:rPr>
        <w:t>using</w:t>
      </w:r>
      <w:r>
        <w:rPr>
          <w:rFonts w:eastAsia="WenQuanYi Zen Hei Sharp" w:cs="Lohit Devanagari" w:ascii="WenQuanYi Zen Hei" w:hAnsi="WenQuanYi Zen Hei"/>
          <w:color w:val="00000A"/>
          <w:sz w:val="24"/>
          <w:szCs w:val="24"/>
          <w:lang w:val="en-US" w:eastAsia="zh-CN" w:bidi="hi-IN"/>
        </w:rPr>
        <w:t xml:space="preserve"> Declarations.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3.2.1. Defining and Initializing strings</w:t>
      </w:r>
    </w:p>
    <w:p>
      <w:pPr>
        <w:pStyle w:val="Normal"/>
        <w:numPr>
          <w:ilvl w:val="1"/>
          <w:numId w:val="16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default initialization,it's a empty string.</w:t>
      </w:r>
    </w:p>
    <w:p>
      <w:pPr>
        <w:pStyle w:val="Normal"/>
        <w:numPr>
          <w:ilvl w:val="1"/>
          <w:numId w:val="16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s1; string s2(s1); equivalent string s2 = s1; The s2 is a copy of s1.</w:t>
      </w:r>
    </w:p>
    <w:p>
      <w:pPr>
        <w:pStyle w:val="Normal"/>
        <w:numPr>
          <w:ilvl w:val="1"/>
          <w:numId w:val="16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s3(“value”) ; equivalent string s3 = “value”; The s3 is a copy of the string literal.</w:t>
      </w:r>
    </w:p>
    <w:p>
      <w:pPr>
        <w:pStyle w:val="Normal"/>
        <w:numPr>
          <w:ilvl w:val="1"/>
          <w:numId w:val="16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string s4(n, “c”); Initialize s4 whit n copies of character 'c'.</w:t>
      </w:r>
    </w:p>
    <w:p>
      <w:pPr>
        <w:pStyle w:val="Normal"/>
        <w:numPr>
          <w:ilvl w:val="1"/>
          <w:numId w:val="16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Direct and Copy Forms of Initialization.</w:t>
      </w:r>
    </w:p>
    <w:p>
      <w:pPr>
        <w:pStyle w:val="Normal"/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When we initialize a variable using '=',we use copy </w:t>
        <w:tab/>
        <w:tab/>
        <w:tab/>
        <w:tab/>
        <w:t xml:space="preserve">   initialization;when we omit '=',we use direct initialization.                  </w:t>
        <w:tab/>
        <w:tab/>
        <w:t xml:space="preserve">   string s5 = “hiya”; //copy initialization</w:t>
      </w:r>
    </w:p>
    <w:p>
      <w:pPr>
        <w:pStyle w:val="Normal"/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string s6(“hiya”); //direct initialization</w:t>
      </w:r>
    </w:p>
    <w:p>
      <w:pPr>
        <w:pStyle w:val="Normal"/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ab/>
        <w:tab/>
        <w:t xml:space="preserve">   string s7 = string(10, 'c');//indirectly copy initialization </w:t>
        <w:tab/>
        <w:tab/>
        <w:tab/>
        <w:t xml:space="preserve">   by explicitly creating a (temporary) object to copy. Not </w:t>
        <w:tab/>
        <w:tab/>
        <w:tab/>
        <w:t xml:space="preserve">   recommend.</w:t>
      </w:r>
    </w:p>
    <w:p>
      <w:pPr>
        <w:pStyle w:val="Normal"/>
        <w:rPr>
          <w:rFonts w:ascii="YaHei Consolas Hybrid" w:hAnsi="YaHei Consolas Hybrid"/>
          <w:sz w:val="24"/>
          <w:szCs w:val="24"/>
        </w:rPr>
      </w:pPr>
      <w:r>
        <w:rPr>
          <w:rFonts w:ascii="YaHei Consolas Hybrid" w:hAnsi="YaHei Consolas Hybrid"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3.2.2. Operations on strings</w:t>
      </w:r>
    </w:p>
    <w:p>
      <w:pPr>
        <w:pStyle w:val="Normal"/>
        <w:numPr>
          <w:ilvl w:val="1"/>
          <w:numId w:val="17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The string::size_type Type,named companion type in order to use it in machine-independent manner.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>3.2.3. Dealing with the Characters in a string</w:t>
      </w:r>
    </w:p>
    <w:p>
      <w:pPr>
        <w:pStyle w:val="Normal"/>
        <w:numPr>
          <w:ilvl w:val="1"/>
          <w:numId w:val="18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cctype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3.3.1. Defining and Initializing </w:t>
      </w:r>
      <w:r>
        <w:rPr>
          <w:rFonts w:eastAsia="WenQuanYi Zen Hei Sharp" w:cs="Lohit Devanagari" w:ascii="Bitstream Charter" w:hAnsi="Bitstream Charter"/>
          <w:color w:val="007826"/>
          <w:sz w:val="30"/>
          <w:szCs w:val="30"/>
          <w:lang w:val="en-US" w:eastAsia="zh-CN" w:bidi="hi-IN"/>
        </w:rPr>
        <w:t>vectors</w:t>
      </w:r>
    </w:p>
    <w:p>
      <w:pPr>
        <w:pStyle w:val="Normal"/>
        <w:numPr>
          <w:ilvl w:val="1"/>
          <w:numId w:val="19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 xml:space="preserve">Templates are not themselves functions or </w:t>
      </w: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classes</w:t>
      </w: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1"/>
          <w:numId w:val="19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Some compilers may require the old-style declarations for a vector of vectors, for example, vector&lt;vector&lt;int&gt; &gt;.</w:t>
      </w:r>
    </w:p>
    <w:p>
      <w:pPr>
        <w:pStyle w:val="Normal"/>
        <w:numPr>
          <w:ilvl w:val="1"/>
          <w:numId w:val="19"/>
        </w:numP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A"/>
          <w:sz w:val="24"/>
          <w:szCs w:val="24"/>
          <w:lang w:val="en-US" w:eastAsia="zh-CN" w:bidi="hi-IN"/>
        </w:rPr>
        <w:t>vector&lt;string&gt; v{10}; //v has ten default-initialized elements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3.3.2. </w:t>
      </w: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Adding Elements to a vector</w:t>
      </w:r>
    </w:p>
    <w:p>
      <w:pPr>
        <w:pStyle w:val="Normal"/>
        <w:numPr>
          <w:ilvl w:val="1"/>
          <w:numId w:val="20"/>
        </w:numP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vectors Grow Efficiently.</w:t>
      </w:r>
    </w:p>
    <w:p>
      <w:pPr>
        <w:pStyle w:val="Normal"/>
        <w:numPr>
          <w:ilvl w:val="1"/>
          <w:numId w:val="20"/>
        </w:numP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The body of a range for must not change the size of the sequence over which it is iterating.</w:t>
      </w:r>
    </w:p>
    <w:p>
      <w:pPr>
        <w:pStyle w:val="Normal"/>
        <w:numPr>
          <w:ilvl w:val="1"/>
          <w:numId w:val="20"/>
        </w:numP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Subscript Only Elements that are Known to Exist!</w:t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3.4.1. </w:t>
      </w: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Using Iterators</w:t>
      </w:r>
    </w:p>
    <w:p>
      <w:pPr>
        <w:pStyle w:val="Normal"/>
        <w:numPr>
          <w:ilvl w:val="1"/>
          <w:numId w:val="21"/>
        </w:numPr>
        <w:rPr>
          <w:rFonts w:ascii="YaHei Consolas Hybrid" w:hAnsi="YaHei Consolas Hybrid"/>
        </w:rPr>
      </w:pPr>
      <w:r>
        <w:rPr>
          <w:rFonts w:ascii="YaHei Consolas Hybrid" w:hAnsi="YaHei Consolas Hybrid"/>
        </w:rPr>
        <w:t>Terminology: Iterators and Iterator Types.Iterators is a set conceptually and gerneric types that they supports common actions.  And iterator type supports the (conceptually) iterator.</w:t>
      </w:r>
    </w:p>
    <w:p>
      <w:pPr>
        <w:pStyle w:val="Normal"/>
        <w:numPr>
          <w:ilvl w:val="1"/>
          <w:numId w:val="21"/>
        </w:numPr>
        <w:rPr>
          <w:rFonts w:ascii="YaHei Consolas Hybrid" w:hAnsi="YaHei Consolas Hybrid"/>
        </w:rPr>
      </w:pPr>
      <w:r>
        <w:rPr>
          <w:rFonts w:ascii="YaHei Consolas Hybrid" w:hAnsi="YaHei Consolas Hybrid"/>
        </w:rPr>
        <w:t>Combining Dereference and Member Access.Assume it is a iterator into the vector&lt;string&gt;.(*it).empty() eq it-&gt;empty().</w:t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A"/>
          <w:sz w:val="30"/>
          <w:szCs w:val="30"/>
          <w:lang w:val="en-US" w:eastAsia="zh-CN" w:bidi="hi-IN"/>
        </w:rPr>
        <w:t xml:space="preserve">3.4.2. </w:t>
      </w: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Iterator Arithmetic(p.160)</w:t>
      </w:r>
    </w:p>
    <w:p>
      <w:pPr>
        <w:pStyle w:val="Normal"/>
        <w:numPr>
          <w:ilvl w:val="1"/>
          <w:numId w:val="22"/>
        </w:numP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Operations Supported by only vector and string Iterators.</w:t>
      </w:r>
    </w:p>
    <w:p>
      <w:pPr>
        <w:pStyle w:val="Normal"/>
        <w:numPr>
          <w:ilvl w:val="1"/>
          <w:numId w:val="22"/>
        </w:numP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 xml:space="preserve">The result type of subtract two iterators is signed integral type named </w:t>
      </w:r>
      <w:r>
        <w:rPr>
          <w:rFonts w:eastAsia="WenQuanYi Zen Hei Sharp" w:cs="Lohit Devanagari" w:ascii="YaHei Consolas Hybrid" w:hAnsi="YaHei Consolas Hybrid"/>
          <w:color w:val="007826"/>
          <w:sz w:val="24"/>
          <w:szCs w:val="24"/>
          <w:lang w:val="en-US" w:eastAsia="zh-CN" w:bidi="hi-IN"/>
        </w:rPr>
        <w:t>different_type</w:t>
      </w: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.</w:t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3.5.1. Defining and Initializing Built-in Arrays</w:t>
      </w:r>
    </w:p>
    <w:p>
      <w:pPr>
        <w:pStyle w:val="Normal"/>
        <w:numPr>
          <w:ilvl w:val="1"/>
          <w:numId w:val="23"/>
        </w:numP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Array costs lot of flexibility to get the runtime performance advantage.</w:t>
      </w:r>
    </w:p>
    <w:p>
      <w:pPr>
        <w:pStyle w:val="Normal"/>
        <w:numPr>
          <w:ilvl w:val="1"/>
          <w:numId w:val="23"/>
        </w:numP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Character Arrays Are Special.We can initialize such arrays from a string literal,notice:the string literal end with a null character '\0'.</w:t>
      </w:r>
    </w:p>
    <w:p>
      <w:pPr>
        <w:pStyle w:val="Normal"/>
        <w:numPr>
          <w:ilvl w:val="1"/>
          <w:numId w:val="23"/>
        </w:numP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No Copy or Assignment</w:t>
      </w:r>
    </w:p>
    <w:p>
      <w:pPr>
        <w:pStyle w:val="Normal"/>
        <w:numPr>
          <w:ilvl w:val="1"/>
          <w:numId w:val="23"/>
        </w:numP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Understand array declarations by starting with the array's name and reading them from the inside out then right left.</w:t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3.5.2. Accessing the Elements of an Array</w:t>
      </w:r>
    </w:p>
    <w:p>
      <w:pPr>
        <w:pStyle w:val="Normal"/>
        <w:numPr>
          <w:ilvl w:val="1"/>
          <w:numId w:val="24"/>
        </w:numP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</w:pPr>
      <w:r>
        <w:rPr>
          <w:rFonts w:eastAsia="WenQuanYi Zen Hei Sharp" w:cs="Lohit Devanagari" w:ascii="YaHei Consolas Hybrid" w:hAnsi="YaHei Consolas Hybrid"/>
          <w:color w:val="000000"/>
          <w:sz w:val="24"/>
          <w:szCs w:val="24"/>
          <w:lang w:val="en-US" w:eastAsia="zh-CN" w:bidi="hi-IN"/>
        </w:rPr>
        <w:t>define array use size_t in cstddef head file.</w:t>
      </w:r>
    </w:p>
    <w:p>
      <w:pPr>
        <w:pStyle w:val="Normal"/>
        <w:numPr>
          <w:ilvl w:val="1"/>
          <w:numId w:val="5"/>
        </w:numP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</w:pPr>
      <w:r>
        <w:rPr>
          <w:rFonts w:eastAsia="WenQuanYi Zen Hei Sharp" w:cs="Lohit Devanagari" w:ascii="Bitstream Charter" w:hAnsi="Bitstream Charter"/>
          <w:color w:val="000000"/>
          <w:sz w:val="30"/>
          <w:szCs w:val="30"/>
          <w:lang w:val="en-US" w:eastAsia="zh-CN" w:bidi="hi-IN"/>
        </w:rPr>
        <w:t>3.5.3. Pointers and Arrays</w:t>
      </w:r>
    </w:p>
    <w:p>
      <w:pPr>
        <w:pStyle w:val="Normal"/>
        <w:numPr>
          <w:ilvl w:val="1"/>
          <w:numId w:val="25"/>
        </w:numPr>
        <w:rPr>
          <w:rFonts w:ascii="YaHei Consolas Hybrid" w:hAnsi="YaHei Consolas Hybrid"/>
          <w:sz w:val="24"/>
          <w:szCs w:val="24"/>
        </w:rPr>
      </w:pPr>
      <w:r>
        <w:rPr>
          <w:rFonts w:ascii="YaHei Consolas Hybrid" w:hAnsi="YaHei Consolas Hybrid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2"/>
    <w:family w:val="auto"/>
    <w:pitch w:val="default"/>
  </w:font>
  <w:font w:name="Bitstream Charter">
    <w:charset w:val="01"/>
    <w:family w:val="roman"/>
    <w:pitch w:val="variable"/>
  </w:font>
  <w:font w:name="YaHei Consolas Hybrid">
    <w:charset w:val="01"/>
    <w:family w:val="roman"/>
    <w:pitch w:val="variable"/>
  </w:font>
  <w:font w:name="YaHei Consolas Hybrid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WenQuanYi Zen He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A"/>
        <w:sz w:val="30"/>
        <w:szCs w:val="3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A"/>
        <w:sz w:val="30"/>
        <w:szCs w:val="3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38" w:hanging="360"/>
      </w:pPr>
    </w:lvl>
    <w:lvl w:ilvl="3">
      <w:start w:val="1"/>
      <w:numFmt w:val="decimal"/>
      <w:lvlText w:val="%4."/>
      <w:lvlJc w:val="left"/>
      <w:pPr>
        <w:tabs>
          <w:tab w:val="num" w:pos="2498"/>
        </w:tabs>
        <w:ind w:left="2498" w:hanging="360"/>
      </w:pPr>
    </w:lvl>
    <w:lvl w:ilvl="4">
      <w:start w:val="1"/>
      <w:numFmt w:val="decimal"/>
      <w:lvlText w:val="%5."/>
      <w:lvlJc w:val="left"/>
      <w:pPr>
        <w:tabs>
          <w:tab w:val="num" w:pos="2858"/>
        </w:tabs>
        <w:ind w:left="2858" w:hanging="360"/>
      </w:pPr>
    </w:lvl>
    <w:lvl w:ilvl="5">
      <w:start w:val="1"/>
      <w:numFmt w:val="decimal"/>
      <w:lvlText w:val="%6."/>
      <w:lvlJc w:val="left"/>
      <w:pPr>
        <w:tabs>
          <w:tab w:val="num" w:pos="3218"/>
        </w:tabs>
        <w:ind w:left="3218" w:hanging="360"/>
      </w:pPr>
    </w:lvl>
    <w:lvl w:ilvl="6">
      <w:start w:val="1"/>
      <w:numFmt w:val="decimal"/>
      <w:lvlText w:val="%7."/>
      <w:lvlJc w:val="left"/>
      <w:pPr>
        <w:tabs>
          <w:tab w:val="num" w:pos="3578"/>
        </w:tabs>
        <w:ind w:left="3578" w:hanging="360"/>
      </w:pPr>
    </w:lvl>
    <w:lvl w:ilvl="7">
      <w:start w:val="1"/>
      <w:numFmt w:val="decimal"/>
      <w:lvlText w:val="%8."/>
      <w:lvlJc w:val="left"/>
      <w:pPr>
        <w:tabs>
          <w:tab w:val="num" w:pos="3938"/>
        </w:tabs>
        <w:ind w:left="3938" w:hanging="360"/>
      </w:pPr>
    </w:lvl>
    <w:lvl w:ilvl="8">
      <w:start w:val="1"/>
      <w:numFmt w:val="decimal"/>
      <w:lvlText w:val="%9."/>
      <w:lvlJc w:val="left"/>
      <w:pPr>
        <w:tabs>
          <w:tab w:val="num" w:pos="4298"/>
        </w:tabs>
        <w:ind w:left="4298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A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color w:val="00000A"/>
        <w:sz w:val="30"/>
        <w:szCs w:val="3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838"/>
        </w:tabs>
        <w:ind w:left="838" w:hanging="360"/>
      </w:pPr>
      <w:rPr>
        <w:rFonts w:ascii="Symbol" w:hAnsi="Symbol" w:cs="Symbol" w:hint="default"/>
        <w:color w:val="00000A"/>
        <w:sz w:val="48"/>
        <w:szCs w:val="48"/>
      </w:rPr>
    </w:lvl>
    <w:lvl w:ilvl="1">
      <w:start w:val="1"/>
      <w:numFmt w:val="bullet"/>
      <w:lvlText w:val="◦"/>
      <w:lvlJc w:val="left"/>
      <w:pPr>
        <w:tabs>
          <w:tab w:val="num" w:pos="1198"/>
        </w:tabs>
        <w:ind w:left="1198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2">
      <w:start w:val="1"/>
      <w:numFmt w:val="bullet"/>
      <w:lvlText w:val="▪"/>
      <w:lvlJc w:val="left"/>
      <w:pPr>
        <w:tabs>
          <w:tab w:val="num" w:pos="1558"/>
        </w:tabs>
        <w:ind w:left="1558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3">
      <w:start w:val="1"/>
      <w:numFmt w:val="bullet"/>
      <w:lvlText w:val=""/>
      <w:lvlJc w:val="left"/>
      <w:pPr>
        <w:tabs>
          <w:tab w:val="num" w:pos="1918"/>
        </w:tabs>
        <w:ind w:left="1918" w:hanging="360"/>
      </w:pPr>
      <w:rPr>
        <w:rFonts w:ascii="Symbol" w:hAnsi="Symbol" w:cs="Symbol" w:hint="default"/>
        <w:color w:val="00000A"/>
        <w:sz w:val="48"/>
        <w:szCs w:val="48"/>
      </w:rPr>
    </w:lvl>
    <w:lvl w:ilvl="4">
      <w:start w:val="1"/>
      <w:numFmt w:val="bullet"/>
      <w:lvlText w:val="◦"/>
      <w:lvlJc w:val="left"/>
      <w:pPr>
        <w:tabs>
          <w:tab w:val="num" w:pos="2278"/>
        </w:tabs>
        <w:ind w:left="2278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5">
      <w:start w:val="1"/>
      <w:numFmt w:val="bullet"/>
      <w:lvlText w:val="▪"/>
      <w:lvlJc w:val="left"/>
      <w:pPr>
        <w:tabs>
          <w:tab w:val="num" w:pos="2638"/>
        </w:tabs>
        <w:ind w:left="2638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6">
      <w:start w:val="1"/>
      <w:numFmt w:val="bullet"/>
      <w:lvlText w:val=""/>
      <w:lvlJc w:val="left"/>
      <w:pPr>
        <w:tabs>
          <w:tab w:val="num" w:pos="2998"/>
        </w:tabs>
        <w:ind w:left="2998" w:hanging="360"/>
      </w:pPr>
      <w:rPr>
        <w:rFonts w:ascii="Symbol" w:hAnsi="Symbol" w:cs="Symbol" w:hint="default"/>
        <w:color w:val="00000A"/>
        <w:sz w:val="48"/>
        <w:szCs w:val="48"/>
      </w:rPr>
    </w:lvl>
    <w:lvl w:ilvl="7">
      <w:start w:val="1"/>
      <w:numFmt w:val="bullet"/>
      <w:lvlText w:val="◦"/>
      <w:lvlJc w:val="left"/>
      <w:pPr>
        <w:tabs>
          <w:tab w:val="num" w:pos="3358"/>
        </w:tabs>
        <w:ind w:left="3358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8">
      <w:start w:val="1"/>
      <w:numFmt w:val="bullet"/>
      <w:lvlText w:val="▪"/>
      <w:lvlJc w:val="left"/>
      <w:pPr>
        <w:tabs>
          <w:tab w:val="num" w:pos="3718"/>
        </w:tabs>
        <w:ind w:left="3718" w:hanging="360"/>
      </w:pPr>
      <w:rPr>
        <w:rFonts w:ascii="OpenSymbol" w:hAnsi="OpenSymbol" w:cs="OpenSymbol" w:hint="default"/>
        <w:color w:val="00000A"/>
        <w:sz w:val="48"/>
        <w:szCs w:val="48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color w:val="00000A"/>
        <w:sz w:val="48"/>
        <w:szCs w:val="48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  <w:color w:val="00000A"/>
        <w:sz w:val="48"/>
        <w:szCs w:val="48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  <w:color w:val="00000A"/>
        <w:sz w:val="48"/>
        <w:szCs w:val="48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color w:val="00000A"/>
        <w:sz w:val="48"/>
        <w:szCs w:val="48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color w:val="00000A"/>
        <w:sz w:val="48"/>
        <w:szCs w:val="48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  <w:rPr>
        <w:color w:val="000000"/>
        <w:sz w:val="24"/>
        <w:szCs w:val="24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00000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00000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00000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00000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000000"/>
        <w:sz w:val="24"/>
        <w:szCs w:val="24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Liberation Serif" w:hAnsi="Liberation Serif" w:eastAsia="OpenSymbol" w:cs="OpenSymbol"/>
      <w:color w:val="00000A"/>
      <w:sz w:val="48"/>
      <w:szCs w:val="48"/>
      <w:lang w:val="en-US" w:eastAsia="zh-CN" w:bidi="hi-IN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ascii="Bitstream Charter" w:hAnsi="Bitstream Charter" w:eastAsia="WenQuanYi Zen Hei Sharp" w:cs="OpenSymbol"/>
      <w:color w:val="00000A"/>
      <w:sz w:val="30"/>
      <w:szCs w:val="30"/>
      <w:lang w:val="en-US" w:eastAsia="zh-CN" w:bidi="hi-IN"/>
    </w:rPr>
  </w:style>
  <w:style w:type="character" w:styleId="NumberingSymbols">
    <w:name w:val="Numbering Symbols"/>
    <w:rPr>
      <w:rFonts w:ascii="YaHei Consolas Hybrid" w:hAnsi="YaHei Consolas Hybrid"/>
      <w:color w:val="000000"/>
      <w:sz w:val="24"/>
      <w:szCs w:val="24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  <w:color w:val="00000A"/>
      <w:sz w:val="30"/>
      <w:szCs w:val="30"/>
    </w:rPr>
  </w:style>
  <w:style w:type="character" w:styleId="ListLabel9">
    <w:name w:val="ListLabel 9"/>
    <w:rPr>
      <w:sz w:val="24"/>
      <w:szCs w:val="24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OpenSymbol"/>
      <w:color w:val="00000A"/>
      <w:sz w:val="30"/>
      <w:szCs w:val="30"/>
    </w:rPr>
  </w:style>
  <w:style w:type="character" w:styleId="ListLabel12">
    <w:name w:val="ListLabel 12"/>
    <w:rPr>
      <w:sz w:val="24"/>
      <w:szCs w:val="24"/>
    </w:rPr>
  </w:style>
  <w:style w:type="character" w:styleId="ListLabel13">
    <w:name w:val="ListLabel 13"/>
    <w:rPr>
      <w:color w:val="000000"/>
      <w:sz w:val="24"/>
      <w:szCs w:val="24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OpenSymbol"/>
      <w:color w:val="00000A"/>
      <w:sz w:val="30"/>
      <w:szCs w:val="30"/>
    </w:rPr>
  </w:style>
  <w:style w:type="character" w:styleId="ListLabel16">
    <w:name w:val="ListLabel 16"/>
    <w:rPr>
      <w:sz w:val="24"/>
      <w:szCs w:val="24"/>
    </w:rPr>
  </w:style>
  <w:style w:type="character" w:styleId="ListLabel17">
    <w:name w:val="ListLabel 17"/>
    <w:rPr>
      <w:color w:val="000000"/>
      <w:sz w:val="24"/>
      <w:szCs w:val="24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OpenSymbol"/>
      <w:color w:val="00000A"/>
      <w:sz w:val="30"/>
      <w:szCs w:val="30"/>
    </w:rPr>
  </w:style>
  <w:style w:type="character" w:styleId="ListLabel20">
    <w:name w:val="ListLabel 20"/>
    <w:rPr>
      <w:sz w:val="24"/>
      <w:szCs w:val="24"/>
    </w:rPr>
  </w:style>
  <w:style w:type="character" w:styleId="ListLabel21">
    <w:name w:val="ListLabel 21"/>
    <w:rPr>
      <w:color w:val="000000"/>
      <w:sz w:val="24"/>
      <w:szCs w:val="24"/>
    </w:rPr>
  </w:style>
  <w:style w:type="character" w:styleId="ListLabel22">
    <w:name w:val="ListLabel 22"/>
    <w:rPr>
      <w:rFonts w:cs="Symbol"/>
    </w:rPr>
  </w:style>
  <w:style w:type="character" w:styleId="ListLabel23">
    <w:name w:val="ListLabel 23"/>
    <w:rPr>
      <w:rFonts w:cs="OpenSymbol"/>
      <w:color w:val="00000A"/>
      <w:sz w:val="30"/>
      <w:szCs w:val="30"/>
    </w:rPr>
  </w:style>
  <w:style w:type="character" w:styleId="ListLabel24">
    <w:name w:val="ListLabel 24"/>
    <w:rPr>
      <w:sz w:val="24"/>
      <w:szCs w:val="24"/>
    </w:rPr>
  </w:style>
  <w:style w:type="character" w:styleId="ListLabel25">
    <w:name w:val="ListLabel 25"/>
    <w:rPr>
      <w:color w:val="000000"/>
      <w:sz w:val="24"/>
      <w:szCs w:val="24"/>
    </w:rPr>
  </w:style>
  <w:style w:type="character" w:styleId="ListLabel26">
    <w:name w:val="ListLabel 26"/>
    <w:rPr>
      <w:rFonts w:cs="Symbol"/>
      <w:color w:val="00000A"/>
      <w:sz w:val="48"/>
      <w:szCs w:val="48"/>
    </w:rPr>
  </w:style>
  <w:style w:type="character" w:styleId="ListLabel27">
    <w:name w:val="ListLabel 27"/>
    <w:rPr>
      <w:rFonts w:cs="OpenSymbol"/>
      <w:color w:val="00000A"/>
      <w:sz w:val="48"/>
      <w:szCs w:val="48"/>
    </w:rPr>
  </w:style>
  <w:style w:type="character" w:styleId="ListLabel28">
    <w:name w:val="ListLabel 28"/>
    <w:rPr>
      <w:rFonts w:cs="Symbol"/>
    </w:rPr>
  </w:style>
  <w:style w:type="character" w:styleId="ListLabel29">
    <w:name w:val="ListLabel 29"/>
    <w:rPr>
      <w:rFonts w:cs="OpenSymbol"/>
      <w:color w:val="00000A"/>
      <w:sz w:val="30"/>
      <w:szCs w:val="30"/>
    </w:rPr>
  </w:style>
  <w:style w:type="character" w:styleId="ListLabel30">
    <w:name w:val="ListLabel 30"/>
    <w:rPr>
      <w:sz w:val="24"/>
      <w:szCs w:val="24"/>
    </w:rPr>
  </w:style>
  <w:style w:type="character" w:styleId="ListLabel31">
    <w:name w:val="ListLabel 31"/>
    <w:rPr>
      <w:color w:val="000000"/>
      <w:sz w:val="24"/>
      <w:szCs w:val="24"/>
    </w:rPr>
  </w:style>
  <w:style w:type="character" w:styleId="ListLabel32">
    <w:name w:val="ListLabel 32"/>
    <w:rPr>
      <w:rFonts w:cs="Symbol"/>
      <w:color w:val="00000A"/>
      <w:sz w:val="48"/>
      <w:szCs w:val="48"/>
    </w:rPr>
  </w:style>
  <w:style w:type="character" w:styleId="ListLabel33">
    <w:name w:val="ListLabel 33"/>
    <w:rPr>
      <w:rFonts w:cs="OpenSymbol"/>
      <w:color w:val="00000A"/>
      <w:sz w:val="48"/>
      <w:szCs w:val="48"/>
    </w:rPr>
  </w:style>
  <w:style w:type="character" w:styleId="ListLabel34">
    <w:name w:val="ListLabel 34"/>
    <w:rPr>
      <w:rFonts w:cs="Symbol"/>
    </w:rPr>
  </w:style>
  <w:style w:type="character" w:styleId="ListLabel35">
    <w:name w:val="ListLabel 35"/>
    <w:rPr>
      <w:rFonts w:cs="OpenSymbol"/>
      <w:color w:val="00000A"/>
      <w:sz w:val="30"/>
      <w:szCs w:val="30"/>
    </w:rPr>
  </w:style>
  <w:style w:type="character" w:styleId="ListLabel36">
    <w:name w:val="ListLabel 36"/>
    <w:rPr>
      <w:sz w:val="24"/>
      <w:szCs w:val="24"/>
    </w:rPr>
  </w:style>
  <w:style w:type="character" w:styleId="ListLabel37">
    <w:name w:val="ListLabel 37"/>
    <w:rPr>
      <w:color w:val="000000"/>
      <w:sz w:val="24"/>
      <w:szCs w:val="24"/>
    </w:rPr>
  </w:style>
  <w:style w:type="character" w:styleId="ListLabel38">
    <w:name w:val="ListLabel 38"/>
    <w:rPr>
      <w:rFonts w:cs="Symbol"/>
      <w:color w:val="00000A"/>
      <w:sz w:val="48"/>
      <w:szCs w:val="48"/>
    </w:rPr>
  </w:style>
  <w:style w:type="character" w:styleId="ListLabel39">
    <w:name w:val="ListLabel 39"/>
    <w:rPr>
      <w:rFonts w:cs="OpenSymbol"/>
      <w:color w:val="00000A"/>
      <w:sz w:val="48"/>
      <w:szCs w:val="48"/>
    </w:rPr>
  </w:style>
  <w:style w:type="character" w:styleId="ListLabel40">
    <w:name w:val="ListLabel 40"/>
    <w:rPr>
      <w:rFonts w:cs="Symbol"/>
    </w:rPr>
  </w:style>
  <w:style w:type="character" w:styleId="ListLabel41">
    <w:name w:val="ListLabel 41"/>
    <w:rPr>
      <w:rFonts w:cs="OpenSymbol"/>
      <w:color w:val="00000A"/>
      <w:sz w:val="30"/>
      <w:szCs w:val="30"/>
    </w:rPr>
  </w:style>
  <w:style w:type="character" w:styleId="ListLabel42">
    <w:name w:val="ListLabel 42"/>
    <w:rPr>
      <w:sz w:val="24"/>
      <w:szCs w:val="24"/>
    </w:rPr>
  </w:style>
  <w:style w:type="character" w:styleId="ListLabel43">
    <w:name w:val="ListLabel 43"/>
    <w:rPr>
      <w:rFonts w:ascii="YaHei Consolas Hybrid" w:hAnsi="YaHei Consolas Hybrid"/>
      <w:color w:val="000000"/>
      <w:sz w:val="24"/>
      <w:szCs w:val="24"/>
    </w:rPr>
  </w:style>
  <w:style w:type="character" w:styleId="ListLabel44">
    <w:name w:val="ListLabel 44"/>
    <w:rPr>
      <w:rFonts w:cs="Symbol"/>
      <w:color w:val="00000A"/>
      <w:sz w:val="48"/>
      <w:szCs w:val="48"/>
    </w:rPr>
  </w:style>
  <w:style w:type="character" w:styleId="ListLabel45">
    <w:name w:val="ListLabel 45"/>
    <w:rPr>
      <w:rFonts w:cs="OpenSymbol"/>
      <w:color w:val="00000A"/>
      <w:sz w:val="48"/>
      <w:szCs w:val="48"/>
    </w:rPr>
  </w:style>
  <w:style w:type="character" w:styleId="ListLabel46">
    <w:name w:val="ListLabel 46"/>
    <w:rPr>
      <w:rFonts w:cs="Symbol"/>
    </w:rPr>
  </w:style>
  <w:style w:type="character" w:styleId="ListLabel47">
    <w:name w:val="ListLabel 47"/>
    <w:rPr>
      <w:rFonts w:cs="OpenSymbol"/>
      <w:color w:val="00000A"/>
      <w:sz w:val="30"/>
      <w:szCs w:val="30"/>
    </w:rPr>
  </w:style>
  <w:style w:type="character" w:styleId="ListLabel48">
    <w:name w:val="ListLabel 48"/>
    <w:rPr>
      <w:sz w:val="24"/>
      <w:szCs w:val="24"/>
    </w:rPr>
  </w:style>
  <w:style w:type="character" w:styleId="ListLabel49">
    <w:name w:val="ListLabel 49"/>
    <w:rPr>
      <w:color w:val="000000"/>
      <w:sz w:val="24"/>
      <w:szCs w:val="24"/>
    </w:rPr>
  </w:style>
  <w:style w:type="character" w:styleId="ListLabel50">
    <w:name w:val="ListLabel 50"/>
    <w:rPr>
      <w:rFonts w:cs="Symbol"/>
      <w:color w:val="00000A"/>
      <w:sz w:val="48"/>
      <w:szCs w:val="48"/>
    </w:rPr>
  </w:style>
  <w:style w:type="character" w:styleId="ListLabel51">
    <w:name w:val="ListLabel 51"/>
    <w:rPr>
      <w:rFonts w:cs="OpenSymbol"/>
      <w:color w:val="00000A"/>
      <w:sz w:val="48"/>
      <w:szCs w:val="48"/>
    </w:rPr>
  </w:style>
  <w:style w:type="character" w:styleId="ListLabel52">
    <w:name w:val="ListLabel 52"/>
    <w:rPr>
      <w:rFonts w:cs="Symbol"/>
    </w:rPr>
  </w:style>
  <w:style w:type="character" w:styleId="ListLabel53">
    <w:name w:val="ListLabel 53"/>
    <w:rPr>
      <w:rFonts w:cs="OpenSymbol"/>
      <w:color w:val="00000A"/>
      <w:sz w:val="30"/>
      <w:szCs w:val="30"/>
    </w:rPr>
  </w:style>
  <w:style w:type="character" w:styleId="ListLabel54">
    <w:name w:val="ListLabel 54"/>
    <w:rPr>
      <w:sz w:val="24"/>
      <w:szCs w:val="24"/>
    </w:rPr>
  </w:style>
  <w:style w:type="character" w:styleId="ListLabel55">
    <w:name w:val="ListLabel 55"/>
    <w:rPr>
      <w:rFonts w:ascii="YaHei Consolas Hybrid" w:hAnsi="YaHei Consolas Hybrid"/>
      <w:color w:val="000000"/>
      <w:sz w:val="24"/>
      <w:szCs w:val="24"/>
    </w:rPr>
  </w:style>
  <w:style w:type="character" w:styleId="ListLabel56">
    <w:name w:val="ListLabel 56"/>
    <w:rPr>
      <w:rFonts w:cs="Symbol"/>
      <w:color w:val="00000A"/>
      <w:sz w:val="48"/>
      <w:szCs w:val="48"/>
    </w:rPr>
  </w:style>
  <w:style w:type="character" w:styleId="ListLabel57">
    <w:name w:val="ListLabel 57"/>
    <w:rPr>
      <w:rFonts w:cs="OpenSymbol"/>
      <w:color w:val="00000A"/>
      <w:sz w:val="48"/>
      <w:szCs w:val="48"/>
    </w:rPr>
  </w:style>
  <w:style w:type="character" w:styleId="ListLabel58">
    <w:name w:val="ListLabel 58"/>
    <w:rPr>
      <w:rFonts w:cs="Symbol"/>
    </w:rPr>
  </w:style>
  <w:style w:type="character" w:styleId="ListLabel59">
    <w:name w:val="ListLabel 59"/>
    <w:rPr>
      <w:rFonts w:cs="OpenSymbol"/>
      <w:color w:val="00000A"/>
      <w:sz w:val="30"/>
      <w:szCs w:val="30"/>
    </w:rPr>
  </w:style>
  <w:style w:type="character" w:styleId="ListLabel60">
    <w:name w:val="ListLabel 60"/>
    <w:rPr>
      <w:sz w:val="24"/>
      <w:szCs w:val="24"/>
    </w:rPr>
  </w:style>
  <w:style w:type="character" w:styleId="ListLabel61">
    <w:name w:val="ListLabel 61"/>
    <w:rPr>
      <w:rFonts w:ascii="YaHei Consolas Hybrid" w:hAnsi="YaHei Consolas Hybrid"/>
      <w:color w:val="000000"/>
      <w:sz w:val="24"/>
      <w:szCs w:val="24"/>
    </w:rPr>
  </w:style>
  <w:style w:type="character" w:styleId="ListLabel62">
    <w:name w:val="ListLabel 62"/>
    <w:rPr>
      <w:rFonts w:cs="Symbol"/>
      <w:color w:val="00000A"/>
      <w:sz w:val="48"/>
      <w:szCs w:val="48"/>
    </w:rPr>
  </w:style>
  <w:style w:type="character" w:styleId="ListLabel63">
    <w:name w:val="ListLabel 63"/>
    <w:rPr>
      <w:rFonts w:cs="OpenSymbol"/>
      <w:color w:val="00000A"/>
      <w:sz w:val="48"/>
      <w:szCs w:val="48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OpenSymbol"/>
      <w:color w:val="00000A"/>
      <w:sz w:val="30"/>
      <w:szCs w:val="30"/>
    </w:rPr>
  </w:style>
  <w:style w:type="character" w:styleId="ListLabel66">
    <w:name w:val="ListLabel 66"/>
    <w:rPr>
      <w:sz w:val="24"/>
      <w:szCs w:val="24"/>
    </w:rPr>
  </w:style>
  <w:style w:type="character" w:styleId="ListLabel67">
    <w:name w:val="ListLabel 67"/>
    <w:rPr>
      <w:color w:val="000000"/>
      <w:sz w:val="24"/>
      <w:szCs w:val="24"/>
    </w:rPr>
  </w:style>
  <w:style w:type="character" w:styleId="ListLabel68">
    <w:name w:val="ListLabel 68"/>
    <w:rPr>
      <w:rFonts w:cs="Symbol"/>
      <w:color w:val="00000A"/>
      <w:sz w:val="48"/>
      <w:szCs w:val="48"/>
    </w:rPr>
  </w:style>
  <w:style w:type="character" w:styleId="ListLabel69">
    <w:name w:val="ListLabel 69"/>
    <w:rPr>
      <w:rFonts w:cs="OpenSymbol"/>
      <w:color w:val="00000A"/>
      <w:sz w:val="48"/>
      <w:szCs w:val="48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OpenSymbol"/>
      <w:color w:val="00000A"/>
      <w:sz w:val="30"/>
      <w:szCs w:val="30"/>
    </w:rPr>
  </w:style>
  <w:style w:type="character" w:styleId="ListLabel72">
    <w:name w:val="ListLabel 72"/>
    <w:rPr>
      <w:sz w:val="24"/>
      <w:szCs w:val="24"/>
    </w:rPr>
  </w:style>
  <w:style w:type="character" w:styleId="ListLabel73">
    <w:name w:val="ListLabel 73"/>
    <w:rPr>
      <w:color w:val="000000"/>
      <w:sz w:val="24"/>
      <w:szCs w:val="24"/>
    </w:rPr>
  </w:style>
  <w:style w:type="character" w:styleId="ListLabel74">
    <w:name w:val="ListLabel 74"/>
    <w:rPr>
      <w:rFonts w:cs="Symbol"/>
      <w:color w:val="00000A"/>
      <w:sz w:val="48"/>
      <w:szCs w:val="48"/>
    </w:rPr>
  </w:style>
  <w:style w:type="character" w:styleId="ListLabel75">
    <w:name w:val="ListLabel 75"/>
    <w:rPr>
      <w:rFonts w:cs="OpenSymbol"/>
      <w:color w:val="00000A"/>
      <w:sz w:val="48"/>
      <w:szCs w:val="48"/>
    </w:rPr>
  </w:style>
  <w:style w:type="character" w:styleId="ListLabel76">
    <w:name w:val="ListLabel 76"/>
    <w:rPr>
      <w:rFonts w:cs="Symbol"/>
    </w:rPr>
  </w:style>
  <w:style w:type="character" w:styleId="ListLabel77">
    <w:name w:val="ListLabel 77"/>
    <w:rPr>
      <w:rFonts w:cs="OpenSymbol"/>
      <w:color w:val="00000A"/>
      <w:sz w:val="30"/>
      <w:szCs w:val="30"/>
    </w:rPr>
  </w:style>
  <w:style w:type="character" w:styleId="ListLabel78">
    <w:name w:val="ListLabel 78"/>
    <w:rPr>
      <w:sz w:val="24"/>
      <w:szCs w:val="24"/>
    </w:rPr>
  </w:style>
  <w:style w:type="character" w:styleId="ListLabel79">
    <w:name w:val="ListLabel 79"/>
    <w:rPr>
      <w:rFonts w:ascii="YaHei Consolas Hybrid" w:hAnsi="YaHei Consolas Hybrid"/>
      <w:color w:val="000000"/>
      <w:sz w:val="24"/>
      <w:szCs w:val="24"/>
    </w:rPr>
  </w:style>
  <w:style w:type="character" w:styleId="ListLabel80">
    <w:name w:val="ListLabel 80"/>
    <w:rPr>
      <w:rFonts w:cs="Symbol"/>
      <w:color w:val="00000A"/>
      <w:sz w:val="48"/>
      <w:szCs w:val="48"/>
    </w:rPr>
  </w:style>
  <w:style w:type="character" w:styleId="ListLabel81">
    <w:name w:val="ListLabel 81"/>
    <w:rPr>
      <w:rFonts w:cs="OpenSymbol"/>
      <w:color w:val="00000A"/>
      <w:sz w:val="48"/>
      <w:szCs w:val="48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OpenSymbol"/>
      <w:color w:val="00000A"/>
      <w:sz w:val="30"/>
      <w:szCs w:val="30"/>
    </w:rPr>
  </w:style>
  <w:style w:type="character" w:styleId="ListLabel84">
    <w:name w:val="ListLabel 84"/>
    <w:rPr>
      <w:sz w:val="24"/>
      <w:szCs w:val="24"/>
    </w:rPr>
  </w:style>
  <w:style w:type="character" w:styleId="ListLabel85">
    <w:name w:val="ListLabel 85"/>
    <w:rPr>
      <w:rFonts w:ascii="YaHei Consolas Hybrid" w:hAnsi="YaHei Consolas Hybrid"/>
      <w:color w:val="000000"/>
      <w:sz w:val="24"/>
      <w:szCs w:val="24"/>
    </w:rPr>
  </w:style>
  <w:style w:type="character" w:styleId="ListLabel86">
    <w:name w:val="ListLabel 86"/>
    <w:rPr>
      <w:rFonts w:cs="Symbol"/>
      <w:color w:val="00000A"/>
      <w:sz w:val="48"/>
      <w:szCs w:val="48"/>
    </w:rPr>
  </w:style>
  <w:style w:type="character" w:styleId="ListLabel87">
    <w:name w:val="ListLabel 87"/>
    <w:rPr>
      <w:rFonts w:cs="OpenSymbol"/>
      <w:color w:val="00000A"/>
      <w:sz w:val="48"/>
      <w:szCs w:val="48"/>
    </w:rPr>
  </w:style>
  <w:style w:type="character" w:styleId="ListLabel88">
    <w:name w:val="ListLabel 88"/>
    <w:rPr>
      <w:rFonts w:cs="Symbol"/>
    </w:rPr>
  </w:style>
  <w:style w:type="character" w:styleId="ListLabel89">
    <w:name w:val="ListLabel 89"/>
    <w:rPr>
      <w:rFonts w:cs="OpenSymbol"/>
      <w:color w:val="00000A"/>
      <w:sz w:val="30"/>
      <w:szCs w:val="30"/>
    </w:rPr>
  </w:style>
  <w:style w:type="character" w:styleId="ListLabel90">
    <w:name w:val="ListLabel 90"/>
    <w:rPr>
      <w:sz w:val="24"/>
      <w:szCs w:val="24"/>
    </w:rPr>
  </w:style>
  <w:style w:type="character" w:styleId="ListLabel91">
    <w:name w:val="ListLabel 91"/>
    <w:rPr>
      <w:rFonts w:ascii="YaHei Consolas Hybrid" w:hAnsi="YaHei Consolas Hybrid"/>
      <w:color w:val="000000"/>
      <w:sz w:val="24"/>
      <w:szCs w:val="24"/>
    </w:rPr>
  </w:style>
  <w:style w:type="character" w:styleId="ListLabel92">
    <w:name w:val="ListLabel 92"/>
    <w:rPr>
      <w:rFonts w:cs="Symbol"/>
      <w:color w:val="00000A"/>
      <w:sz w:val="48"/>
      <w:szCs w:val="48"/>
    </w:rPr>
  </w:style>
  <w:style w:type="character" w:styleId="ListLabel93">
    <w:name w:val="ListLabel 93"/>
    <w:rPr>
      <w:rFonts w:cs="OpenSymbol"/>
      <w:color w:val="00000A"/>
      <w:sz w:val="48"/>
      <w:szCs w:val="4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2015-03-31T22:02:51Z</dcterms:created>
  <dc:creator>King </dc:creator>
  <dc:language>en-US</dc:language>
  <cp:revision>0</cp:revision>
</cp:coreProperties>
</file>