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3506D" w14:textId="77777777" w:rsidR="007A1898" w:rsidRDefault="00446FC9">
      <w:r w:rsidRPr="00446FC9">
        <w:rPr>
          <w:b/>
        </w:rPr>
        <w:t xml:space="preserve">Fitting a curve to the 95% </w:t>
      </w:r>
      <w:proofErr w:type="spellStart"/>
      <w:r w:rsidRPr="00446FC9">
        <w:rPr>
          <w:b/>
        </w:rPr>
        <w:t>quantile</w:t>
      </w:r>
      <w:proofErr w:type="spellEnd"/>
      <w:r w:rsidRPr="00446FC9">
        <w:rPr>
          <w:b/>
        </w:rPr>
        <w:t xml:space="preserve"> of the Salinity/Depth data</w:t>
      </w:r>
    </w:p>
    <w:p w14:paraId="38B12FA1" w14:textId="77777777" w:rsidR="00841F51" w:rsidRDefault="00841F51"/>
    <w:p w14:paraId="007CF8A7" w14:textId="77777777" w:rsidR="00841F51" w:rsidRPr="00841F51" w:rsidRDefault="00841F51">
      <w:pPr>
        <w:rPr>
          <w:b/>
          <w:i/>
        </w:rPr>
      </w:pPr>
      <w:r w:rsidRPr="00841F51">
        <w:rPr>
          <w:b/>
          <w:i/>
        </w:rPr>
        <w:t>Background on approach</w:t>
      </w:r>
    </w:p>
    <w:p w14:paraId="555BC4E1" w14:textId="77777777" w:rsidR="00841F51" w:rsidRDefault="00841F51"/>
    <w:p w14:paraId="3C9CDE01" w14:textId="77777777" w:rsidR="00841F51" w:rsidRDefault="00841F51">
      <w:r>
        <w:t xml:space="preserve">To fit a curve to the 95% </w:t>
      </w:r>
      <w:proofErr w:type="spellStart"/>
      <w:r>
        <w:t>quantile</w:t>
      </w:r>
      <w:proofErr w:type="spellEnd"/>
      <w:r>
        <w:t xml:space="preserve"> of the data I created a linear model that models the error structure of the data.  A typical linear model has the form:</w:t>
      </w:r>
    </w:p>
    <w:p w14:paraId="68FDB1BD" w14:textId="77777777" w:rsidR="00841F51" w:rsidRDefault="00841F51"/>
    <w:p w14:paraId="679896A5" w14:textId="77777777" w:rsidR="00841F51" w:rsidRDefault="00841F51">
      <w:r>
        <w:t xml:space="preserve">y = beta0 + beta1*x1 + beta2*x2 + ... + </w:t>
      </w:r>
      <w:proofErr w:type="spellStart"/>
      <w:r>
        <w:t>betaN</w:t>
      </w:r>
      <w:proofErr w:type="spellEnd"/>
      <w:r>
        <w:t>*</w:t>
      </w:r>
      <w:proofErr w:type="spellStart"/>
      <w:r>
        <w:t>xN</w:t>
      </w:r>
      <w:proofErr w:type="spellEnd"/>
      <w:r>
        <w:t xml:space="preserve"> + epsilon</w:t>
      </w:r>
    </w:p>
    <w:p w14:paraId="63D822DD" w14:textId="77777777" w:rsidR="00841F51" w:rsidRDefault="00841F51"/>
    <w:p w14:paraId="75BE59D7" w14:textId="77777777" w:rsidR="00841F51" w:rsidRDefault="00841F51">
      <w:r>
        <w:t>where epsilon represents the unexplained variance or the residuals. Typically these are assumed to be normally distributed with a constant variance. That is</w:t>
      </w:r>
    </w:p>
    <w:p w14:paraId="228979FA" w14:textId="77777777" w:rsidR="00841F51" w:rsidRDefault="00841F51"/>
    <w:p w14:paraId="0F1942D1" w14:textId="77777777" w:rsidR="00841F51" w:rsidRDefault="00841F51">
      <w:r>
        <w:t>epsilon ~ Norm( mu = 0, sigma2 = constant)</w:t>
      </w:r>
    </w:p>
    <w:p w14:paraId="5724FAFB" w14:textId="77777777" w:rsidR="00841F51" w:rsidRDefault="00841F51"/>
    <w:p w14:paraId="40BD4BB8" w14:textId="77777777" w:rsidR="00841F51" w:rsidRDefault="00841F51">
      <w:r>
        <w:t>However, it is possible to model changes in the standard deviation as one would model changes in the mean. In such a model, the standard deviation structure of the epsilons is given by something of the form:</w:t>
      </w:r>
    </w:p>
    <w:p w14:paraId="390EB832" w14:textId="77777777" w:rsidR="00841F51" w:rsidRDefault="00841F51"/>
    <w:p w14:paraId="04BD34A7" w14:textId="77777777" w:rsidR="00841F51" w:rsidRDefault="00841F51">
      <w:r>
        <w:t xml:space="preserve">epsilon ~ Norm(mu = 0, sigma = gamm0 + gamma1*x1 + gamma2*x2 + ... + </w:t>
      </w:r>
      <w:proofErr w:type="spellStart"/>
      <w:r>
        <w:t>gammaN</w:t>
      </w:r>
      <w:proofErr w:type="spellEnd"/>
      <w:r>
        <w:t>*</w:t>
      </w:r>
      <w:proofErr w:type="spellStart"/>
      <w:r>
        <w:t>xN</w:t>
      </w:r>
      <w:proofErr w:type="spellEnd"/>
      <w:r>
        <w:t>)</w:t>
      </w:r>
    </w:p>
    <w:p w14:paraId="6999A004" w14:textId="77777777" w:rsidR="00841F51" w:rsidRDefault="00841F51"/>
    <w:p w14:paraId="459C9FE1" w14:textId="77777777" w:rsidR="00841F51" w:rsidRDefault="00841F51">
      <w:r>
        <w:t xml:space="preserve">In such a model, the variance in the epsilons (residuals) is allowed to change. For more details regarding this kind of model, see </w:t>
      </w:r>
      <w:proofErr w:type="spellStart"/>
      <w:r>
        <w:t>Bolker</w:t>
      </w:r>
      <w:proofErr w:type="spellEnd"/>
      <w:r>
        <w:t xml:space="preserve"> 2008.</w:t>
      </w:r>
    </w:p>
    <w:p w14:paraId="24AE6031" w14:textId="77777777" w:rsidR="00841F51" w:rsidRDefault="00841F51"/>
    <w:p w14:paraId="50AD0F64" w14:textId="77777777" w:rsidR="00841F51" w:rsidRDefault="00841F51">
      <w:r>
        <w:t xml:space="preserve">Of course, the error model does not have to be linear. </w:t>
      </w:r>
    </w:p>
    <w:p w14:paraId="1A345622" w14:textId="77777777" w:rsidR="00841F51" w:rsidRDefault="00841F51"/>
    <w:p w14:paraId="64D911EB" w14:textId="77777777" w:rsidR="00841F51" w:rsidRDefault="00841F51">
      <w:r>
        <w:t>For the Salinity/Depth data set I used the following model:</w:t>
      </w:r>
    </w:p>
    <w:p w14:paraId="76914DB8" w14:textId="77777777" w:rsidR="00841F51" w:rsidRDefault="00841F51"/>
    <w:p w14:paraId="3F5F7485" w14:textId="77777777" w:rsidR="00841F51" w:rsidRDefault="00841F51">
      <w:r>
        <w:t>Depth = beta0 + beta1*salinity + epsilon</w:t>
      </w:r>
    </w:p>
    <w:p w14:paraId="4C05E2B7" w14:textId="77777777" w:rsidR="00841F51" w:rsidRDefault="00841F51"/>
    <w:p w14:paraId="18D75C80" w14:textId="77777777" w:rsidR="00841F51" w:rsidRDefault="00841F51">
      <w:r>
        <w:t xml:space="preserve">epsilon ~ Norm( mu = 0, </w:t>
      </w:r>
      <w:proofErr w:type="spellStart"/>
      <w:r>
        <w:t>sd</w:t>
      </w:r>
      <w:proofErr w:type="spellEnd"/>
      <w:r>
        <w:t xml:space="preserve"> = beta2 + beta3*</w:t>
      </w:r>
      <w:proofErr w:type="spellStart"/>
      <w:r>
        <w:t>exp</w:t>
      </w:r>
      <w:proofErr w:type="spellEnd"/>
      <w:r>
        <w:t>(beta4*salinity)</w:t>
      </w:r>
    </w:p>
    <w:p w14:paraId="1904620F" w14:textId="77777777" w:rsidR="00841F51" w:rsidRDefault="00841F51"/>
    <w:p w14:paraId="58329ED5" w14:textId="77777777" w:rsidR="00841F51" w:rsidRDefault="00841F51">
      <w:r>
        <w:t xml:space="preserve">The </w:t>
      </w:r>
      <w:proofErr w:type="spellStart"/>
      <w:r>
        <w:t>betaX</w:t>
      </w:r>
      <w:proofErr w:type="spellEnd"/>
      <w:r>
        <w:t xml:space="preserve"> estimate are found using maximum likelihood.</w:t>
      </w:r>
    </w:p>
    <w:p w14:paraId="290432DD" w14:textId="77777777" w:rsidR="00841F51" w:rsidRDefault="00841F51"/>
    <w:p w14:paraId="225C87F2" w14:textId="5DC46B5D" w:rsidR="00FF3825" w:rsidRDefault="00FF3825">
      <w:r>
        <w:t xml:space="preserve">I did consider a model where beta2 = 0, but the result is </w:t>
      </w:r>
      <w:proofErr w:type="spellStart"/>
      <w:r>
        <w:t>sd</w:t>
      </w:r>
      <w:proofErr w:type="spellEnd"/>
      <w:r>
        <w:t xml:space="preserve"> -&gt; 0 as salinity -&gt; 30 ppt. That is, the maximum likelihood estimate for beta4 results in values for the standard deviation that are near zero for salinity values beyond about 25 ppt. Since we are interested in the upper boundary of the data as phenomena, I am not especially concerned with trying to interpret beta2 per se. If we were interested in the mechanism creating this boundary, I would be more concerned with understanding why this particular functional form is meaningful.  </w:t>
      </w:r>
    </w:p>
    <w:p w14:paraId="52D81B7D" w14:textId="77777777" w:rsidR="00FF3825" w:rsidRDefault="00FF3825"/>
    <w:p w14:paraId="212007D4" w14:textId="72C492B3" w:rsidR="00841F51" w:rsidRDefault="00841F51">
      <w:r>
        <w:t>I considered two versions of the model, one where beta0  an</w:t>
      </w:r>
      <w:r w:rsidR="000F2E05">
        <w:t>d beta1 w</w:t>
      </w:r>
      <w:r>
        <w:t xml:space="preserve">ere fixed (beta0 = beta1 = 0) </w:t>
      </w:r>
      <w:r w:rsidR="000F2E05">
        <w:t>and one where beta0 and beta1 w</w:t>
      </w:r>
      <w:r>
        <w:t xml:space="preserve">ere estimated. </w:t>
      </w:r>
      <w:r w:rsidR="00FF7124">
        <w:t xml:space="preserve">The results are visualized in figure 1. </w:t>
      </w:r>
    </w:p>
    <w:p w14:paraId="64D904B0" w14:textId="77777777" w:rsidR="00841F51" w:rsidRDefault="00841F51"/>
    <w:p w14:paraId="0F51B5AD" w14:textId="77777777" w:rsidR="0026351B" w:rsidRDefault="0026351B">
      <w:pPr>
        <w:rPr>
          <w:b/>
          <w:i/>
        </w:rPr>
      </w:pPr>
    </w:p>
    <w:p w14:paraId="4CB35C01" w14:textId="77777777" w:rsidR="0026351B" w:rsidRDefault="0026351B">
      <w:pPr>
        <w:rPr>
          <w:b/>
          <w:i/>
        </w:rPr>
      </w:pPr>
    </w:p>
    <w:p w14:paraId="7495C860" w14:textId="77777777" w:rsidR="00841F51" w:rsidRDefault="00841F51">
      <w:pPr>
        <w:rPr>
          <w:b/>
          <w:i/>
        </w:rPr>
      </w:pPr>
      <w:r w:rsidRPr="00841F51">
        <w:rPr>
          <w:b/>
          <w:i/>
        </w:rPr>
        <w:lastRenderedPageBreak/>
        <w:t>Model1 results:</w:t>
      </w:r>
    </w:p>
    <w:p w14:paraId="346D1C08" w14:textId="1FF58DFA" w:rsidR="00A332F6" w:rsidRDefault="00A332F6">
      <w:r>
        <w:t>beta0 = 0</w:t>
      </w:r>
    </w:p>
    <w:p w14:paraId="58D935E6" w14:textId="02D9A7A1" w:rsidR="00A332F6" w:rsidRDefault="00A332F6">
      <w:r>
        <w:t>beta1 = 0</w:t>
      </w:r>
    </w:p>
    <w:p w14:paraId="2A5465FF" w14:textId="01E6733E" w:rsidR="00A332F6" w:rsidRDefault="00A332F6">
      <w:r>
        <w:t>beta2 = 0.084</w:t>
      </w:r>
    </w:p>
    <w:p w14:paraId="414B541B" w14:textId="64312CCB" w:rsidR="00A332F6" w:rsidRDefault="00A332F6">
      <w:r>
        <w:t>beta3 = 0.085</w:t>
      </w:r>
    </w:p>
    <w:p w14:paraId="23CC0038" w14:textId="14028FC9" w:rsidR="00A332F6" w:rsidRDefault="00A332F6">
      <w:r>
        <w:t>beta4 = -0.19</w:t>
      </w:r>
    </w:p>
    <w:p w14:paraId="1F337454" w14:textId="792E301B" w:rsidR="00A332F6" w:rsidRDefault="00A332F6">
      <w:r>
        <w:t>-log(L) = -1242.68</w:t>
      </w:r>
    </w:p>
    <w:p w14:paraId="2CACB87C" w14:textId="77777777" w:rsidR="00A332F6" w:rsidRDefault="00A332F6"/>
    <w:p w14:paraId="206E881A" w14:textId="77777777" w:rsidR="006F5081" w:rsidRDefault="006F5081">
      <w:pPr>
        <w:rPr>
          <w:b/>
          <w:i/>
        </w:rPr>
      </w:pPr>
    </w:p>
    <w:p w14:paraId="7BF86B73" w14:textId="043F0D7F" w:rsidR="00A332F6" w:rsidRDefault="00A332F6">
      <w:pPr>
        <w:rPr>
          <w:b/>
          <w:i/>
        </w:rPr>
      </w:pPr>
      <w:r w:rsidRPr="00A332F6">
        <w:rPr>
          <w:b/>
          <w:i/>
        </w:rPr>
        <w:t>Model2 results:</w:t>
      </w:r>
    </w:p>
    <w:p w14:paraId="356FE5BD" w14:textId="66E02E66" w:rsidR="00A332F6" w:rsidRDefault="00A332F6" w:rsidP="00A332F6">
      <w:r>
        <w:t>beta0 = 0.0058</w:t>
      </w:r>
    </w:p>
    <w:p w14:paraId="20CD4394" w14:textId="51429F2D" w:rsidR="00A332F6" w:rsidRDefault="00A332F6" w:rsidP="00A332F6">
      <w:r>
        <w:t>beta1 = -0.0021</w:t>
      </w:r>
    </w:p>
    <w:p w14:paraId="7DA635EA" w14:textId="7B1A4813" w:rsidR="00A332F6" w:rsidRDefault="00A332F6" w:rsidP="00A332F6">
      <w:r>
        <w:t>beta2 = 0.081</w:t>
      </w:r>
    </w:p>
    <w:p w14:paraId="6C6F5834" w14:textId="11435597" w:rsidR="00A332F6" w:rsidRDefault="00A332F6" w:rsidP="00A332F6">
      <w:r>
        <w:t>beta3 = 0.089</w:t>
      </w:r>
    </w:p>
    <w:p w14:paraId="0697A906" w14:textId="77777777" w:rsidR="00A332F6" w:rsidRDefault="00A332F6" w:rsidP="00A332F6">
      <w:r>
        <w:t>beta4 = -0.19</w:t>
      </w:r>
    </w:p>
    <w:p w14:paraId="033BEE7A" w14:textId="56B8AF17" w:rsidR="00A332F6" w:rsidRDefault="00A332F6" w:rsidP="00A332F6">
      <w:r>
        <w:t>-log(L) = -1279.87</w:t>
      </w:r>
    </w:p>
    <w:p w14:paraId="0D68773B" w14:textId="2BB29443" w:rsidR="005168AA" w:rsidRDefault="005168AA"/>
    <w:p w14:paraId="3356D321" w14:textId="7CEE85C9" w:rsidR="00FF7124" w:rsidRDefault="000F2E05">
      <w:r>
        <w:rPr>
          <w:noProof/>
        </w:rPr>
        <mc:AlternateContent>
          <mc:Choice Requires="wps">
            <w:drawing>
              <wp:anchor distT="0" distB="0" distL="114300" distR="114300" simplePos="0" relativeHeight="251659264" behindDoc="0" locked="0" layoutInCell="1" allowOverlap="1" wp14:anchorId="4BC50526" wp14:editId="1653874D">
                <wp:simplePos x="0" y="0"/>
                <wp:positionH relativeFrom="column">
                  <wp:posOffset>0</wp:posOffset>
                </wp:positionH>
                <wp:positionV relativeFrom="paragraph">
                  <wp:posOffset>441325</wp:posOffset>
                </wp:positionV>
                <wp:extent cx="6172200" cy="43434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172200" cy="4343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6F58E8" w14:textId="708AA410" w:rsidR="006F5081" w:rsidRDefault="006F5081" w:rsidP="00A97600">
                            <w:pPr>
                              <w:jc w:val="center"/>
                            </w:pPr>
                            <w:r>
                              <w:rPr>
                                <w:noProof/>
                              </w:rPr>
                              <w:drawing>
                                <wp:inline distT="0" distB="0" distL="0" distR="0" wp14:anchorId="760752A9" wp14:editId="6DBE29AE">
                                  <wp:extent cx="3341077" cy="3224691"/>
                                  <wp:effectExtent l="0" t="0" r="12065" b="12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1187" cy="3224798"/>
                                          </a:xfrm>
                                          <a:prstGeom prst="rect">
                                            <a:avLst/>
                                          </a:prstGeom>
                                          <a:noFill/>
                                          <a:ln>
                                            <a:noFill/>
                                          </a:ln>
                                        </pic:spPr>
                                      </pic:pic>
                                    </a:graphicData>
                                  </a:graphic>
                                </wp:inline>
                              </w:drawing>
                            </w:r>
                          </w:p>
                          <w:p w14:paraId="7BB2CC20" w14:textId="1A114EB7" w:rsidR="005168AA" w:rsidRDefault="005168AA" w:rsidP="00A97600">
                            <w:r w:rsidRPr="005168AA">
                              <w:rPr>
                                <w:b/>
                              </w:rPr>
                              <w:t>Figure 1.</w:t>
                            </w:r>
                            <w:r>
                              <w:t xml:space="preserve"> Salinity/Depth distribution of marsh species in coastal Louisiana. Each point represented the mean salinity and depth for a single CRMS station. The green and blue lines represent 95% boundaries for the data. The green line shows the 95% boundary for model1 where beta0 and beta1 were fixed at zero.</w:t>
                            </w:r>
                            <w:r w:rsidR="00A97600">
                              <w:t xml:space="preserve"> The blue line shows the 95% boundary for model2 where beta0 and beta1 were estimated.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34.75pt;width:486pt;height:3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" filled="f" stroked="f">
                <v:textbox>
                  <w:txbxContent>
                    <w:p w14:paraId="536F58E8" w14:textId="708AA410" w:rsidR="006F5081" w:rsidRDefault="006F5081" w:rsidP="00A97600">
                      <w:pPr>
                        <w:jc w:val="center"/>
                      </w:pPr>
                      <w:r>
                        <w:rPr>
                          <w:noProof/>
                        </w:rPr>
                        <w:drawing>
                          <wp:inline distT="0" distB="0" distL="0" distR="0" wp14:anchorId="760752A9" wp14:editId="6DBE29AE">
                            <wp:extent cx="3341077" cy="3224691"/>
                            <wp:effectExtent l="0" t="0" r="12065" b="12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1187" cy="3224798"/>
                                    </a:xfrm>
                                    <a:prstGeom prst="rect">
                                      <a:avLst/>
                                    </a:prstGeom>
                                    <a:noFill/>
                                    <a:ln>
                                      <a:noFill/>
                                    </a:ln>
                                  </pic:spPr>
                                </pic:pic>
                              </a:graphicData>
                            </a:graphic>
                          </wp:inline>
                        </w:drawing>
                      </w:r>
                    </w:p>
                    <w:p w14:paraId="7BB2CC20" w14:textId="1A114EB7" w:rsidR="005168AA" w:rsidRDefault="005168AA" w:rsidP="00A97600">
                      <w:r w:rsidRPr="005168AA">
                        <w:rPr>
                          <w:b/>
                        </w:rPr>
                        <w:t>Figure 1.</w:t>
                      </w:r>
                      <w:r>
                        <w:t xml:space="preserve"> Salinity/Depth distribution of marsh species in coastal Louisiana. Each point represented the mean salinity and depth for a single CRMS station. The green and blue lines represent 95% boundaries for the data. The green line shows the 95% boundary for model1 where beta0 and beta1 were fixed at zero.</w:t>
                      </w:r>
                      <w:r w:rsidR="00A97600">
                        <w:t xml:space="preserve"> The blue line shows the 95% boundary for model2 where beta0 and beta1 were estimated. </w:t>
                      </w:r>
                    </w:p>
                  </w:txbxContent>
                </v:textbox>
                <w10:wrap type="topAndBottom"/>
              </v:shape>
            </w:pict>
          </mc:Fallback>
        </mc:AlternateContent>
      </w:r>
      <w:r w:rsidR="00773A16">
        <w:t xml:space="preserve">There are other potential approaches but this seemed like a straightforward one. </w:t>
      </w:r>
    </w:p>
    <w:p w14:paraId="24EE5ADA" w14:textId="77777777" w:rsidR="00FF7124" w:rsidRDefault="00FF7124">
      <w:pPr>
        <w:rPr>
          <w:b/>
          <w:i/>
        </w:rPr>
      </w:pPr>
    </w:p>
    <w:p w14:paraId="79B52ACB" w14:textId="77777777" w:rsidR="007F053F" w:rsidRPr="0026351B" w:rsidRDefault="007F053F">
      <w:pPr>
        <w:rPr>
          <w:b/>
        </w:rPr>
      </w:pPr>
      <w:bookmarkStart w:id="0" w:name="_GoBack"/>
      <w:bookmarkEnd w:id="0"/>
    </w:p>
    <w:p w14:paraId="79C8AE62" w14:textId="77777777" w:rsidR="0026351B" w:rsidRDefault="0026351B">
      <w:pPr>
        <w:rPr>
          <w:b/>
          <w:i/>
        </w:rPr>
      </w:pPr>
    </w:p>
    <w:p w14:paraId="56C3C061" w14:textId="77777777" w:rsidR="00841F51" w:rsidRPr="00841F51" w:rsidRDefault="00841F51">
      <w:pPr>
        <w:rPr>
          <w:b/>
          <w:i/>
        </w:rPr>
      </w:pPr>
      <w:r w:rsidRPr="00841F51">
        <w:rPr>
          <w:b/>
          <w:i/>
        </w:rPr>
        <w:t>Bibliography</w:t>
      </w:r>
    </w:p>
    <w:p w14:paraId="2EB83057" w14:textId="77777777" w:rsidR="00841F51" w:rsidRDefault="00841F51"/>
    <w:p w14:paraId="6B23510B" w14:textId="77777777" w:rsidR="00841F51" w:rsidRPr="00841F51" w:rsidRDefault="00841F51">
      <w:proofErr w:type="spellStart"/>
      <w:r>
        <w:t>Bolker</w:t>
      </w:r>
      <w:proofErr w:type="spellEnd"/>
      <w:r>
        <w:t xml:space="preserve">, B., 2008. Ecological Models and Data In R. Princeton University Press. </w:t>
      </w:r>
    </w:p>
    <w:sectPr w:rsidR="00841F51" w:rsidRPr="00841F51" w:rsidSect="0026351B">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FC9"/>
    <w:rsid w:val="000F2E05"/>
    <w:rsid w:val="0026351B"/>
    <w:rsid w:val="00446FC9"/>
    <w:rsid w:val="005168AA"/>
    <w:rsid w:val="006F5081"/>
    <w:rsid w:val="00773A16"/>
    <w:rsid w:val="007A1898"/>
    <w:rsid w:val="007F053F"/>
    <w:rsid w:val="00841F51"/>
    <w:rsid w:val="00A332F6"/>
    <w:rsid w:val="00A97600"/>
    <w:rsid w:val="00FF3825"/>
    <w:rsid w:val="00FF71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6CFF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350</Words>
  <Characters>1995</Characters>
  <Application>Microsoft Macintosh Word</Application>
  <DocSecurity>0</DocSecurity>
  <Lines>16</Lines>
  <Paragraphs>4</Paragraphs>
  <ScaleCrop>false</ScaleCrop>
  <Company/>
  <LinksUpToDate>false</LinksUpToDate>
  <CharactersWithSpaces>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cp:lastModifiedBy>
  <cp:revision>11</cp:revision>
  <dcterms:created xsi:type="dcterms:W3CDTF">2019-10-14T16:26:00Z</dcterms:created>
  <dcterms:modified xsi:type="dcterms:W3CDTF">2019-10-14T17:00:00Z</dcterms:modified>
</cp:coreProperties>
</file>