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D29F" w14:textId="77777777" w:rsidR="00963F38" w:rsidRDefault="00963F38"/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310"/>
        <w:gridCol w:w="5494"/>
        <w:gridCol w:w="1602"/>
        <w:gridCol w:w="99"/>
      </w:tblGrid>
      <w:tr w:rsidR="00963F38" w14:paraId="03094FBC" w14:textId="77777777" w:rsidTr="00055DD2">
        <w:tc>
          <w:tcPr>
            <w:tcW w:w="1701" w:type="dxa"/>
            <w:vAlign w:val="center"/>
          </w:tcPr>
          <w:p w14:paraId="1EF6E52C" w14:textId="77777777" w:rsidR="00963F38" w:rsidRDefault="00963F38" w:rsidP="00411BBC">
            <w:pPr>
              <w:jc w:val="center"/>
              <w:rPr>
                <w:b/>
                <w:sz w:val="32"/>
              </w:rPr>
            </w:pP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00C2806F" w14:textId="77777777" w:rsidR="00963F38" w:rsidRPr="00837CE4" w:rsidRDefault="009065D4" w:rsidP="00411BBC">
            <w:pPr>
              <w:pStyle w:val="gpms"/>
            </w:pPr>
            <w:r>
              <w:fldChar w:fldCharType="begin">
                <w:ffData>
                  <w:name w:val="restricted"/>
                  <w:enabled/>
                  <w:calcOnExit/>
                  <w:textInput>
                    <w:default w:val="OFFICIAL-SENSITIVE: Personal"/>
                  </w:textInput>
                </w:ffData>
              </w:fldChar>
            </w:r>
            <w:bookmarkStart w:id="0" w:name="restricted"/>
            <w:r>
              <w:instrText xml:space="preserve"> FORMTEXT </w:instrText>
            </w:r>
            <w:r>
              <w:fldChar w:fldCharType="separate"/>
            </w:r>
            <w:r>
              <w:t>OFFICIAL-SENSITIVE: Personal</w:t>
            </w:r>
            <w:r>
              <w:fldChar w:fldCharType="end"/>
            </w:r>
            <w:bookmarkEnd w:id="0"/>
          </w:p>
        </w:tc>
        <w:tc>
          <w:tcPr>
            <w:tcW w:w="1701" w:type="dxa"/>
            <w:gridSpan w:val="2"/>
            <w:vAlign w:val="center"/>
          </w:tcPr>
          <w:p w14:paraId="40C5E5AF" w14:textId="77777777" w:rsidR="00963F38" w:rsidRDefault="00963F38" w:rsidP="00411BBC">
            <w:pPr>
              <w:jc w:val="center"/>
              <w:rPr>
                <w:b/>
                <w:sz w:val="32"/>
              </w:rPr>
            </w:pPr>
          </w:p>
        </w:tc>
      </w:tr>
      <w:tr w:rsidR="00963F38" w14:paraId="6D5A7D46" w14:textId="77777777" w:rsidTr="00055DD2">
        <w:tblPrEx>
          <w:tblCellMar>
            <w:left w:w="107" w:type="dxa"/>
            <w:right w:w="107" w:type="dxa"/>
          </w:tblCellMar>
        </w:tblPrEx>
        <w:trPr>
          <w:trHeight w:hRule="exact" w:val="1148"/>
        </w:trPr>
        <w:tc>
          <w:tcPr>
            <w:tcW w:w="3011" w:type="dxa"/>
            <w:gridSpan w:val="2"/>
          </w:tcPr>
          <w:p w14:paraId="1744801E" w14:textId="77777777" w:rsidR="00963F38" w:rsidRPr="00D96959" w:rsidRDefault="00457AD7" w:rsidP="009E6D7B">
            <w:pPr>
              <w:rPr>
                <w:sz w:val="20"/>
                <w:szCs w:val="20"/>
              </w:rPr>
            </w:pPr>
            <w:r w:rsidRPr="008653A2">
              <w:rPr>
                <w:b/>
                <w:noProof/>
                <w:sz w:val="16"/>
                <w:lang w:eastAsia="en-GB"/>
              </w:rPr>
              <w:drawing>
                <wp:inline distT="0" distB="0" distL="0" distR="0" wp14:anchorId="698E8C0E" wp14:editId="1C9FED20">
                  <wp:extent cx="1777365" cy="643890"/>
                  <wp:effectExtent l="0" t="0" r="0" b="0"/>
                  <wp:docPr id="1" name="Picture 1" descr="C:\Program Files\Microsoft Office\Clipart\WYP\SIMPLAND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\Microsoft Office\Clipart\WYP\SIMPLAND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gridSpan w:val="3"/>
          </w:tcPr>
          <w:p w14:paraId="39F3C7CF" w14:textId="77777777" w:rsidR="005A753E" w:rsidRDefault="005A753E" w:rsidP="00B65F38">
            <w:pPr>
              <w:spacing w:before="240"/>
              <w:ind w:right="18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DOMESTIC </w:t>
            </w:r>
            <w:r w:rsidR="001631C5">
              <w:rPr>
                <w:rFonts w:cs="Arial"/>
                <w:b/>
                <w:sz w:val="28"/>
                <w:szCs w:val="28"/>
              </w:rPr>
              <w:t>ABUSE</w:t>
            </w:r>
          </w:p>
          <w:p w14:paraId="58451090" w14:textId="77777777" w:rsidR="009A432F" w:rsidRDefault="005A753E" w:rsidP="005A753E">
            <w:pPr>
              <w:ind w:right="17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EVIDENTIAL </w:t>
            </w:r>
            <w:r w:rsidR="009974D5">
              <w:rPr>
                <w:rFonts w:cs="Arial"/>
                <w:b/>
                <w:sz w:val="28"/>
                <w:szCs w:val="28"/>
              </w:rPr>
              <w:t>CHECKLIST</w:t>
            </w:r>
          </w:p>
          <w:p w14:paraId="6C993F46" w14:textId="77777777" w:rsidR="00963F38" w:rsidRDefault="00963F38" w:rsidP="00337241">
            <w:pPr>
              <w:jc w:val="right"/>
              <w:rPr>
                <w:rFonts w:cs="Arial"/>
                <w:b/>
                <w:sz w:val="28"/>
                <w:szCs w:val="28"/>
              </w:rPr>
            </w:pPr>
          </w:p>
          <w:p w14:paraId="4E1D4DE6" w14:textId="77777777" w:rsidR="005D5372" w:rsidRPr="005D5372" w:rsidRDefault="005D5372" w:rsidP="005D5372">
            <w:pPr>
              <w:jc w:val="right"/>
              <w:rPr>
                <w:rFonts w:cs="Arial"/>
                <w:b/>
                <w:sz w:val="20"/>
                <w:szCs w:val="20"/>
              </w:rPr>
            </w:pPr>
          </w:p>
          <w:p w14:paraId="554258EE" w14:textId="77777777" w:rsidR="005D5372" w:rsidRPr="00963F38" w:rsidRDefault="005D5372" w:rsidP="00337241">
            <w:pPr>
              <w:jc w:val="right"/>
              <w:rPr>
                <w:rFonts w:cs="Arial"/>
                <w:b/>
                <w:color w:val="000000"/>
                <w:sz w:val="28"/>
                <w:szCs w:val="28"/>
              </w:rPr>
            </w:pPr>
          </w:p>
        </w:tc>
      </w:tr>
      <w:tr w:rsidR="00D90043" w14:paraId="6467C39C" w14:textId="77777777" w:rsidTr="00055D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9" w:type="dxa"/>
          <w:trHeight w:val="405"/>
        </w:trPr>
        <w:tc>
          <w:tcPr>
            <w:tcW w:w="10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C5F7" w14:textId="77777777" w:rsidR="009974D5" w:rsidRPr="009974D5" w:rsidRDefault="009974D5" w:rsidP="009974D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 w:val="20"/>
                <w:szCs w:val="20"/>
                <w:lang w:eastAsia="en-GB"/>
              </w:rPr>
            </w:pPr>
            <w:r w:rsidRPr="009974D5">
              <w:rPr>
                <w:rFonts w:cs="Arial"/>
                <w:b/>
                <w:bCs/>
                <w:sz w:val="20"/>
                <w:szCs w:val="20"/>
                <w:lang w:eastAsia="en-GB"/>
              </w:rPr>
              <w:t xml:space="preserve">Joint CPS and ACPO Evidence Checklist </w:t>
            </w:r>
            <w:r>
              <w:rPr>
                <w:rFonts w:cs="Arial"/>
                <w:b/>
                <w:bCs/>
                <w:sz w:val="20"/>
                <w:szCs w:val="20"/>
                <w:lang w:eastAsia="en-GB"/>
              </w:rPr>
              <w:t>is</w:t>
            </w:r>
            <w:r w:rsidRPr="009974D5">
              <w:rPr>
                <w:rFonts w:cs="Arial"/>
                <w:b/>
                <w:bCs/>
                <w:sz w:val="20"/>
                <w:szCs w:val="20"/>
                <w:lang w:eastAsia="en-GB"/>
              </w:rPr>
              <w:t xml:space="preserve"> for use by</w:t>
            </w:r>
            <w:r>
              <w:rPr>
                <w:rFonts w:cs="Arial"/>
                <w:b/>
                <w:bCs/>
                <w:sz w:val="20"/>
                <w:szCs w:val="20"/>
                <w:lang w:eastAsia="en-GB"/>
              </w:rPr>
              <w:t xml:space="preserve"> Police Forces and CPS in cases </w:t>
            </w:r>
            <w:r w:rsidR="00674B7C">
              <w:rPr>
                <w:rFonts w:cs="Arial"/>
                <w:b/>
                <w:bCs/>
                <w:sz w:val="20"/>
                <w:szCs w:val="20"/>
                <w:lang w:eastAsia="en-GB"/>
              </w:rPr>
              <w:t>of Domestic Abuse</w:t>
            </w:r>
            <w:r>
              <w:rPr>
                <w:rFonts w:cs="Arial"/>
                <w:b/>
                <w:bCs/>
                <w:sz w:val="20"/>
                <w:szCs w:val="20"/>
                <w:lang w:eastAsia="en-GB"/>
              </w:rPr>
              <w:t>.</w:t>
            </w:r>
          </w:p>
          <w:p w14:paraId="57AB5EFC" w14:textId="77777777" w:rsidR="00D90043" w:rsidRPr="009974D5" w:rsidRDefault="009974D5" w:rsidP="009974D5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sz w:val="20"/>
                <w:szCs w:val="20"/>
                <w:lang w:eastAsia="en-GB"/>
              </w:rPr>
            </w:pPr>
            <w:r w:rsidRPr="009974D5">
              <w:rPr>
                <w:rFonts w:cs="Arial"/>
                <w:sz w:val="20"/>
                <w:szCs w:val="20"/>
                <w:lang w:eastAsia="en-GB"/>
              </w:rPr>
              <w:t>Checklist of information to be provided to CPS at the time of charging decision. This</w:t>
            </w:r>
            <w:r>
              <w:rPr>
                <w:rFonts w:cs="Arial"/>
                <w:sz w:val="20"/>
                <w:szCs w:val="20"/>
                <w:lang w:eastAsia="en-GB"/>
              </w:rPr>
              <w:t xml:space="preserve"> </w:t>
            </w:r>
            <w:r w:rsidRPr="009974D5">
              <w:rPr>
                <w:rFonts w:cs="Arial"/>
                <w:sz w:val="20"/>
                <w:szCs w:val="20"/>
                <w:lang w:eastAsia="en-GB"/>
              </w:rPr>
              <w:t>che</w:t>
            </w:r>
            <w:r>
              <w:rPr>
                <w:rFonts w:cs="Arial"/>
                <w:sz w:val="20"/>
                <w:szCs w:val="20"/>
                <w:lang w:eastAsia="en-GB"/>
              </w:rPr>
              <w:t xml:space="preserve">cklist does not replace the </w:t>
            </w:r>
            <w:proofErr w:type="gramStart"/>
            <w:r>
              <w:rPr>
                <w:rFonts w:cs="Arial"/>
                <w:sz w:val="20"/>
                <w:szCs w:val="20"/>
                <w:lang w:eastAsia="en-GB"/>
              </w:rPr>
              <w:t>MG3,</w:t>
            </w:r>
            <w:r w:rsidRPr="009974D5">
              <w:rPr>
                <w:rFonts w:cs="Arial"/>
                <w:sz w:val="20"/>
                <w:szCs w:val="20"/>
                <w:lang w:eastAsia="en-GB"/>
              </w:rPr>
              <w:t xml:space="preserve"> but</w:t>
            </w:r>
            <w:proofErr w:type="gramEnd"/>
            <w:r w:rsidRPr="009974D5">
              <w:rPr>
                <w:rFonts w:cs="Arial"/>
                <w:sz w:val="20"/>
                <w:szCs w:val="20"/>
                <w:lang w:eastAsia="en-GB"/>
              </w:rPr>
              <w:t xml:space="preserve"> should compliment it.</w:t>
            </w:r>
          </w:p>
        </w:tc>
      </w:tr>
    </w:tbl>
    <w:p w14:paraId="7BC81E3F" w14:textId="77777777" w:rsidR="00D82203" w:rsidRDefault="00D82203" w:rsidP="00D82203">
      <w:pPr>
        <w:spacing w:line="120" w:lineRule="exac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3277"/>
        <w:gridCol w:w="1617"/>
        <w:gridCol w:w="760"/>
        <w:gridCol w:w="762"/>
        <w:gridCol w:w="953"/>
        <w:gridCol w:w="970"/>
      </w:tblGrid>
      <w:tr w:rsidR="007A0A41" w14:paraId="526A2DA1" w14:textId="77777777" w:rsidTr="005A753E">
        <w:trPr>
          <w:trHeight w:val="34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73D4A47" w14:textId="77777777" w:rsidR="007A0A41" w:rsidRDefault="007A0A41" w:rsidP="00A67030">
            <w:pPr>
              <w:spacing w:before="60" w:after="60" w:line="240" w:lineRule="exact"/>
              <w:ind w:right="-11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Officer in case:</w:t>
            </w:r>
          </w:p>
        </w:tc>
        <w:tc>
          <w:tcPr>
            <w:tcW w:w="85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575525" w14:textId="63EE164F" w:rsidR="007A0A41" w:rsidRDefault="00A67030" w:rsidP="00B22365">
            <w:pPr>
              <w:spacing w:before="60" w:after="60" w:line="240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 w:rsidR="00062E28">
              <w:rPr>
                <w:b/>
                <w:noProof/>
                <w:sz w:val="20"/>
                <w:szCs w:val="20"/>
              </w:rPr>
              <w:t>PC Byrne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"/>
          </w:p>
        </w:tc>
      </w:tr>
      <w:tr w:rsidR="005A753E" w14:paraId="45D26438" w14:textId="77777777" w:rsidTr="005A753E">
        <w:trPr>
          <w:trHeight w:val="25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655460" w14:textId="77777777" w:rsidR="005A753E" w:rsidRPr="00C9693A" w:rsidRDefault="005A753E" w:rsidP="00A67030">
            <w:pPr>
              <w:spacing w:before="60" w:after="60" w:line="240" w:lineRule="exact"/>
              <w:ind w:right="-1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No: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62CD61" w14:textId="77777777" w:rsidR="005A753E" w:rsidRPr="00C9693A" w:rsidRDefault="005A753E" w:rsidP="003C16F1">
            <w:pPr>
              <w:spacing w:before="60" w:after="60" w:line="24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6F1">
              <w:rPr>
                <w:noProof/>
                <w:sz w:val="20"/>
                <w:szCs w:val="20"/>
              </w:rPr>
              <w:t>969613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DC84D" w14:textId="77777777" w:rsidR="005A753E" w:rsidRPr="00C9693A" w:rsidRDefault="005A753E" w:rsidP="00C003AF">
            <w:pPr>
              <w:spacing w:before="60" w:after="60" w:line="240" w:lineRule="exact"/>
              <w:ind w:right="-9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Ref./URN: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A9DF14" w14:textId="7F075DD8" w:rsidR="005A753E" w:rsidRPr="00C9693A" w:rsidRDefault="005A753E" w:rsidP="003C16F1">
            <w:pPr>
              <w:spacing w:before="60" w:after="60" w:line="24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" w:name="Text31"/>
            <w:r>
              <w:rPr>
                <w:sz w:val="20"/>
                <w:szCs w:val="20"/>
              </w:rPr>
              <w:instrText xml:space="preserve"> FORMTEXT</w:instrText>
            </w:r>
            <w:r w:rsidR="00202CCF">
              <w:rPr>
                <w:sz w:val="20"/>
                <w:szCs w:val="20"/>
              </w:rPr>
              <w:instrText xml:space="preserve"> ukcaseurnagency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DFE971" w14:textId="1CED40E0" w:rsidR="005A753E" w:rsidRPr="00C9693A" w:rsidRDefault="005A753E" w:rsidP="003C16F1">
            <w:pPr>
              <w:spacing w:before="60" w:after="60" w:line="24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4" w:name="Text32"/>
            <w:r>
              <w:rPr>
                <w:sz w:val="20"/>
                <w:szCs w:val="20"/>
              </w:rPr>
              <w:instrText xml:space="preserve"> FORMTEXT</w:instrText>
            </w:r>
            <w:r w:rsidR="00202CCF">
              <w:rPr>
                <w:sz w:val="20"/>
                <w:szCs w:val="20"/>
              </w:rPr>
              <w:instrText xml:space="preserve"> ukcaseurnunit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AA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0B7276" w14:textId="5FB1488E" w:rsidR="005A753E" w:rsidRPr="00C9693A" w:rsidRDefault="005A753E" w:rsidP="003C16F1">
            <w:pPr>
              <w:spacing w:before="60" w:after="60" w:line="24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5" w:name="Text33"/>
            <w:r>
              <w:rPr>
                <w:sz w:val="20"/>
                <w:szCs w:val="20"/>
              </w:rPr>
              <w:instrText xml:space="preserve"> FORMTEXT</w:instrText>
            </w:r>
            <w:r w:rsidR="00202CCF">
              <w:rPr>
                <w:sz w:val="20"/>
                <w:szCs w:val="20"/>
              </w:rPr>
              <w:instrText xml:space="preserve"> ukcaseurnnumber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6F1">
              <w:rPr>
                <w:noProof/>
                <w:sz w:val="20"/>
                <w:szCs w:val="20"/>
              </w:rPr>
              <w:t>0</w:t>
            </w:r>
            <w:r w:rsidR="001C01EB">
              <w:rPr>
                <w:noProof/>
                <w:sz w:val="20"/>
                <w:szCs w:val="20"/>
              </w:rPr>
              <w:t>2098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2ED9D" w14:textId="77777777" w:rsidR="005A753E" w:rsidRPr="00C9693A" w:rsidRDefault="005A753E" w:rsidP="003C16F1">
            <w:pPr>
              <w:spacing w:before="60" w:after="60" w:line="24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6" w:name="Text34"/>
            <w:r>
              <w:rPr>
                <w:sz w:val="20"/>
                <w:szCs w:val="20"/>
              </w:rPr>
              <w:instrText xml:space="preserve"> FORMTEXT</w:instrText>
            </w:r>
            <w:r w:rsidR="00202CCF">
              <w:rPr>
                <w:sz w:val="20"/>
                <w:szCs w:val="20"/>
              </w:rPr>
              <w:instrText xml:space="preserve"> ukcaseurnyear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C16F1"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  <w:bookmarkEnd w:id="6"/>
          </w:p>
        </w:tc>
      </w:tr>
    </w:tbl>
    <w:p w14:paraId="335B9D6C" w14:textId="77777777" w:rsidR="00D82203" w:rsidRDefault="00D82203" w:rsidP="00D82203">
      <w:pPr>
        <w:spacing w:line="120" w:lineRule="exac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6"/>
        <w:gridCol w:w="425"/>
        <w:gridCol w:w="411"/>
        <w:gridCol w:w="4182"/>
      </w:tblGrid>
      <w:tr w:rsidR="00A55B3E" w14:paraId="5CFA1260" w14:textId="77777777" w:rsidTr="00674B7C">
        <w:trPr>
          <w:trHeight w:val="550"/>
        </w:trPr>
        <w:tc>
          <w:tcPr>
            <w:tcW w:w="10131" w:type="dxa"/>
            <w:gridSpan w:val="4"/>
            <w:tcBorders>
              <w:bottom w:val="single" w:sz="4" w:space="0" w:color="auto"/>
            </w:tcBorders>
          </w:tcPr>
          <w:p w14:paraId="5CB31359" w14:textId="77777777" w:rsidR="00A55B3E" w:rsidRPr="00863BF3" w:rsidRDefault="00A55B3E" w:rsidP="00674B7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cs="Arial"/>
                <w:b/>
                <w:sz w:val="22"/>
                <w:szCs w:val="22"/>
                <w:lang w:eastAsia="en-GB"/>
              </w:rPr>
            </w:pPr>
            <w:r w:rsidRPr="00863BF3">
              <w:rPr>
                <w:rFonts w:cs="Arial"/>
                <w:b/>
                <w:sz w:val="22"/>
                <w:szCs w:val="22"/>
                <w:lang w:eastAsia="en-GB"/>
              </w:rPr>
              <w:t xml:space="preserve">Have you collected </w:t>
            </w:r>
            <w:r w:rsidRPr="00863BF3">
              <w:rPr>
                <w:rFonts w:cs="Arial"/>
                <w:b/>
                <w:bCs/>
                <w:sz w:val="22"/>
                <w:szCs w:val="22"/>
                <w:lang w:eastAsia="en-GB"/>
              </w:rPr>
              <w:t>all available evidence</w:t>
            </w:r>
            <w:r w:rsidRPr="00863BF3">
              <w:rPr>
                <w:rFonts w:cs="Arial"/>
                <w:b/>
                <w:sz w:val="22"/>
                <w:szCs w:val="22"/>
                <w:lang w:eastAsia="en-GB"/>
              </w:rPr>
              <w:t>, including material other than the complainant’s Statement?</w:t>
            </w:r>
          </w:p>
        </w:tc>
      </w:tr>
      <w:tr w:rsidR="00A55B3E" w14:paraId="6DF83AE9" w14:textId="77777777" w:rsidTr="00A55B3E">
        <w:trPr>
          <w:trHeight w:val="315"/>
        </w:trPr>
        <w:tc>
          <w:tcPr>
            <w:tcW w:w="5040" w:type="dxa"/>
            <w:tcBorders>
              <w:bottom w:val="single" w:sz="4" w:space="0" w:color="auto"/>
            </w:tcBorders>
          </w:tcPr>
          <w:p w14:paraId="009FCCF0" w14:textId="77777777" w:rsidR="00A55B3E" w:rsidRPr="00A67030" w:rsidRDefault="00A55B3E" w:rsidP="00744D9A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vAlign w:val="center"/>
          </w:tcPr>
          <w:p w14:paraId="0D85C16C" w14:textId="77777777" w:rsidR="00A55B3E" w:rsidRDefault="00A55B3E" w:rsidP="00A67030">
            <w:pPr>
              <w:spacing w:before="120" w:after="120"/>
              <w:ind w:left="-136" w:right="-1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13" w:type="dxa"/>
            <w:tcBorders>
              <w:bottom w:val="single" w:sz="4" w:space="0" w:color="auto"/>
            </w:tcBorders>
            <w:vAlign w:val="center"/>
          </w:tcPr>
          <w:p w14:paraId="5F5A027B" w14:textId="77777777" w:rsidR="00A55B3E" w:rsidRDefault="00A55B3E" w:rsidP="00A67030">
            <w:pPr>
              <w:spacing w:before="120" w:after="120"/>
              <w:ind w:left="-136" w:right="-1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4266" w:type="dxa"/>
            <w:tcBorders>
              <w:bottom w:val="single" w:sz="4" w:space="0" w:color="auto"/>
            </w:tcBorders>
            <w:vAlign w:val="center"/>
          </w:tcPr>
          <w:p w14:paraId="1B1E2182" w14:textId="77777777" w:rsidR="00A55B3E" w:rsidRDefault="00A55B3E" w:rsidP="00A6703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A67030" w14:paraId="40EFF8EE" w14:textId="77777777" w:rsidTr="00410306">
        <w:trPr>
          <w:trHeight w:val="318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6F8EFCF" w14:textId="77777777" w:rsidR="00A67030" w:rsidRPr="003C0590" w:rsidRDefault="003C0590" w:rsidP="00C77984">
            <w:pPr>
              <w:spacing w:before="60"/>
              <w:rPr>
                <w:sz w:val="20"/>
                <w:szCs w:val="20"/>
              </w:rPr>
            </w:pPr>
            <w:r w:rsidRPr="003C0590">
              <w:rPr>
                <w:rFonts w:cs="Arial"/>
                <w:sz w:val="20"/>
                <w:szCs w:val="20"/>
                <w:lang w:eastAsia="en-GB"/>
              </w:rPr>
              <w:t>999 Call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7714B914" w14:textId="77777777" w:rsidR="00A67030" w:rsidRPr="00745CE4" w:rsidRDefault="00745CE4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Check1"/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710D2F25" w14:textId="77777777" w:rsidR="00A67030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21D69A73" w14:textId="3995C983" w:rsidR="00A67030" w:rsidRPr="00A67030" w:rsidRDefault="003C0590" w:rsidP="003C16F1">
            <w:p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8" w:name="Text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Phone call from complainant</w:t>
            </w:r>
            <w:r w:rsidR="003C16F1">
              <w:rPr>
                <w:noProof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fldChar w:fldCharType="end"/>
            </w:r>
            <w:bookmarkEnd w:id="8"/>
          </w:p>
        </w:tc>
      </w:tr>
      <w:tr w:rsidR="003C0590" w14:paraId="1E43D09E" w14:textId="77777777" w:rsidTr="00410306">
        <w:trPr>
          <w:trHeight w:val="37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12DA36B" w14:textId="77777777" w:rsidR="003C0590" w:rsidRPr="00E42A17" w:rsidRDefault="00E42A17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E42A17">
              <w:rPr>
                <w:rFonts w:cs="Arial"/>
                <w:sz w:val="20"/>
                <w:szCs w:val="20"/>
                <w:lang w:eastAsia="en-GB"/>
              </w:rPr>
              <w:t xml:space="preserve">Photographs; of </w:t>
            </w:r>
            <w:r w:rsidRPr="00E42A17">
              <w:rPr>
                <w:rFonts w:cs="Arial"/>
                <w:b/>
                <w:bCs/>
                <w:sz w:val="20"/>
                <w:szCs w:val="20"/>
                <w:lang w:eastAsia="en-GB"/>
              </w:rPr>
              <w:t xml:space="preserve">scene and injuries </w:t>
            </w:r>
            <w:r w:rsidRPr="00E42A17">
              <w:rPr>
                <w:rFonts w:cs="Arial"/>
                <w:sz w:val="20"/>
                <w:szCs w:val="20"/>
                <w:lang w:eastAsia="en-GB"/>
              </w:rPr>
              <w:t>(taken over time</w:t>
            </w:r>
            <w:r>
              <w:rPr>
                <w:rFonts w:cs="Arial"/>
                <w:sz w:val="20"/>
                <w:szCs w:val="20"/>
                <w:lang w:eastAsia="en-GB"/>
              </w:rPr>
              <w:t xml:space="preserve"> </w:t>
            </w:r>
            <w:r w:rsidRPr="00E42A17">
              <w:rPr>
                <w:rFonts w:cs="Arial"/>
                <w:sz w:val="20"/>
                <w:szCs w:val="20"/>
                <w:lang w:eastAsia="en-GB"/>
              </w:rPr>
              <w:t>as injuries develop)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5EE31B5B" w14:textId="77777777" w:rsidR="003C0590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499D69F2" w14:textId="77777777" w:rsidR="003C0590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36F6345E" w14:textId="49F22406" w:rsidR="003C0590" w:rsidRPr="00A67030" w:rsidRDefault="003C0590" w:rsidP="003C16F1">
            <w:p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PNB from officer at scene - notes injuries</w:t>
            </w:r>
            <w:r>
              <w:rPr>
                <w:sz w:val="20"/>
                <w:szCs w:val="20"/>
              </w:rPr>
              <w:fldChar w:fldCharType="end"/>
            </w:r>
            <w:bookmarkEnd w:id="9"/>
          </w:p>
        </w:tc>
      </w:tr>
      <w:tr w:rsidR="003C0590" w14:paraId="4AD13F96" w14:textId="77777777" w:rsidTr="00410306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AA70867" w14:textId="77777777" w:rsidR="003C0590" w:rsidRPr="00744D9A" w:rsidRDefault="00744D9A" w:rsidP="00C77984">
            <w:pPr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744D9A">
              <w:rPr>
                <w:rFonts w:cs="Arial"/>
                <w:sz w:val="20"/>
                <w:szCs w:val="20"/>
                <w:lang w:eastAsia="en-GB"/>
              </w:rPr>
              <w:t>Admissions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4FA2A70" w14:textId="77777777" w:rsidR="003C0590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6C3AEE6A" w14:textId="77777777" w:rsidR="003C0590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2BD94FA5" w14:textId="77777777" w:rsidR="003C0590" w:rsidRPr="00A67030" w:rsidRDefault="003C0590" w:rsidP="00410306">
            <w:p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0"/>
          </w:p>
        </w:tc>
      </w:tr>
      <w:tr w:rsidR="003C0590" w14:paraId="0EAC4525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88144BE" w14:textId="77777777" w:rsidR="003C0590" w:rsidRPr="00744D9A" w:rsidRDefault="00744D9A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744D9A">
              <w:rPr>
                <w:rFonts w:cs="Arial"/>
                <w:sz w:val="20"/>
                <w:szCs w:val="20"/>
                <w:lang w:eastAsia="en-GB"/>
              </w:rPr>
              <w:t>Medical evidence (if available at the time); signed</w:t>
            </w:r>
            <w:r>
              <w:rPr>
                <w:rFonts w:cs="Arial"/>
                <w:sz w:val="20"/>
                <w:szCs w:val="20"/>
                <w:lang w:eastAsia="en-GB"/>
              </w:rPr>
              <w:t xml:space="preserve"> </w:t>
            </w:r>
            <w:r w:rsidRPr="00744D9A">
              <w:rPr>
                <w:rFonts w:cs="Arial"/>
                <w:sz w:val="20"/>
                <w:szCs w:val="20"/>
                <w:lang w:eastAsia="en-GB"/>
              </w:rPr>
              <w:t>consent form; medical exhibits</w:t>
            </w:r>
            <w:r>
              <w:rPr>
                <w:rFonts w:cs="Arial"/>
                <w:sz w:val="20"/>
                <w:szCs w:val="20"/>
                <w:lang w:eastAsia="en-GB"/>
              </w:rPr>
              <w:t>,</w:t>
            </w:r>
            <w:r w:rsidRPr="00744D9A">
              <w:rPr>
                <w:rFonts w:cs="Arial"/>
                <w:sz w:val="20"/>
                <w:szCs w:val="20"/>
                <w:lang w:eastAsia="en-GB"/>
              </w:rPr>
              <w:t xml:space="preserve"> i.e. hair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72371266" w14:textId="77777777" w:rsidR="003C0590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45C9CA0A" w14:textId="77777777" w:rsidR="003C0590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6958CC8E" w14:textId="08AF3C22" w:rsidR="003C0590" w:rsidRPr="00A67030" w:rsidRDefault="00744D9A" w:rsidP="00744D9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1" w:name="Text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12AA3">
              <w:rPr>
                <w:noProof/>
                <w:sz w:val="20"/>
                <w:szCs w:val="20"/>
              </w:rPr>
              <w:t>comp didn't seek medical attention</w:t>
            </w:r>
            <w:r>
              <w:rPr>
                <w:sz w:val="20"/>
                <w:szCs w:val="20"/>
              </w:rPr>
              <w:fldChar w:fldCharType="end"/>
            </w:r>
            <w:bookmarkEnd w:id="11"/>
          </w:p>
        </w:tc>
      </w:tr>
      <w:tr w:rsidR="00E42A17" w14:paraId="019A4294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1E562F4" w14:textId="77777777" w:rsidR="00E42A17" w:rsidRPr="00744D9A" w:rsidRDefault="00744D9A" w:rsidP="009A7F60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744D9A">
              <w:rPr>
                <w:rFonts w:cs="Arial"/>
                <w:sz w:val="20"/>
                <w:szCs w:val="20"/>
                <w:lang w:eastAsia="en-GB"/>
              </w:rPr>
              <w:t>Victim statement (in</w:t>
            </w:r>
            <w:r w:rsidR="00E14818">
              <w:rPr>
                <w:rFonts w:cs="Arial"/>
                <w:sz w:val="20"/>
                <w:szCs w:val="20"/>
                <w:lang w:eastAsia="en-GB"/>
              </w:rPr>
              <w:t>clude reference to previous D</w:t>
            </w:r>
            <w:r w:rsidR="009A7F60">
              <w:rPr>
                <w:rFonts w:cs="Arial"/>
                <w:sz w:val="20"/>
                <w:szCs w:val="20"/>
                <w:lang w:eastAsia="en-GB"/>
              </w:rPr>
              <w:t>A</w:t>
            </w:r>
            <w:r w:rsidR="00E14818">
              <w:rPr>
                <w:rFonts w:cs="Arial"/>
                <w:sz w:val="20"/>
                <w:szCs w:val="20"/>
                <w:lang w:eastAsia="en-GB"/>
              </w:rPr>
              <w:t xml:space="preserve">, </w:t>
            </w:r>
            <w:r w:rsidRPr="00744D9A">
              <w:rPr>
                <w:rFonts w:cs="Arial"/>
                <w:sz w:val="20"/>
                <w:szCs w:val="20"/>
                <w:lang w:eastAsia="en-GB"/>
              </w:rPr>
              <w:t>if relevant)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5811DB31" w14:textId="38E9F186" w:rsidR="00E42A17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012AA3" w:rsidRPr="00745CE4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4012DB9E" w14:textId="09963278" w:rsidR="00E42A17" w:rsidRPr="00A67030" w:rsidRDefault="00745CE4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012AA3" w:rsidRPr="00745CE4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2E800DB2" w14:textId="58C31742" w:rsidR="00E42A17" w:rsidRPr="00A67030" w:rsidRDefault="00744D9A" w:rsidP="007259FD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2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12AA3">
              <w:rPr>
                <w:sz w:val="20"/>
                <w:szCs w:val="20"/>
              </w:rPr>
              <w:t> </w:t>
            </w:r>
            <w:r w:rsidR="00012AA3">
              <w:rPr>
                <w:sz w:val="20"/>
                <w:szCs w:val="20"/>
              </w:rPr>
              <w:t> </w:t>
            </w:r>
            <w:r w:rsidR="00012AA3">
              <w:rPr>
                <w:sz w:val="20"/>
                <w:szCs w:val="20"/>
              </w:rPr>
              <w:t> </w:t>
            </w:r>
            <w:r w:rsidR="00012AA3">
              <w:rPr>
                <w:sz w:val="20"/>
                <w:szCs w:val="20"/>
              </w:rPr>
              <w:t> </w:t>
            </w:r>
            <w:r w:rsidR="00012AA3"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2"/>
          </w:p>
        </w:tc>
      </w:tr>
      <w:tr w:rsidR="00E42A17" w14:paraId="4212B0C6" w14:textId="77777777" w:rsidTr="00C77984">
        <w:trPr>
          <w:trHeight w:val="132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5F8E43C" w14:textId="77777777" w:rsidR="00E42A17" w:rsidRPr="00744D9A" w:rsidRDefault="00744D9A" w:rsidP="00C77984">
            <w:pPr>
              <w:spacing w:before="60"/>
              <w:ind w:left="17" w:right="-119"/>
              <w:rPr>
                <w:rFonts w:cs="Arial"/>
                <w:sz w:val="20"/>
                <w:szCs w:val="20"/>
                <w:lang w:eastAsia="en-GB"/>
              </w:rPr>
            </w:pPr>
            <w:r w:rsidRPr="00744D9A">
              <w:rPr>
                <w:rFonts w:cs="Arial"/>
                <w:sz w:val="20"/>
                <w:szCs w:val="20"/>
                <w:lang w:eastAsia="en-GB"/>
              </w:rPr>
              <w:t>Other statements – neighbours following house to house enquiries, children, attending Officer (to include visible injuries, signs of struggle, disposition of victim/offender, IDs of other persons present) and other witnesses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08589BAE" w14:textId="77777777" w:rsidR="00E42A17" w:rsidRPr="00A67030" w:rsidRDefault="007E1EB5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4A5924EF" w14:textId="77777777" w:rsidR="00E42A17" w:rsidRPr="00A67030" w:rsidRDefault="007E1EB5" w:rsidP="009637F3">
            <w:pPr>
              <w:spacing w:before="20"/>
              <w:ind w:left="-136" w:right="-121"/>
              <w:jc w:val="center"/>
              <w:rPr>
                <w:sz w:val="20"/>
                <w:szCs w:val="20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58EAC84A" w14:textId="6F2C5F36" w:rsidR="00E42A17" w:rsidRPr="00A67030" w:rsidRDefault="00744D9A" w:rsidP="00744D9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3" w:name="Text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neighbour</w:t>
            </w:r>
            <w:r w:rsidR="00012AA3">
              <w:rPr>
                <w:noProof/>
                <w:sz w:val="20"/>
                <w:szCs w:val="20"/>
              </w:rPr>
              <w:t xml:space="preserve"> Lucy Doyle</w:t>
            </w:r>
            <w:bookmarkStart w:id="14" w:name="_GoBack"/>
            <w:bookmarkEnd w:id="14"/>
            <w:r>
              <w:rPr>
                <w:sz w:val="20"/>
                <w:szCs w:val="20"/>
              </w:rPr>
              <w:fldChar w:fldCharType="end"/>
            </w:r>
            <w:bookmarkEnd w:id="13"/>
          </w:p>
        </w:tc>
      </w:tr>
      <w:tr w:rsidR="007E1EB5" w14:paraId="3FB3193E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214795D" w14:textId="77777777" w:rsidR="007E1EB5" w:rsidRPr="00053A16" w:rsidRDefault="003E592D" w:rsidP="00C77984">
            <w:pPr>
              <w:spacing w:before="60"/>
              <w:ind w:left="17" w:right="-119"/>
              <w:rPr>
                <w:rFonts w:cs="Arial"/>
                <w:sz w:val="20"/>
                <w:szCs w:val="20"/>
                <w:lang w:eastAsia="en-GB"/>
              </w:rPr>
            </w:pPr>
            <w:r>
              <w:rPr>
                <w:rFonts w:cs="Arial"/>
                <w:sz w:val="20"/>
                <w:szCs w:val="20"/>
                <w:lang w:eastAsia="en-GB"/>
              </w:rPr>
              <w:t>CCTV/Head</w:t>
            </w:r>
            <w:r w:rsidR="00053A16" w:rsidRPr="00053A16">
              <w:rPr>
                <w:rFonts w:cs="Arial"/>
                <w:sz w:val="20"/>
                <w:szCs w:val="20"/>
                <w:lang w:eastAsia="en-GB"/>
              </w:rPr>
              <w:t>cam footage (if relevant/available)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4680D208" w14:textId="054C1BCF" w:rsidR="007E1EB5" w:rsidRPr="00745CE4" w:rsidRDefault="00053A16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012AA3" w:rsidRPr="00745CE4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5706504D" w14:textId="77777777" w:rsidR="007E1EB5" w:rsidRPr="00745CE4" w:rsidRDefault="007E1EB5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28437A2F" w14:textId="213715A6" w:rsidR="007E1EB5" w:rsidRDefault="00053A16" w:rsidP="009A4D9D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BWF of officer on scene - D had left vicinity</w:t>
            </w:r>
            <w:r w:rsidR="00206284">
              <w:rPr>
                <w:noProof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fldChar w:fldCharType="end"/>
            </w:r>
            <w:bookmarkEnd w:id="15"/>
          </w:p>
        </w:tc>
      </w:tr>
      <w:tr w:rsidR="007822BB" w14:paraId="1EBF9FE6" w14:textId="77777777" w:rsidTr="007822BB">
        <w:trPr>
          <w:trHeight w:val="345"/>
        </w:trPr>
        <w:tc>
          <w:tcPr>
            <w:tcW w:w="10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33E4" w14:textId="77777777" w:rsidR="007822BB" w:rsidRPr="001C2E3E" w:rsidRDefault="007822BB" w:rsidP="001C2E3E">
            <w:pPr>
              <w:spacing w:before="60" w:after="60"/>
              <w:rPr>
                <w:b/>
                <w:sz w:val="20"/>
                <w:szCs w:val="20"/>
              </w:rPr>
            </w:pPr>
            <w:r w:rsidRPr="001C2E3E">
              <w:rPr>
                <w:rFonts w:cs="Arial"/>
                <w:b/>
                <w:sz w:val="20"/>
                <w:szCs w:val="20"/>
                <w:lang w:eastAsia="en-GB"/>
              </w:rPr>
              <w:t xml:space="preserve">Is there relevant information to include from </w:t>
            </w:r>
            <w:r w:rsidRPr="001C2E3E">
              <w:rPr>
                <w:rFonts w:cs="Arial"/>
                <w:b/>
                <w:bCs/>
                <w:sz w:val="20"/>
                <w:szCs w:val="20"/>
                <w:lang w:eastAsia="en-GB"/>
              </w:rPr>
              <w:t>Police Records?</w:t>
            </w:r>
          </w:p>
        </w:tc>
      </w:tr>
      <w:tr w:rsidR="007E1EB5" w14:paraId="3456670E" w14:textId="77777777" w:rsidTr="00C77984">
        <w:trPr>
          <w:trHeight w:val="40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8660DE0" w14:textId="77777777" w:rsidR="007E1EB5" w:rsidRPr="007822BB" w:rsidRDefault="007822BB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7822BB">
              <w:rPr>
                <w:rFonts w:cs="Arial"/>
                <w:sz w:val="20"/>
                <w:szCs w:val="20"/>
                <w:lang w:eastAsia="en-GB"/>
              </w:rPr>
              <w:t>Bail history and any breach orders (including civil)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3E2F239D" w14:textId="77777777" w:rsidR="007E1EB5" w:rsidRPr="00745CE4" w:rsidRDefault="00053A16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317624B0" w14:textId="77777777" w:rsidR="007E1EB5" w:rsidRPr="00745CE4" w:rsidRDefault="00053A16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1C6A47EF" w14:textId="77777777" w:rsidR="007E1EB5" w:rsidRDefault="00053A16" w:rsidP="00744D9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6" w:name="Text1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6"/>
          </w:p>
        </w:tc>
      </w:tr>
      <w:tr w:rsidR="007822BB" w14:paraId="02BC7937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1BC45A5" w14:textId="77777777" w:rsidR="007822BB" w:rsidRPr="007822BB" w:rsidRDefault="00674B7C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>
              <w:rPr>
                <w:rFonts w:cs="Arial"/>
                <w:sz w:val="20"/>
                <w:szCs w:val="20"/>
                <w:lang w:eastAsia="en-GB"/>
              </w:rPr>
              <w:t>Previous Domestic Abuse</w:t>
            </w:r>
            <w:r w:rsidR="007822BB" w:rsidRPr="007822BB">
              <w:rPr>
                <w:rFonts w:cs="Arial"/>
                <w:sz w:val="20"/>
                <w:szCs w:val="20"/>
                <w:lang w:eastAsia="en-GB"/>
              </w:rPr>
              <w:t xml:space="preserve"> incidents (including</w:t>
            </w:r>
            <w:r w:rsidR="007822BB">
              <w:rPr>
                <w:rFonts w:cs="Arial"/>
                <w:sz w:val="20"/>
                <w:szCs w:val="20"/>
                <w:lang w:eastAsia="en-GB"/>
              </w:rPr>
              <w:t xml:space="preserve"> </w:t>
            </w:r>
            <w:r w:rsidR="00863BF3">
              <w:rPr>
                <w:rFonts w:cs="Arial"/>
                <w:sz w:val="20"/>
                <w:szCs w:val="20"/>
                <w:lang w:eastAsia="en-GB"/>
              </w:rPr>
              <w:t>against other victims)/</w:t>
            </w:r>
            <w:proofErr w:type="gramStart"/>
            <w:r w:rsidR="00863BF3">
              <w:rPr>
                <w:rFonts w:cs="Arial"/>
                <w:sz w:val="20"/>
                <w:szCs w:val="20"/>
                <w:lang w:eastAsia="en-GB"/>
              </w:rPr>
              <w:t>call-</w:t>
            </w:r>
            <w:r w:rsidR="007822BB" w:rsidRPr="007822BB">
              <w:rPr>
                <w:rFonts w:cs="Arial"/>
                <w:sz w:val="20"/>
                <w:szCs w:val="20"/>
                <w:lang w:eastAsia="en-GB"/>
              </w:rPr>
              <w:t>outs</w:t>
            </w:r>
            <w:proofErr w:type="gramEnd"/>
            <w:r w:rsidR="007822BB" w:rsidRPr="007822BB">
              <w:rPr>
                <w:rFonts w:cs="Arial"/>
                <w:sz w:val="20"/>
                <w:szCs w:val="20"/>
                <w:lang w:eastAsia="en-GB"/>
              </w:rPr>
              <w:t>/pre-convictions – for defendant and victim/witnesses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5EC8C8AB" w14:textId="77777777" w:rsidR="007822BB" w:rsidRPr="00745CE4" w:rsidRDefault="007822BB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57C74088" w14:textId="77777777" w:rsidR="007822BB" w:rsidRPr="00745CE4" w:rsidRDefault="007822BB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4F8B8473" w14:textId="77777777" w:rsidR="001C01EB" w:rsidRDefault="0043572B" w:rsidP="001C01EB">
            <w:pPr>
              <w:spacing w:before="20"/>
              <w:jc w:val="both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7" w:name="Text1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Several previous incidents</w:t>
            </w:r>
          </w:p>
          <w:p w14:paraId="4BD5AF93" w14:textId="72338094" w:rsidR="00033153" w:rsidRDefault="001C01EB" w:rsidP="001C01EB">
            <w:pPr>
              <w:spacing w:before="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 had just been released from custody due to previous assault on C</w:t>
            </w:r>
            <w:r w:rsidR="00033153">
              <w:rPr>
                <w:noProof/>
                <w:sz w:val="20"/>
                <w:szCs w:val="20"/>
              </w:rPr>
              <w:t xml:space="preserve">. </w:t>
            </w:r>
          </w:p>
          <w:p w14:paraId="5FBD7849" w14:textId="77777777" w:rsidR="007822BB" w:rsidRDefault="0043572B" w:rsidP="00DD4CF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end"/>
            </w:r>
            <w:bookmarkEnd w:id="17"/>
          </w:p>
        </w:tc>
      </w:tr>
      <w:tr w:rsidR="007822BB" w14:paraId="022C8098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382EDA7" w14:textId="77777777" w:rsidR="0043572B" w:rsidRPr="0043572B" w:rsidRDefault="0043572B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43572B">
              <w:rPr>
                <w:rFonts w:cs="Arial"/>
                <w:sz w:val="20"/>
                <w:szCs w:val="20"/>
                <w:lang w:eastAsia="en-GB"/>
              </w:rPr>
              <w:t>DASH or local equivalent risk identification checklist</w:t>
            </w:r>
          </w:p>
          <w:p w14:paraId="20E3DBC4" w14:textId="77777777" w:rsidR="007822BB" w:rsidRPr="00744D9A" w:rsidRDefault="0043572B" w:rsidP="00A55B3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en-GB"/>
              </w:rPr>
            </w:pPr>
            <w:r w:rsidRPr="0043572B">
              <w:rPr>
                <w:rFonts w:cs="Arial"/>
                <w:sz w:val="20"/>
                <w:szCs w:val="20"/>
                <w:lang w:eastAsia="en-GB"/>
              </w:rPr>
              <w:t>with outcome (i.e. MARAC case, high risk, standard</w:t>
            </w:r>
            <w:r w:rsidR="00A55B3E">
              <w:rPr>
                <w:rFonts w:cs="Arial"/>
                <w:sz w:val="20"/>
                <w:szCs w:val="20"/>
                <w:lang w:eastAsia="en-GB"/>
              </w:rPr>
              <w:t xml:space="preserve"> </w:t>
            </w:r>
            <w:r w:rsidRPr="0043572B">
              <w:rPr>
                <w:rFonts w:cs="Arial"/>
                <w:sz w:val="20"/>
                <w:szCs w:val="20"/>
                <w:lang w:eastAsia="en-GB"/>
              </w:rPr>
              <w:t>risk)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072AC3E" w14:textId="77777777" w:rsidR="007822BB" w:rsidRPr="00745CE4" w:rsidRDefault="007822BB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A46AFA6" w14:textId="77777777" w:rsidR="007822BB" w:rsidRPr="00745CE4" w:rsidRDefault="007822BB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74CD4712" w14:textId="0A550CF0" w:rsidR="007822BB" w:rsidRDefault="0043572B" w:rsidP="00DD4CF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8" w:name="Text1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High</w:t>
            </w:r>
            <w:r w:rsidR="00DD4CFA">
              <w:rPr>
                <w:noProof/>
                <w:sz w:val="20"/>
                <w:szCs w:val="20"/>
              </w:rPr>
              <w:t xml:space="preserve"> grading</w:t>
            </w:r>
            <w:r w:rsidR="001C01EB">
              <w:rPr>
                <w:noProof/>
                <w:sz w:val="20"/>
                <w:szCs w:val="20"/>
              </w:rPr>
              <w:t xml:space="preserve"> - MARAC referral made</w:t>
            </w:r>
            <w:r>
              <w:rPr>
                <w:sz w:val="20"/>
                <w:szCs w:val="20"/>
              </w:rPr>
              <w:fldChar w:fldCharType="end"/>
            </w:r>
            <w:bookmarkEnd w:id="18"/>
          </w:p>
        </w:tc>
      </w:tr>
      <w:tr w:rsidR="007822BB" w14:paraId="3E18266E" w14:textId="77777777" w:rsidTr="00C77984">
        <w:trPr>
          <w:trHeight w:val="52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04DEEDC" w14:textId="77777777" w:rsidR="007822BB" w:rsidRPr="0043572B" w:rsidRDefault="0043572B" w:rsidP="00C77984">
            <w:pPr>
              <w:spacing w:before="60"/>
              <w:ind w:right="-119"/>
              <w:rPr>
                <w:rFonts w:cs="Arial"/>
                <w:sz w:val="20"/>
                <w:szCs w:val="20"/>
                <w:lang w:eastAsia="en-GB"/>
              </w:rPr>
            </w:pPr>
            <w:r w:rsidRPr="0043572B">
              <w:rPr>
                <w:rFonts w:cs="Arial"/>
                <w:sz w:val="20"/>
                <w:szCs w:val="20"/>
                <w:lang w:eastAsia="en-GB"/>
              </w:rPr>
              <w:t xml:space="preserve">Any civil orders/proceedings and whether there </w:t>
            </w:r>
            <w:proofErr w:type="gramStart"/>
            <w:r w:rsidRPr="0043572B">
              <w:rPr>
                <w:rFonts w:cs="Arial"/>
                <w:sz w:val="20"/>
                <w:szCs w:val="20"/>
                <w:lang w:eastAsia="en-GB"/>
              </w:rPr>
              <w:t>has</w:t>
            </w:r>
            <w:proofErr w:type="gramEnd"/>
            <w:r w:rsidRPr="0043572B">
              <w:rPr>
                <w:rFonts w:cs="Arial"/>
                <w:sz w:val="20"/>
                <w:szCs w:val="20"/>
                <w:lang w:eastAsia="en-GB"/>
              </w:rPr>
              <w:t xml:space="preserve"> been previous breaches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48D124C6" w14:textId="77777777" w:rsidR="007822BB" w:rsidRPr="00745CE4" w:rsidRDefault="00E1481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1A7C88E8" w14:textId="77777777" w:rsidR="007822BB" w:rsidRPr="00745CE4" w:rsidRDefault="00E1481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369CF2B7" w14:textId="77777777" w:rsidR="007822BB" w:rsidRDefault="0043572B" w:rsidP="00744D9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9" w:name="Text1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</w:tr>
      <w:tr w:rsidR="00E14818" w14:paraId="723E6944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F871C88" w14:textId="77777777" w:rsidR="00E14818" w:rsidRPr="001F5FC3" w:rsidRDefault="001F5FC3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1F5FC3">
              <w:rPr>
                <w:rFonts w:cs="Arial"/>
                <w:sz w:val="20"/>
                <w:szCs w:val="20"/>
                <w:lang w:eastAsia="en-GB"/>
              </w:rPr>
              <w:t>Any previous allegations (with URNs) and how these allegations were concluded (if case did not proceed</w:t>
            </w:r>
            <w:r w:rsidR="00984C10">
              <w:rPr>
                <w:rFonts w:cs="Arial"/>
                <w:sz w:val="20"/>
                <w:szCs w:val="20"/>
                <w:lang w:eastAsia="en-GB"/>
              </w:rPr>
              <w:t>,</w:t>
            </w:r>
            <w:r w:rsidRPr="001F5FC3">
              <w:rPr>
                <w:rFonts w:cs="Arial"/>
                <w:sz w:val="20"/>
                <w:szCs w:val="20"/>
                <w:lang w:eastAsia="en-GB"/>
              </w:rPr>
              <w:t xml:space="preserve"> why not?)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3D5E6DB1" w14:textId="77777777" w:rsidR="00E14818" w:rsidRPr="00745CE4" w:rsidRDefault="00E1481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6AA2E26F" w14:textId="77777777" w:rsidR="00E14818" w:rsidRPr="00745CE4" w:rsidRDefault="00E1481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05D5B2F1" w14:textId="77777777" w:rsidR="00E14818" w:rsidRDefault="001F5FC3" w:rsidP="00DD4CF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0" w:name="Text1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D4CFA">
              <w:rPr>
                <w:noProof/>
                <w:sz w:val="20"/>
                <w:szCs w:val="20"/>
              </w:rPr>
              <w:t>As above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</w:tr>
      <w:tr w:rsidR="00863BF3" w14:paraId="7FC0485B" w14:textId="77777777" w:rsidTr="00863BF3">
        <w:trPr>
          <w:trHeight w:val="358"/>
        </w:trPr>
        <w:tc>
          <w:tcPr>
            <w:tcW w:w="10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94BDD" w14:textId="77777777" w:rsidR="00863BF3" w:rsidRPr="001C2E3E" w:rsidRDefault="00863BF3" w:rsidP="001C2E3E">
            <w:pPr>
              <w:spacing w:before="60" w:after="60"/>
              <w:rPr>
                <w:sz w:val="20"/>
                <w:szCs w:val="20"/>
              </w:rPr>
            </w:pPr>
            <w:r w:rsidRPr="001C2E3E">
              <w:rPr>
                <w:rFonts w:cs="Arial"/>
                <w:b/>
                <w:sz w:val="20"/>
                <w:szCs w:val="20"/>
                <w:lang w:eastAsia="en-GB"/>
              </w:rPr>
              <w:t xml:space="preserve">Information regarding the </w:t>
            </w:r>
            <w:r w:rsidRPr="001C2E3E">
              <w:rPr>
                <w:rFonts w:cs="Arial"/>
                <w:b/>
                <w:bCs/>
                <w:sz w:val="20"/>
                <w:szCs w:val="20"/>
                <w:lang w:eastAsia="en-GB"/>
              </w:rPr>
              <w:t>victim and/or incident</w:t>
            </w:r>
          </w:p>
        </w:tc>
      </w:tr>
      <w:tr w:rsidR="001F5FC3" w14:paraId="0AA70DE6" w14:textId="77777777" w:rsidTr="00410306">
        <w:trPr>
          <w:trHeight w:val="54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EA4BA8E" w14:textId="77777777" w:rsidR="00FC4448" w:rsidRPr="00FC4448" w:rsidRDefault="00FC4448" w:rsidP="00410306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FC4448">
              <w:rPr>
                <w:rFonts w:cs="Arial"/>
                <w:sz w:val="20"/>
                <w:szCs w:val="20"/>
                <w:lang w:eastAsia="en-GB"/>
              </w:rPr>
              <w:t>Whether victim has been contacted by</w:t>
            </w:r>
          </w:p>
          <w:p w14:paraId="609597DA" w14:textId="77777777" w:rsidR="001F5FC3" w:rsidRPr="00FC4448" w:rsidRDefault="00FC4448" w:rsidP="00410306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eastAsia="en-GB"/>
              </w:rPr>
            </w:pPr>
            <w:r w:rsidRPr="00FC4448">
              <w:rPr>
                <w:rFonts w:cs="Arial"/>
                <w:sz w:val="20"/>
                <w:szCs w:val="20"/>
                <w:lang w:eastAsia="en-GB"/>
              </w:rPr>
              <w:t>suspect/friends/family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5EF5DDC" w14:textId="77777777" w:rsidR="001F5FC3" w:rsidRPr="00745CE4" w:rsidRDefault="00FC444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AF0AEB2" w14:textId="77777777" w:rsidR="001F5FC3" w:rsidRPr="00745CE4" w:rsidRDefault="00FC444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6E6A9A1C" w14:textId="77777777" w:rsidR="001F5FC3" w:rsidRDefault="00FC4448" w:rsidP="00744D9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</w:tr>
      <w:tr w:rsidR="00FC4448" w14:paraId="40D99151" w14:textId="77777777" w:rsidTr="00674B7C">
        <w:trPr>
          <w:trHeight w:val="721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5CCEF6B" w14:textId="77777777" w:rsidR="00FC4448" w:rsidRPr="00FC4448" w:rsidRDefault="00FC4448" w:rsidP="00863BF3">
            <w:pPr>
              <w:spacing w:before="20"/>
              <w:ind w:right="-121"/>
              <w:rPr>
                <w:rFonts w:cs="Arial"/>
                <w:sz w:val="20"/>
                <w:szCs w:val="20"/>
                <w:lang w:eastAsia="en-GB"/>
              </w:rPr>
            </w:pPr>
            <w:r w:rsidRPr="00FC4448">
              <w:rPr>
                <w:rFonts w:cs="Arial"/>
                <w:sz w:val="20"/>
                <w:szCs w:val="20"/>
                <w:lang w:eastAsia="en-GB"/>
              </w:rPr>
              <w:t>Relationship status and history (to include domestic arrangements), Police view of future relationship and likelihood of recurrence/any threats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209C4EB" w14:textId="77777777" w:rsidR="00FC4448" w:rsidRPr="00745CE4" w:rsidRDefault="00863BF3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BD45E8A" w14:textId="77777777" w:rsidR="00FC4448" w:rsidRPr="00745CE4" w:rsidRDefault="00863BF3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3685F3CF" w14:textId="77777777" w:rsidR="001C01EB" w:rsidRDefault="00FC4448" w:rsidP="00033153">
            <w:pPr>
              <w:spacing w:before="20"/>
              <w:jc w:val="both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2" w:name="Text1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 xml:space="preserve">Although they do have a child together there is now no contact with that child due to social services intervention and the family court. </w:t>
            </w:r>
          </w:p>
          <w:p w14:paraId="0D3B8E95" w14:textId="7CC301DA" w:rsidR="00FC4448" w:rsidRDefault="001C01EB" w:rsidP="00033153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 has indicated that she wishes to break from D to avoid future assaults</w:t>
            </w:r>
            <w:r w:rsidR="00033153">
              <w:rPr>
                <w:noProof/>
                <w:sz w:val="20"/>
                <w:szCs w:val="20"/>
              </w:rPr>
              <w:t xml:space="preserve"> </w:t>
            </w:r>
            <w:r w:rsidR="00FC4448">
              <w:rPr>
                <w:sz w:val="20"/>
                <w:szCs w:val="20"/>
              </w:rPr>
              <w:fldChar w:fldCharType="end"/>
            </w:r>
            <w:bookmarkEnd w:id="22"/>
          </w:p>
        </w:tc>
      </w:tr>
      <w:tr w:rsidR="00863BF3" w14:paraId="3DAE3EBC" w14:textId="77777777" w:rsidTr="00674B7C">
        <w:trPr>
          <w:trHeight w:val="31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AA30" w14:textId="77777777" w:rsidR="00863BF3" w:rsidRPr="00863BF3" w:rsidRDefault="00863BF3" w:rsidP="00674B7C">
            <w:pPr>
              <w:autoSpaceDE w:val="0"/>
              <w:autoSpaceDN w:val="0"/>
              <w:adjustRightInd w:val="0"/>
              <w:spacing w:before="20"/>
              <w:rPr>
                <w:rFonts w:cs="Arial"/>
                <w:sz w:val="20"/>
                <w:szCs w:val="20"/>
                <w:lang w:eastAsia="en-GB"/>
              </w:rPr>
            </w:pPr>
            <w:r w:rsidRPr="00863BF3">
              <w:rPr>
                <w:rFonts w:cs="Arial"/>
                <w:sz w:val="20"/>
                <w:szCs w:val="20"/>
                <w:lang w:eastAsia="en-GB"/>
              </w:rPr>
              <w:t>Counter allegations/defence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5E481" w14:textId="0D22092F" w:rsidR="00863BF3" w:rsidRPr="00745CE4" w:rsidRDefault="00863BF3" w:rsidP="00674B7C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C0673" w14:textId="6CB1D106" w:rsidR="00863BF3" w:rsidRPr="00745CE4" w:rsidRDefault="00863BF3" w:rsidP="00674B7C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03E98" w14:textId="5F11D4E6" w:rsidR="00863BF3" w:rsidRDefault="00863BF3" w:rsidP="00033153">
            <w:p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3" w:name="Text29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none at present</w:t>
            </w:r>
            <w:r w:rsidR="00033153">
              <w:rPr>
                <w:noProof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</w:tr>
      <w:tr w:rsidR="00FC4448" w14:paraId="15B1B854" w14:textId="77777777" w:rsidTr="00600102">
        <w:trPr>
          <w:trHeight w:val="348"/>
        </w:trPr>
        <w:tc>
          <w:tcPr>
            <w:tcW w:w="5040" w:type="dxa"/>
            <w:tcBorders>
              <w:top w:val="single" w:sz="4" w:space="0" w:color="auto"/>
            </w:tcBorders>
          </w:tcPr>
          <w:p w14:paraId="60A99341" w14:textId="77777777" w:rsidR="00FC4448" w:rsidRPr="00FC4448" w:rsidRDefault="00FC4448" w:rsidP="009A7F60">
            <w:pPr>
              <w:spacing w:before="20"/>
              <w:ind w:right="-121"/>
              <w:rPr>
                <w:rFonts w:cs="Arial"/>
                <w:sz w:val="20"/>
                <w:szCs w:val="20"/>
                <w:lang w:eastAsia="en-GB"/>
              </w:rPr>
            </w:pPr>
            <w:r w:rsidRPr="00FC4448">
              <w:rPr>
                <w:rFonts w:cs="Arial"/>
                <w:sz w:val="20"/>
                <w:szCs w:val="20"/>
                <w:lang w:eastAsia="en-GB"/>
              </w:rPr>
              <w:t>Is the victim supported by a specialist D</w:t>
            </w:r>
            <w:r w:rsidR="009A7F60">
              <w:rPr>
                <w:rFonts w:cs="Arial"/>
                <w:sz w:val="20"/>
                <w:szCs w:val="20"/>
                <w:lang w:eastAsia="en-GB"/>
              </w:rPr>
              <w:t>A</w:t>
            </w:r>
            <w:r w:rsidRPr="00FC4448">
              <w:rPr>
                <w:rFonts w:cs="Arial"/>
                <w:sz w:val="20"/>
                <w:szCs w:val="20"/>
                <w:lang w:eastAsia="en-GB"/>
              </w:rPr>
              <w:t xml:space="preserve"> service?</w:t>
            </w:r>
          </w:p>
        </w:tc>
        <w:tc>
          <w:tcPr>
            <w:tcW w:w="412" w:type="dxa"/>
            <w:tcBorders>
              <w:top w:val="single" w:sz="4" w:space="0" w:color="auto"/>
            </w:tcBorders>
          </w:tcPr>
          <w:p w14:paraId="64830019" w14:textId="7BD8B53B" w:rsidR="00FC4448" w:rsidRPr="00745CE4" w:rsidRDefault="00600102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10A7B6F8" w14:textId="75161EEC" w:rsidR="00FC4448" w:rsidRPr="00745CE4" w:rsidRDefault="00600102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</w:tcBorders>
          </w:tcPr>
          <w:p w14:paraId="0D23138D" w14:textId="77777777" w:rsidR="00FC4448" w:rsidRDefault="00FC4448" w:rsidP="00744D9A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4" w:name="Text2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4"/>
          </w:p>
        </w:tc>
      </w:tr>
      <w:tr w:rsidR="00600102" w14:paraId="456E6AEE" w14:textId="77777777" w:rsidTr="00600102">
        <w:trPr>
          <w:trHeight w:val="557"/>
        </w:trPr>
        <w:tc>
          <w:tcPr>
            <w:tcW w:w="5040" w:type="dxa"/>
            <w:tcBorders>
              <w:top w:val="single" w:sz="4" w:space="0" w:color="auto"/>
            </w:tcBorders>
          </w:tcPr>
          <w:p w14:paraId="5DF93984" w14:textId="77777777" w:rsidR="00600102" w:rsidRPr="00FC4448" w:rsidRDefault="00600102" w:rsidP="00600102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600102">
              <w:rPr>
                <w:rFonts w:cs="Arial"/>
                <w:sz w:val="20"/>
                <w:szCs w:val="20"/>
                <w:lang w:eastAsia="en-GB"/>
              </w:rPr>
              <w:lastRenderedPageBreak/>
              <w:t>Ability/willingness of victim to attend court, give</w:t>
            </w:r>
            <w:r>
              <w:rPr>
                <w:rFonts w:cs="Arial"/>
                <w:sz w:val="20"/>
                <w:szCs w:val="20"/>
                <w:lang w:eastAsia="en-GB"/>
              </w:rPr>
              <w:t xml:space="preserve"> </w:t>
            </w:r>
            <w:r w:rsidRPr="00600102">
              <w:rPr>
                <w:rFonts w:cs="Arial"/>
                <w:sz w:val="20"/>
                <w:szCs w:val="20"/>
                <w:lang w:eastAsia="en-GB"/>
              </w:rPr>
              <w:t>evidence and any special considerations</w:t>
            </w:r>
          </w:p>
        </w:tc>
        <w:tc>
          <w:tcPr>
            <w:tcW w:w="412" w:type="dxa"/>
            <w:tcBorders>
              <w:top w:val="single" w:sz="4" w:space="0" w:color="auto"/>
            </w:tcBorders>
          </w:tcPr>
          <w:p w14:paraId="3D207656" w14:textId="77777777" w:rsidR="00600102" w:rsidRPr="00745CE4" w:rsidRDefault="00600102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</w:tcBorders>
          </w:tcPr>
          <w:p w14:paraId="2168A4F9" w14:textId="77777777" w:rsidR="00600102" w:rsidRPr="00745CE4" w:rsidRDefault="00600102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</w:tcBorders>
          </w:tcPr>
          <w:p w14:paraId="468DB53B" w14:textId="77777777" w:rsidR="00600102" w:rsidRDefault="00600102" w:rsidP="009A4D9D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5" w:name="Text3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9A4D9D">
              <w:rPr>
                <w:noProof/>
                <w:sz w:val="20"/>
                <w:szCs w:val="20"/>
              </w:rPr>
              <w:t xml:space="preserve">Victim supports a prosecution and is willing to attend court. </w:t>
            </w:r>
            <w:r>
              <w:rPr>
                <w:sz w:val="20"/>
                <w:szCs w:val="20"/>
              </w:rPr>
              <w:fldChar w:fldCharType="end"/>
            </w:r>
            <w:bookmarkEnd w:id="25"/>
          </w:p>
        </w:tc>
      </w:tr>
      <w:tr w:rsidR="00F87A39" w14:paraId="7AF58AFA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80905C7" w14:textId="77777777" w:rsidR="00F87A39" w:rsidRPr="00F87A39" w:rsidRDefault="00F87A39" w:rsidP="009A7F60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F87A39">
              <w:rPr>
                <w:rFonts w:cs="Arial"/>
                <w:sz w:val="20"/>
                <w:szCs w:val="20"/>
                <w:lang w:eastAsia="en-GB"/>
              </w:rPr>
              <w:t>Special measures needed? And type (views of victim and ID</w:t>
            </w:r>
            <w:r w:rsidR="009A7F60">
              <w:rPr>
                <w:rFonts w:cs="Arial"/>
                <w:sz w:val="20"/>
                <w:szCs w:val="20"/>
                <w:lang w:eastAsia="en-GB"/>
              </w:rPr>
              <w:t>A</w:t>
            </w:r>
            <w:r w:rsidRPr="00F87A39">
              <w:rPr>
                <w:rFonts w:cs="Arial"/>
                <w:sz w:val="20"/>
                <w:szCs w:val="20"/>
                <w:lang w:eastAsia="en-GB"/>
              </w:rPr>
              <w:t>A/specialist support service) need to complete an MG2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4D2F6A8D" w14:textId="4D874658" w:rsidR="00F87A39" w:rsidRPr="00745CE4" w:rsidRDefault="00F87A3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F177319" w14:textId="4C676901" w:rsidR="00F87A39" w:rsidRPr="00745CE4" w:rsidRDefault="00F87A3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31A751B0" w14:textId="6E09D9B2" w:rsidR="00F87A39" w:rsidRDefault="00F87A39" w:rsidP="00BE4A20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MG2 PROVIDED</w:t>
            </w:r>
            <w:r>
              <w:rPr>
                <w:sz w:val="20"/>
                <w:szCs w:val="20"/>
              </w:rPr>
              <w:fldChar w:fldCharType="end"/>
            </w:r>
            <w:bookmarkEnd w:id="26"/>
          </w:p>
        </w:tc>
      </w:tr>
      <w:tr w:rsidR="00F87A39" w14:paraId="26435FBF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8E181F2" w14:textId="77777777" w:rsidR="00F87A39" w:rsidRPr="00F87A39" w:rsidRDefault="00F87A39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F87A39">
              <w:rPr>
                <w:rFonts w:cs="Arial"/>
                <w:sz w:val="20"/>
                <w:szCs w:val="20"/>
                <w:lang w:eastAsia="en-GB"/>
              </w:rPr>
              <w:t>Does victim wish to retract? Have they previously</w:t>
            </w:r>
          </w:p>
          <w:p w14:paraId="3E42F4C2" w14:textId="77777777" w:rsidR="00F87A39" w:rsidRPr="00F87A39" w:rsidRDefault="00F87A39" w:rsidP="009A7F60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en-GB"/>
              </w:rPr>
            </w:pPr>
            <w:r w:rsidRPr="00F87A39">
              <w:rPr>
                <w:rFonts w:cs="Arial"/>
                <w:sz w:val="20"/>
                <w:szCs w:val="20"/>
                <w:lang w:eastAsia="en-GB"/>
              </w:rPr>
              <w:t>retracted? Officers statement on retraction and views on witness summons (include victim/ID</w:t>
            </w:r>
            <w:r w:rsidR="009A7F60">
              <w:rPr>
                <w:rFonts w:cs="Arial"/>
                <w:sz w:val="20"/>
                <w:szCs w:val="20"/>
                <w:lang w:eastAsia="en-GB"/>
              </w:rPr>
              <w:t>A</w:t>
            </w:r>
            <w:r w:rsidRPr="00F87A39">
              <w:rPr>
                <w:rFonts w:cs="Arial"/>
                <w:sz w:val="20"/>
                <w:szCs w:val="20"/>
                <w:lang w:eastAsia="en-GB"/>
              </w:rPr>
              <w:t>A/specialist support service views)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29B49A22" w14:textId="77777777" w:rsidR="00F87A39" w:rsidRPr="00745CE4" w:rsidRDefault="00F87A3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1089D429" w14:textId="77777777" w:rsidR="00F87A39" w:rsidRPr="00745CE4" w:rsidRDefault="00F87A3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129CD927" w14:textId="77777777" w:rsidR="00F87A39" w:rsidRDefault="00F87A39" w:rsidP="00BE4A20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87A39" w14:paraId="7882EF53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1BCED2B" w14:textId="77777777" w:rsidR="00F87A39" w:rsidRPr="00F87A39" w:rsidRDefault="00F87A39" w:rsidP="009A7F60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F87A39">
              <w:rPr>
                <w:rFonts w:cs="Arial"/>
                <w:sz w:val="20"/>
                <w:szCs w:val="20"/>
                <w:lang w:eastAsia="en-GB"/>
              </w:rPr>
              <w:t>Safety of victim (victim’s views and ID</w:t>
            </w:r>
            <w:r w:rsidR="009A7F60">
              <w:rPr>
                <w:rFonts w:cs="Arial"/>
                <w:sz w:val="20"/>
                <w:szCs w:val="20"/>
                <w:lang w:eastAsia="en-GB"/>
              </w:rPr>
              <w:t>A</w:t>
            </w:r>
            <w:r w:rsidRPr="00F87A39">
              <w:rPr>
                <w:rFonts w:cs="Arial"/>
                <w:sz w:val="20"/>
                <w:szCs w:val="20"/>
                <w:lang w:eastAsia="en-GB"/>
              </w:rPr>
              <w:t>A/specialist support service views)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47E348BD" w14:textId="6BCB4D84" w:rsidR="00F87A39" w:rsidRPr="00745CE4" w:rsidRDefault="00F87A3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756A4464" w14:textId="006355DF" w:rsidR="00F87A39" w:rsidRPr="00745CE4" w:rsidRDefault="00F87A3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08CE96FC" w14:textId="0D260812" w:rsidR="00F87A39" w:rsidRDefault="00F87A39" w:rsidP="00BE4A20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7" w:name="Text2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Referred</w:t>
            </w:r>
            <w:r>
              <w:rPr>
                <w:sz w:val="20"/>
                <w:szCs w:val="20"/>
              </w:rPr>
              <w:fldChar w:fldCharType="end"/>
            </w:r>
            <w:bookmarkEnd w:id="27"/>
          </w:p>
        </w:tc>
      </w:tr>
      <w:tr w:rsidR="00F87A39" w14:paraId="32D9F714" w14:textId="77777777" w:rsidTr="00C77984">
        <w:trPr>
          <w:trHeight w:val="456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22442AE" w14:textId="77777777" w:rsidR="00F87A39" w:rsidRPr="000214F8" w:rsidRDefault="000214F8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0214F8">
              <w:rPr>
                <w:rFonts w:cs="Arial"/>
                <w:sz w:val="20"/>
                <w:szCs w:val="20"/>
                <w:lang w:eastAsia="en-GB"/>
              </w:rPr>
              <w:t>Restraining Order – does the victim want a RO and if so with what terms?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541EED0B" w14:textId="5AB16C34" w:rsidR="00F87A39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4178A50C" w14:textId="77777777" w:rsidR="00F87A39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4C60A655" w14:textId="77777777" w:rsidR="00F87A39" w:rsidRDefault="000214F8" w:rsidP="00BE4A20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8" w:name="Text2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8"/>
          </w:p>
        </w:tc>
      </w:tr>
      <w:tr w:rsidR="000214F8" w14:paraId="4886AF35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EE878D4" w14:textId="77777777" w:rsidR="000214F8" w:rsidRPr="000214F8" w:rsidRDefault="000214F8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0214F8">
              <w:rPr>
                <w:rFonts w:cs="Arial"/>
                <w:sz w:val="20"/>
                <w:szCs w:val="20"/>
                <w:lang w:eastAsia="en-GB"/>
              </w:rPr>
              <w:t>Victim Personal Statement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770508E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5ACF3505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5A31EE10" w14:textId="24849F16" w:rsidR="000214F8" w:rsidRDefault="000214F8" w:rsidP="00BE4A20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requested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214F8" w14:paraId="69E9947E" w14:textId="77777777" w:rsidTr="00C77984">
        <w:trPr>
          <w:trHeight w:val="21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1FC6476" w14:textId="77777777" w:rsidR="000214F8" w:rsidRPr="000214F8" w:rsidRDefault="000214F8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0214F8">
              <w:rPr>
                <w:rFonts w:cs="Arial"/>
                <w:sz w:val="20"/>
                <w:szCs w:val="20"/>
                <w:lang w:eastAsia="en-GB"/>
              </w:rPr>
              <w:t>Any location(s) to avoid in bail conditions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7AA6E565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6FBB4E7F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7FBF533F" w14:textId="77777777" w:rsidR="000214F8" w:rsidRDefault="000214F8" w:rsidP="009A4D9D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9A4D9D">
              <w:rPr>
                <w:noProof/>
                <w:sz w:val="20"/>
                <w:szCs w:val="20"/>
              </w:rPr>
              <w:t>Victim's home address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214F8" w14:paraId="2064F229" w14:textId="77777777" w:rsidTr="00C77984">
        <w:trPr>
          <w:trHeight w:val="34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0F2824F" w14:textId="77777777" w:rsidR="000214F8" w:rsidRPr="000214F8" w:rsidRDefault="000214F8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0214F8">
              <w:rPr>
                <w:rFonts w:cs="Arial"/>
                <w:sz w:val="20"/>
                <w:szCs w:val="20"/>
                <w:lang w:eastAsia="en-GB"/>
              </w:rPr>
              <w:t>Whether the Bail Amendment Act should be invoked in a custody case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327DF70D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57B8C36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0FBEA8F8" w14:textId="77777777" w:rsidR="000214F8" w:rsidRDefault="000214F8" w:rsidP="00BE4A20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9" w:name="Text24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9"/>
          </w:p>
        </w:tc>
      </w:tr>
      <w:tr w:rsidR="00A96989" w14:paraId="42AD1423" w14:textId="77777777" w:rsidTr="00674B7C">
        <w:trPr>
          <w:trHeight w:val="172"/>
        </w:trPr>
        <w:tc>
          <w:tcPr>
            <w:tcW w:w="101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AACDFC" w14:textId="77777777" w:rsidR="00A96989" w:rsidRPr="001C2E3E" w:rsidRDefault="00A96989" w:rsidP="001C2E3E">
            <w:pPr>
              <w:spacing w:before="60" w:after="60"/>
              <w:jc w:val="both"/>
              <w:rPr>
                <w:b/>
                <w:sz w:val="20"/>
                <w:szCs w:val="20"/>
              </w:rPr>
            </w:pPr>
            <w:r w:rsidRPr="001C2E3E">
              <w:rPr>
                <w:rFonts w:cs="Arial"/>
                <w:b/>
                <w:sz w:val="20"/>
                <w:szCs w:val="20"/>
                <w:lang w:eastAsia="en-GB"/>
              </w:rPr>
              <w:t xml:space="preserve">Information in relation to </w:t>
            </w:r>
            <w:r w:rsidRPr="001C2E3E">
              <w:rPr>
                <w:rFonts w:cs="Arial"/>
                <w:b/>
                <w:bCs/>
                <w:sz w:val="20"/>
                <w:szCs w:val="20"/>
                <w:lang w:eastAsia="en-GB"/>
              </w:rPr>
              <w:t>children</w:t>
            </w:r>
          </w:p>
        </w:tc>
      </w:tr>
      <w:tr w:rsidR="000214F8" w14:paraId="69EB2347" w14:textId="77777777" w:rsidTr="00A96989">
        <w:trPr>
          <w:trHeight w:val="585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4EA6985" w14:textId="77777777" w:rsidR="000214F8" w:rsidRPr="000214F8" w:rsidRDefault="000214F8" w:rsidP="00C77984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0214F8">
              <w:rPr>
                <w:rFonts w:cs="Arial"/>
                <w:sz w:val="20"/>
                <w:szCs w:val="20"/>
                <w:lang w:eastAsia="en-GB"/>
              </w:rPr>
              <w:t>Whereabouts of children during incident (include</w:t>
            </w:r>
            <w:r>
              <w:rPr>
                <w:rFonts w:cs="Arial"/>
                <w:sz w:val="20"/>
                <w:szCs w:val="20"/>
                <w:lang w:eastAsia="en-GB"/>
              </w:rPr>
              <w:t xml:space="preserve"> </w:t>
            </w:r>
            <w:r w:rsidRPr="000214F8">
              <w:rPr>
                <w:rFonts w:cs="Arial"/>
                <w:sz w:val="20"/>
                <w:szCs w:val="20"/>
                <w:lang w:eastAsia="en-GB"/>
              </w:rPr>
              <w:t>relation to victim/defendant and age)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2FDECEE3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11B39D74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12588B78" w14:textId="7BA4F06D" w:rsidR="000214F8" w:rsidRDefault="000214F8" w:rsidP="001C01EB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0" w:name="Text2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Child to relationship is in care and not in further danger</w:t>
            </w:r>
            <w:r w:rsidR="009A4D9D">
              <w:rPr>
                <w:noProof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end"/>
            </w:r>
            <w:bookmarkEnd w:id="30"/>
          </w:p>
        </w:tc>
      </w:tr>
      <w:tr w:rsidR="000214F8" w14:paraId="5644F532" w14:textId="77777777" w:rsidTr="00863BF3">
        <w:trPr>
          <w:trHeight w:val="30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CB54CD5" w14:textId="77777777" w:rsidR="000214F8" w:rsidRPr="00A96989" w:rsidRDefault="00A96989" w:rsidP="00863BF3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A96989">
              <w:rPr>
                <w:rFonts w:cs="Arial"/>
                <w:sz w:val="20"/>
                <w:szCs w:val="20"/>
                <w:lang w:eastAsia="en-GB"/>
              </w:rPr>
              <w:t>Safety of children (Police and victim’s views)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525172C0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19AC14D5" w14:textId="77777777" w:rsidR="000214F8" w:rsidRPr="00745CE4" w:rsidRDefault="000214F8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2833620B" w14:textId="7F14D919" w:rsidR="000214F8" w:rsidRDefault="000214F8" w:rsidP="001C01EB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1" w:name="Text2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as above</w:t>
            </w:r>
            <w:r>
              <w:rPr>
                <w:sz w:val="20"/>
                <w:szCs w:val="20"/>
              </w:rPr>
              <w:fldChar w:fldCharType="end"/>
            </w:r>
            <w:bookmarkEnd w:id="31"/>
          </w:p>
        </w:tc>
      </w:tr>
      <w:tr w:rsidR="00A96989" w14:paraId="146C3AE0" w14:textId="77777777" w:rsidTr="00A96989">
        <w:trPr>
          <w:trHeight w:val="332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E7F57A8" w14:textId="77777777" w:rsidR="00A96989" w:rsidRPr="00A96989" w:rsidRDefault="00A96989" w:rsidP="00A96989">
            <w:pPr>
              <w:autoSpaceDE w:val="0"/>
              <w:autoSpaceDN w:val="0"/>
              <w:adjustRightInd w:val="0"/>
              <w:spacing w:before="60"/>
              <w:rPr>
                <w:rFonts w:cs="Arial"/>
                <w:sz w:val="20"/>
                <w:szCs w:val="20"/>
                <w:lang w:eastAsia="en-GB"/>
              </w:rPr>
            </w:pPr>
            <w:r w:rsidRPr="00A96989">
              <w:rPr>
                <w:rFonts w:cs="Arial"/>
                <w:sz w:val="20"/>
                <w:szCs w:val="20"/>
                <w:lang w:eastAsia="en-GB"/>
              </w:rPr>
              <w:t>Child Protection proceedings; include whether referral was made to Children’s Services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6528F5C" w14:textId="77777777" w:rsidR="00A96989" w:rsidRPr="00745CE4" w:rsidRDefault="00A9698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0852B9A1" w14:textId="77777777" w:rsidR="00A96989" w:rsidRPr="00745CE4" w:rsidRDefault="00A96989" w:rsidP="009637F3">
            <w:pPr>
              <w:spacing w:before="20"/>
              <w:ind w:left="-136" w:right="-121"/>
              <w:jc w:val="center"/>
              <w:rPr>
                <w:sz w:val="22"/>
                <w:szCs w:val="22"/>
              </w:rPr>
            </w:pPr>
            <w:r w:rsidRPr="00745CE4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45CE4">
              <w:rPr>
                <w:sz w:val="22"/>
                <w:szCs w:val="22"/>
              </w:rPr>
              <w:instrText xml:space="preserve"> FORMCHECKBOX </w:instrText>
            </w:r>
            <w:r w:rsidR="005A3E81">
              <w:rPr>
                <w:sz w:val="22"/>
                <w:szCs w:val="22"/>
              </w:rPr>
            </w:r>
            <w:r w:rsidR="005A3E81">
              <w:rPr>
                <w:sz w:val="22"/>
                <w:szCs w:val="22"/>
              </w:rPr>
              <w:fldChar w:fldCharType="separate"/>
            </w:r>
            <w:r w:rsidRPr="00745CE4">
              <w:rPr>
                <w:sz w:val="22"/>
                <w:szCs w:val="22"/>
              </w:rPr>
              <w:fldChar w:fldCharType="end"/>
            </w:r>
          </w:p>
        </w:tc>
        <w:tc>
          <w:tcPr>
            <w:tcW w:w="4266" w:type="dxa"/>
            <w:tcBorders>
              <w:top w:val="single" w:sz="4" w:space="0" w:color="auto"/>
              <w:bottom w:val="single" w:sz="4" w:space="0" w:color="auto"/>
            </w:tcBorders>
          </w:tcPr>
          <w:p w14:paraId="68A81CF8" w14:textId="13657D68" w:rsidR="00A96989" w:rsidRDefault="002779EB" w:rsidP="00BE4A20">
            <w:pPr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2" w:name="Text2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C01EB">
              <w:rPr>
                <w:noProof/>
                <w:sz w:val="20"/>
                <w:szCs w:val="20"/>
              </w:rPr>
              <w:t>already made and child removed previously</w:t>
            </w:r>
            <w:r>
              <w:rPr>
                <w:sz w:val="20"/>
                <w:szCs w:val="20"/>
              </w:rPr>
              <w:fldChar w:fldCharType="end"/>
            </w:r>
            <w:bookmarkEnd w:id="32"/>
          </w:p>
        </w:tc>
      </w:tr>
    </w:tbl>
    <w:p w14:paraId="171B629E" w14:textId="77777777" w:rsidR="004740E8" w:rsidRPr="004740E8" w:rsidRDefault="00BD6A9F" w:rsidP="004740E8">
      <w:pPr>
        <w:autoSpaceDE w:val="0"/>
        <w:autoSpaceDN w:val="0"/>
        <w:adjustRightInd w:val="0"/>
        <w:spacing w:before="120"/>
        <w:jc w:val="both"/>
        <w:rPr>
          <w:b/>
          <w:i/>
          <w:sz w:val="20"/>
          <w:szCs w:val="20"/>
          <w:lang w:eastAsia="en-GB"/>
        </w:rPr>
      </w:pPr>
      <w:r>
        <w:rPr>
          <w:b/>
          <w:i/>
          <w:sz w:val="20"/>
          <w:szCs w:val="20"/>
          <w:lang w:eastAsia="en-GB"/>
        </w:rPr>
        <w:t>View</w:t>
      </w:r>
      <w:r w:rsidR="004740E8" w:rsidRPr="004740E8">
        <w:rPr>
          <w:b/>
          <w:i/>
          <w:sz w:val="20"/>
          <w:szCs w:val="20"/>
          <w:lang w:eastAsia="en-GB"/>
        </w:rPr>
        <w:t xml:space="preserve"> ‘Guidance’ below.</w:t>
      </w:r>
    </w:p>
    <w:p w14:paraId="10A30691" w14:textId="77777777" w:rsidR="00A67B2C" w:rsidRDefault="004740E8" w:rsidP="00CC787D">
      <w:pPr>
        <w:autoSpaceDE w:val="0"/>
        <w:autoSpaceDN w:val="0"/>
        <w:adjustRightInd w:val="0"/>
        <w:spacing w:before="120"/>
        <w:jc w:val="center"/>
        <w:rPr>
          <w:lang w:eastAsia="en-GB"/>
        </w:rPr>
        <w:sectPr w:rsidR="00A67B2C" w:rsidSect="00042A07">
          <w:headerReference w:type="default" r:id="rId13"/>
          <w:footerReference w:type="default" r:id="rId14"/>
          <w:footerReference w:type="first" r:id="rId15"/>
          <w:footnotePr>
            <w:numRestart w:val="eachPage"/>
          </w:footnotePr>
          <w:type w:val="continuous"/>
          <w:pgSz w:w="11906" w:h="16838" w:code="9"/>
          <w:pgMar w:top="369" w:right="907" w:bottom="907" w:left="907" w:header="709" w:footer="0" w:gutter="0"/>
          <w:cols w:space="708"/>
          <w:titlePg/>
          <w:docGrid w:linePitch="360"/>
        </w:sectPr>
      </w:pPr>
      <w:r>
        <w:rPr>
          <w:lang w:eastAsia="en-GB"/>
        </w:rPr>
        <w:br w:type="page"/>
      </w:r>
    </w:p>
    <w:p w14:paraId="593FA0DF" w14:textId="77777777" w:rsidR="004740E8" w:rsidRPr="004740E8" w:rsidRDefault="004740E8" w:rsidP="00CC787D">
      <w:pPr>
        <w:autoSpaceDE w:val="0"/>
        <w:autoSpaceDN w:val="0"/>
        <w:adjustRightInd w:val="0"/>
        <w:spacing w:before="120"/>
        <w:jc w:val="center"/>
        <w:rPr>
          <w:b/>
          <w:lang w:eastAsia="en-GB"/>
        </w:rPr>
      </w:pPr>
      <w:r w:rsidRPr="004740E8">
        <w:rPr>
          <w:b/>
          <w:lang w:eastAsia="en-GB"/>
        </w:rPr>
        <w:lastRenderedPageBreak/>
        <w:t>Guidance Notes</w:t>
      </w:r>
    </w:p>
    <w:p w14:paraId="790B6DB0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Early and meaningful case building between Police and CPS in cases of Domestic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="00674B7C">
        <w:rPr>
          <w:rFonts w:cs="Arial"/>
          <w:b/>
          <w:bCs/>
          <w:color w:val="000000"/>
          <w:sz w:val="20"/>
          <w:szCs w:val="20"/>
          <w:lang w:eastAsia="en-GB"/>
        </w:rPr>
        <w:t>Abuse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 is crucial to ensure effective prosecutions.</w:t>
      </w:r>
    </w:p>
    <w:p w14:paraId="467C019B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>The information listed must be made available to CPS before charge decision in every case</w:t>
      </w:r>
      <w:r>
        <w:rPr>
          <w:rFonts w:cs="Arial"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color w:val="000000"/>
          <w:sz w:val="20"/>
          <w:szCs w:val="20"/>
          <w:lang w:eastAsia="en-GB"/>
        </w:rPr>
        <w:t>of domestic abuse. Prosecutors must consider information before making appropriate</w:t>
      </w:r>
      <w:r>
        <w:rPr>
          <w:rFonts w:cs="Arial"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color w:val="000000"/>
          <w:sz w:val="20"/>
          <w:szCs w:val="20"/>
          <w:lang w:eastAsia="en-GB"/>
        </w:rPr>
        <w:t>charging decisions.</w:t>
      </w:r>
    </w:p>
    <w:p w14:paraId="1E567D23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CPS Legal Guidance on prosecuting domestic </w:t>
      </w:r>
      <w:r w:rsidR="00674B7C">
        <w:rPr>
          <w:rFonts w:cs="Arial"/>
          <w:color w:val="000000"/>
          <w:sz w:val="20"/>
          <w:szCs w:val="20"/>
          <w:lang w:eastAsia="en-GB"/>
        </w:rPr>
        <w:t>abuse</w:t>
      </w:r>
      <w:r w:rsidRPr="004740E8">
        <w:rPr>
          <w:rFonts w:cs="Arial"/>
          <w:color w:val="000000"/>
          <w:sz w:val="20"/>
          <w:szCs w:val="20"/>
          <w:lang w:eastAsia="en-GB"/>
        </w:rPr>
        <w:t xml:space="preserve"> is available here</w:t>
      </w:r>
      <w:r>
        <w:rPr>
          <w:rFonts w:cs="Arial"/>
          <w:color w:val="000000"/>
          <w:sz w:val="20"/>
          <w:szCs w:val="20"/>
          <w:lang w:eastAsia="en-GB"/>
        </w:rPr>
        <w:t>:</w:t>
      </w:r>
    </w:p>
    <w:p w14:paraId="770B7BC8" w14:textId="6EC0D355" w:rsidR="00242735" w:rsidRPr="0008059E" w:rsidRDefault="005A3E81" w:rsidP="004740E8">
      <w:pPr>
        <w:autoSpaceDE w:val="0"/>
        <w:autoSpaceDN w:val="0"/>
        <w:adjustRightInd w:val="0"/>
        <w:spacing w:before="120"/>
        <w:jc w:val="both"/>
        <w:rPr>
          <w:rFonts w:cs="Arial"/>
          <w:color w:val="0000FF"/>
          <w:sz w:val="20"/>
          <w:szCs w:val="20"/>
          <w:lang w:eastAsia="en-GB"/>
        </w:rPr>
      </w:pPr>
      <w:hyperlink r:id="rId16" w:history="1">
        <w:r w:rsidR="00242735" w:rsidRPr="0008059E">
          <w:rPr>
            <w:rStyle w:val="Hyperlink"/>
            <w:rFonts w:cs="Arial"/>
            <w:sz w:val="20"/>
            <w:szCs w:val="20"/>
            <w:u w:val="none"/>
            <w:lang w:eastAsia="en-GB"/>
          </w:rPr>
          <w:t>http://www.cps.gov.uk/legal/d_to_g/domestic_violence_aide-memoire/</w:t>
        </w:r>
      </w:hyperlink>
    </w:p>
    <w:p w14:paraId="0E98A038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Police inform CPS of any breach, further offences, submit files to CPS and supply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interview record in a timely way.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CPS guidance on charging in D</w:t>
      </w:r>
      <w:r w:rsidR="009A7F60">
        <w:rPr>
          <w:rFonts w:cs="Arial"/>
          <w:b/>
          <w:bCs/>
          <w:color w:val="000000"/>
          <w:sz w:val="20"/>
          <w:szCs w:val="20"/>
          <w:lang w:eastAsia="en-GB"/>
        </w:rPr>
        <w:t>A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 cases:</w:t>
      </w:r>
    </w:p>
    <w:p w14:paraId="104741DD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Prepare your case on the assumption that the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victim may in the end not support the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prosecution</w:t>
      </w:r>
      <w:r w:rsidRPr="004740E8">
        <w:rPr>
          <w:rFonts w:cs="Arial"/>
          <w:color w:val="000000"/>
          <w:sz w:val="20"/>
          <w:szCs w:val="20"/>
          <w:lang w:eastAsia="en-GB"/>
        </w:rPr>
        <w:t>. Consider all information provided by the police (see above).</w:t>
      </w:r>
    </w:p>
    <w:p w14:paraId="18B673A2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Ensure that you liaise with </w:t>
      </w:r>
      <w:r w:rsidR="009222C6">
        <w:rPr>
          <w:rFonts w:cs="Arial"/>
          <w:b/>
          <w:bCs/>
          <w:color w:val="000000"/>
          <w:sz w:val="20"/>
          <w:szCs w:val="20"/>
          <w:lang w:eastAsia="en-GB"/>
        </w:rPr>
        <w:t>IDA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As, Witness Care Units and specialist support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organisations</w:t>
      </w:r>
      <w:r w:rsidRPr="004740E8">
        <w:rPr>
          <w:rFonts w:cs="Arial"/>
          <w:color w:val="000000"/>
          <w:sz w:val="20"/>
          <w:szCs w:val="20"/>
          <w:lang w:eastAsia="en-GB"/>
        </w:rPr>
        <w:t>, to ensure that the victim's needs particularly relating to safety are addressed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color w:val="000000"/>
          <w:sz w:val="20"/>
          <w:szCs w:val="20"/>
          <w:lang w:eastAsia="en-GB"/>
        </w:rPr>
        <w:t>throughout the life of a case.</w:t>
      </w:r>
    </w:p>
    <w:p w14:paraId="2A7ED81B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Comprehensively endorse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MG3 </w:t>
      </w:r>
      <w:r w:rsidRPr="004740E8">
        <w:rPr>
          <w:rFonts w:cs="Arial"/>
          <w:color w:val="000000"/>
          <w:sz w:val="20"/>
          <w:szCs w:val="20"/>
          <w:lang w:eastAsia="en-GB"/>
        </w:rPr>
        <w:t>including addressing any evidential strengths and</w:t>
      </w:r>
      <w:r>
        <w:rPr>
          <w:rFonts w:cs="Arial"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color w:val="000000"/>
          <w:sz w:val="20"/>
          <w:szCs w:val="20"/>
          <w:lang w:eastAsia="en-GB"/>
        </w:rPr>
        <w:t>weaknesses</w:t>
      </w:r>
      <w:r>
        <w:rPr>
          <w:rFonts w:cs="Arial"/>
          <w:color w:val="000000"/>
          <w:sz w:val="20"/>
          <w:szCs w:val="20"/>
          <w:lang w:eastAsia="en-GB"/>
        </w:rPr>
        <w:t>.</w:t>
      </w:r>
    </w:p>
    <w:p w14:paraId="5F355DDF" w14:textId="77777777" w:rsidR="004740E8" w:rsidRDefault="004740E8" w:rsidP="004740E8">
      <w:pPr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Ensure you have information in relation to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aggravating features and defence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>.</w:t>
      </w:r>
    </w:p>
    <w:p w14:paraId="1D5F1A97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Ensure that the Police follow Local Service Level Agreements by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providing all relevant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material </w:t>
      </w:r>
      <w:r w:rsidRPr="004740E8">
        <w:rPr>
          <w:rFonts w:cs="Arial"/>
          <w:color w:val="000000"/>
          <w:sz w:val="20"/>
          <w:szCs w:val="20"/>
          <w:lang w:eastAsia="en-GB"/>
        </w:rPr>
        <w:t>to the Duty Prosecutor.</w:t>
      </w:r>
    </w:p>
    <w:p w14:paraId="648BDFE1" w14:textId="77777777" w:rsid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Ensure any action plan you provide the police is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detailed and prioritised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>.</w:t>
      </w:r>
    </w:p>
    <w:p w14:paraId="6518B073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Consider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victim’s evidence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>:</w:t>
      </w:r>
    </w:p>
    <w:p w14:paraId="7F361353" w14:textId="77777777" w:rsidR="004740E8" w:rsidRPr="004740E8" w:rsidRDefault="004740E8" w:rsidP="004740E8">
      <w:pPr>
        <w:numPr>
          <w:ilvl w:val="0"/>
          <w:numId w:val="30"/>
        </w:num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>On withdrawal/retraction review see LG</w:t>
      </w:r>
      <w:r>
        <w:rPr>
          <w:rFonts w:cs="Arial"/>
          <w:color w:val="000000"/>
          <w:sz w:val="20"/>
          <w:szCs w:val="20"/>
          <w:lang w:eastAsia="en-GB"/>
        </w:rPr>
        <w:t>.</w:t>
      </w:r>
    </w:p>
    <w:p w14:paraId="58905867" w14:textId="7678444F" w:rsidR="004740E8" w:rsidRPr="0008059E" w:rsidRDefault="005A3E81" w:rsidP="00CC787D">
      <w:pPr>
        <w:autoSpaceDE w:val="0"/>
        <w:autoSpaceDN w:val="0"/>
        <w:adjustRightInd w:val="0"/>
        <w:spacing w:before="60"/>
        <w:ind w:left="697"/>
        <w:jc w:val="both"/>
        <w:rPr>
          <w:rFonts w:cs="Arial"/>
          <w:color w:val="0000FF"/>
          <w:sz w:val="20"/>
          <w:szCs w:val="20"/>
          <w:lang w:eastAsia="en-GB"/>
        </w:rPr>
      </w:pPr>
      <w:hyperlink r:id="rId17" w:history="1">
        <w:r w:rsidR="004740E8" w:rsidRPr="0008059E">
          <w:rPr>
            <w:rStyle w:val="Hyperlink"/>
            <w:rFonts w:cs="Arial"/>
            <w:sz w:val="20"/>
            <w:szCs w:val="20"/>
            <w:u w:val="none"/>
            <w:lang w:eastAsia="en-GB"/>
          </w:rPr>
          <w:t>http://www.cps.gov.uk/legal/d_to_g/domestic_violence_aide-memoire/#a24</w:t>
        </w:r>
      </w:hyperlink>
    </w:p>
    <w:p w14:paraId="349C4DFF" w14:textId="77777777" w:rsidR="004740E8" w:rsidRPr="004740E8" w:rsidRDefault="004740E8" w:rsidP="004740E8">
      <w:pPr>
        <w:numPr>
          <w:ilvl w:val="0"/>
          <w:numId w:val="30"/>
        </w:num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>Ensure specialist support is offered through an ID</w:t>
      </w:r>
      <w:r w:rsidR="009A7F60">
        <w:rPr>
          <w:rFonts w:cs="Arial"/>
          <w:color w:val="000000"/>
          <w:sz w:val="20"/>
          <w:szCs w:val="20"/>
          <w:lang w:eastAsia="en-GB"/>
        </w:rPr>
        <w:t>A</w:t>
      </w:r>
      <w:r>
        <w:rPr>
          <w:rFonts w:cs="Arial"/>
          <w:color w:val="000000"/>
          <w:sz w:val="20"/>
          <w:szCs w:val="20"/>
          <w:lang w:eastAsia="en-GB"/>
        </w:rPr>
        <w:t xml:space="preserve">A if available. And the case is </w:t>
      </w:r>
      <w:r w:rsidRPr="004740E8">
        <w:rPr>
          <w:rFonts w:cs="Arial"/>
          <w:color w:val="000000"/>
          <w:sz w:val="20"/>
          <w:szCs w:val="20"/>
          <w:lang w:eastAsia="en-GB"/>
        </w:rPr>
        <w:t>progressed through SD</w:t>
      </w:r>
      <w:r w:rsidR="009A7F60">
        <w:rPr>
          <w:rFonts w:cs="Arial"/>
          <w:color w:val="000000"/>
          <w:sz w:val="20"/>
          <w:szCs w:val="20"/>
          <w:lang w:eastAsia="en-GB"/>
        </w:rPr>
        <w:t>A</w:t>
      </w:r>
      <w:r w:rsidRPr="004740E8">
        <w:rPr>
          <w:rFonts w:cs="Arial"/>
          <w:color w:val="000000"/>
          <w:sz w:val="20"/>
          <w:szCs w:val="20"/>
          <w:lang w:eastAsia="en-GB"/>
        </w:rPr>
        <w:t>C.</w:t>
      </w:r>
    </w:p>
    <w:p w14:paraId="6B68FCA9" w14:textId="77777777" w:rsidR="004740E8" w:rsidRPr="004740E8" w:rsidRDefault="004740E8" w:rsidP="004740E8">
      <w:pPr>
        <w:numPr>
          <w:ilvl w:val="0"/>
          <w:numId w:val="30"/>
        </w:num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>Has a Victim Personal Statement been taken and refreshed?</w:t>
      </w:r>
    </w:p>
    <w:p w14:paraId="35B1D51C" w14:textId="77777777" w:rsidR="004740E8" w:rsidRPr="004740E8" w:rsidRDefault="004740E8" w:rsidP="004740E8">
      <w:pPr>
        <w:numPr>
          <w:ilvl w:val="0"/>
          <w:numId w:val="30"/>
        </w:num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>Have you considered a PTWI?</w:t>
      </w:r>
    </w:p>
    <w:p w14:paraId="02495470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Apply for suitable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bail conditions </w:t>
      </w:r>
      <w:r w:rsidRPr="004740E8">
        <w:rPr>
          <w:rFonts w:cs="Arial"/>
          <w:color w:val="000000"/>
          <w:sz w:val="20"/>
          <w:szCs w:val="20"/>
          <w:lang w:eastAsia="en-GB"/>
        </w:rPr>
        <w:t xml:space="preserve">to prevent further offences </w:t>
      </w:r>
      <w:r w:rsidR="00CC787D">
        <w:rPr>
          <w:rFonts w:cs="Arial"/>
          <w:color w:val="000000"/>
          <w:sz w:val="20"/>
          <w:szCs w:val="20"/>
          <w:lang w:eastAsia="en-GB"/>
        </w:rPr>
        <w:t xml:space="preserve">or intimidation but that </w:t>
      </w:r>
      <w:r>
        <w:rPr>
          <w:rFonts w:cs="Arial"/>
          <w:color w:val="000000"/>
          <w:sz w:val="20"/>
          <w:szCs w:val="20"/>
          <w:lang w:eastAsia="en-GB"/>
        </w:rPr>
        <w:t xml:space="preserve">do not </w:t>
      </w:r>
      <w:r w:rsidRPr="004740E8">
        <w:rPr>
          <w:rFonts w:cs="Arial"/>
          <w:color w:val="000000"/>
          <w:sz w:val="20"/>
          <w:szCs w:val="20"/>
          <w:lang w:eastAsia="en-GB"/>
        </w:rPr>
        <w:t>restrict the victim and children.</w:t>
      </w:r>
    </w:p>
    <w:p w14:paraId="5239082E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Ensure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special measures </w:t>
      </w:r>
      <w:r w:rsidRPr="004740E8">
        <w:rPr>
          <w:rFonts w:cs="Arial"/>
          <w:color w:val="000000"/>
          <w:sz w:val="20"/>
          <w:szCs w:val="20"/>
          <w:lang w:eastAsia="en-GB"/>
        </w:rPr>
        <w:t>are considered and any application is made in a timely way and</w:t>
      </w:r>
      <w:r>
        <w:rPr>
          <w:rFonts w:cs="Arial"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color w:val="000000"/>
          <w:sz w:val="20"/>
          <w:szCs w:val="20"/>
          <w:lang w:eastAsia="en-GB"/>
        </w:rPr>
        <w:t>results communicated to the victim.</w:t>
      </w:r>
    </w:p>
    <w:p w14:paraId="70FBAF17" w14:textId="77777777" w:rsidR="004740E8" w:rsidRPr="004740E8" w:rsidRDefault="004740E8" w:rsidP="004740E8">
      <w:pPr>
        <w:autoSpaceDE w:val="0"/>
        <w:autoSpaceDN w:val="0"/>
        <w:adjustRightInd w:val="0"/>
        <w:spacing w:before="120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Consider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hearsay/bad character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>.</w:t>
      </w:r>
    </w:p>
    <w:p w14:paraId="02790929" w14:textId="77777777" w:rsidR="004740E8" w:rsidRPr="004740E8" w:rsidRDefault="004740E8" w:rsidP="004740E8">
      <w:pPr>
        <w:autoSpaceDE w:val="0"/>
        <w:autoSpaceDN w:val="0"/>
        <w:adjustRightInd w:val="0"/>
        <w:spacing w:before="120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Prevent unnecessary delay by taking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timely </w:t>
      </w:r>
      <w:r w:rsidRPr="004740E8">
        <w:rPr>
          <w:rFonts w:cs="Arial"/>
          <w:color w:val="000000"/>
          <w:sz w:val="20"/>
          <w:szCs w:val="20"/>
          <w:lang w:eastAsia="en-GB"/>
        </w:rPr>
        <w:t>decisions</w:t>
      </w:r>
      <w:r>
        <w:rPr>
          <w:rFonts w:cs="Arial"/>
          <w:color w:val="000000"/>
          <w:sz w:val="20"/>
          <w:szCs w:val="20"/>
          <w:lang w:eastAsia="en-GB"/>
        </w:rPr>
        <w:t>.</w:t>
      </w:r>
    </w:p>
    <w:p w14:paraId="78610A7C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Find out details of the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defendant’s previous misconduct</w:t>
      </w:r>
      <w:r w:rsidRPr="004740E8">
        <w:rPr>
          <w:rFonts w:cs="Arial"/>
          <w:color w:val="000000"/>
          <w:sz w:val="20"/>
          <w:szCs w:val="20"/>
          <w:lang w:eastAsia="en-GB"/>
        </w:rPr>
        <w:t>, if a</w:t>
      </w:r>
      <w:r>
        <w:rPr>
          <w:rFonts w:cs="Arial"/>
          <w:color w:val="000000"/>
          <w:sz w:val="20"/>
          <w:szCs w:val="20"/>
          <w:lang w:eastAsia="en-GB"/>
        </w:rPr>
        <w:t xml:space="preserve">ny, at the earliest opportunity so you can assess </w:t>
      </w:r>
      <w:r w:rsidRPr="004740E8">
        <w:rPr>
          <w:rFonts w:cs="Arial"/>
          <w:color w:val="000000"/>
          <w:sz w:val="20"/>
          <w:szCs w:val="20"/>
          <w:lang w:eastAsia="en-GB"/>
        </w:rPr>
        <w:t>whether this evidence could be used as part of your case (</w:t>
      </w:r>
      <w:r w:rsidRPr="004740E8">
        <w:rPr>
          <w:rFonts w:cs="Arial"/>
          <w:i/>
          <w:iCs/>
          <w:color w:val="000000"/>
          <w:sz w:val="20"/>
          <w:szCs w:val="20"/>
          <w:lang w:eastAsia="en-GB"/>
        </w:rPr>
        <w:t>If the suspect</w:t>
      </w:r>
      <w:r>
        <w:rPr>
          <w:rFonts w:cs="Arial"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i/>
          <w:iCs/>
          <w:color w:val="000000"/>
          <w:sz w:val="20"/>
          <w:szCs w:val="20"/>
          <w:lang w:eastAsia="en-GB"/>
        </w:rPr>
        <w:t>has committed or is suspected of having committed acts of violence against different victims</w:t>
      </w:r>
      <w:r>
        <w:rPr>
          <w:rFonts w:cs="Arial"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i/>
          <w:iCs/>
          <w:color w:val="000000"/>
          <w:sz w:val="20"/>
          <w:szCs w:val="20"/>
          <w:lang w:eastAsia="en-GB"/>
        </w:rPr>
        <w:t>(a ‘serial‘ perpetrator), as well as considering whether this informatio</w:t>
      </w:r>
      <w:r>
        <w:rPr>
          <w:rFonts w:cs="Arial"/>
          <w:i/>
          <w:iCs/>
          <w:color w:val="000000"/>
          <w:sz w:val="20"/>
          <w:szCs w:val="20"/>
          <w:lang w:eastAsia="en-GB"/>
        </w:rPr>
        <w:t xml:space="preserve">n can be adduced as bad character evidence </w:t>
      </w:r>
      <w:r w:rsidRPr="004740E8">
        <w:rPr>
          <w:rFonts w:cs="Arial"/>
          <w:i/>
          <w:iCs/>
          <w:color w:val="000000"/>
          <w:sz w:val="20"/>
          <w:szCs w:val="20"/>
          <w:lang w:eastAsia="en-GB"/>
        </w:rPr>
        <w:t>you should also consider if these offences have sufficient nexus to</w:t>
      </w:r>
      <w:r>
        <w:rPr>
          <w:rFonts w:cs="Arial"/>
          <w:i/>
          <w:i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i/>
          <w:iCs/>
          <w:color w:val="000000"/>
          <w:sz w:val="20"/>
          <w:szCs w:val="20"/>
          <w:lang w:eastAsia="en-GB"/>
        </w:rPr>
        <w:t>be joined in</w:t>
      </w:r>
      <w:r>
        <w:rPr>
          <w:rFonts w:cs="Arial"/>
          <w:i/>
          <w:iCs/>
          <w:color w:val="000000"/>
          <w:sz w:val="20"/>
          <w:szCs w:val="20"/>
          <w:lang w:eastAsia="en-GB"/>
        </w:rPr>
        <w:t xml:space="preserve"> the same indictment (or can be </w:t>
      </w:r>
      <w:r w:rsidRPr="004740E8">
        <w:rPr>
          <w:rFonts w:cs="Arial"/>
          <w:i/>
          <w:iCs/>
          <w:color w:val="000000"/>
          <w:sz w:val="20"/>
          <w:szCs w:val="20"/>
          <w:lang w:eastAsia="en-GB"/>
        </w:rPr>
        <w:t>heard as part of the same trial process in the</w:t>
      </w:r>
      <w:r>
        <w:rPr>
          <w:rFonts w:cs="Arial"/>
          <w:i/>
          <w:i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i/>
          <w:iCs/>
          <w:color w:val="000000"/>
          <w:sz w:val="20"/>
          <w:szCs w:val="20"/>
          <w:lang w:eastAsia="en-GB"/>
        </w:rPr>
        <w:t>magistrates’ court). Consider time limit on summary only offences, and whether there is</w:t>
      </w:r>
      <w:r>
        <w:rPr>
          <w:rFonts w:cs="Arial"/>
          <w:i/>
          <w:iCs/>
          <w:color w:val="000000"/>
          <w:sz w:val="20"/>
          <w:szCs w:val="20"/>
          <w:lang w:eastAsia="en-GB"/>
        </w:rPr>
        <w:t xml:space="preserve"> </w:t>
      </w:r>
      <w:proofErr w:type="gramStart"/>
      <w:r>
        <w:rPr>
          <w:rFonts w:cs="Arial"/>
          <w:i/>
          <w:iCs/>
          <w:color w:val="000000"/>
          <w:sz w:val="20"/>
          <w:szCs w:val="20"/>
          <w:lang w:eastAsia="en-GB"/>
        </w:rPr>
        <w:t>sufficient</w:t>
      </w:r>
      <w:proofErr w:type="gramEnd"/>
      <w:r>
        <w:rPr>
          <w:rFonts w:cs="Arial"/>
          <w:i/>
          <w:iCs/>
          <w:color w:val="000000"/>
          <w:sz w:val="20"/>
          <w:szCs w:val="20"/>
          <w:lang w:eastAsia="en-GB"/>
        </w:rPr>
        <w:t xml:space="preserve"> nexus.</w:t>
      </w:r>
    </w:p>
    <w:p w14:paraId="3DDC37C7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Explore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credibility of defendant’s account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>.</w:t>
      </w:r>
    </w:p>
    <w:p w14:paraId="44549A18" w14:textId="77777777" w:rsidR="004740E8" w:rsidRPr="004740E8" w:rsidRDefault="004740E8" w:rsidP="004740E8">
      <w:pPr>
        <w:autoSpaceDE w:val="0"/>
        <w:autoSpaceDN w:val="0"/>
        <w:adjustRightInd w:val="0"/>
        <w:spacing w:before="120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Consider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expert evidence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>.</w:t>
      </w:r>
    </w:p>
    <w:p w14:paraId="7CA86B86" w14:textId="77777777" w:rsidR="004740E8" w:rsidRPr="004740E8" w:rsidRDefault="004740E8" w:rsidP="004740E8">
      <w:pPr>
        <w:autoSpaceDE w:val="0"/>
        <w:autoSpaceDN w:val="0"/>
        <w:adjustRightInd w:val="0"/>
        <w:spacing w:before="120"/>
        <w:jc w:val="both"/>
        <w:rPr>
          <w:rFonts w:cs="Arial"/>
          <w:b/>
          <w:bCs/>
          <w:color w:val="000000"/>
          <w:sz w:val="20"/>
          <w:szCs w:val="20"/>
          <w:lang w:eastAsia="en-GB"/>
        </w:rPr>
      </w:pPr>
      <w:r w:rsidRPr="004740E8">
        <w:rPr>
          <w:rFonts w:cs="Arial"/>
          <w:color w:val="000000"/>
          <w:sz w:val="20"/>
          <w:szCs w:val="20"/>
          <w:lang w:eastAsia="en-GB"/>
        </w:rPr>
        <w:t xml:space="preserve">Find out whether there are any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>concurrent or imminent p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ublic law or private law family </w:t>
      </w:r>
      <w:r w:rsidRPr="004740E8">
        <w:rPr>
          <w:rFonts w:cs="Arial"/>
          <w:b/>
          <w:bCs/>
          <w:color w:val="000000"/>
          <w:sz w:val="20"/>
          <w:szCs w:val="20"/>
          <w:lang w:eastAsia="en-GB"/>
        </w:rPr>
        <w:t xml:space="preserve">proceedings or civil proceedings and remedies </w:t>
      </w:r>
      <w:r w:rsidRPr="004740E8">
        <w:rPr>
          <w:rFonts w:cs="Arial"/>
          <w:color w:val="000000"/>
          <w:sz w:val="20"/>
          <w:szCs w:val="20"/>
          <w:lang w:eastAsia="en-GB"/>
        </w:rPr>
        <w:t>involving the complainant and/or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color w:val="000000"/>
          <w:sz w:val="20"/>
          <w:szCs w:val="20"/>
          <w:lang w:eastAsia="en-GB"/>
        </w:rPr>
        <w:t xml:space="preserve">accused. Also, find out whether Social Services </w:t>
      </w:r>
      <w:r w:rsidR="00674B7C">
        <w:rPr>
          <w:rFonts w:cs="Arial"/>
          <w:color w:val="000000"/>
          <w:sz w:val="20"/>
          <w:szCs w:val="20"/>
          <w:lang w:eastAsia="en-GB"/>
        </w:rPr>
        <w:t>has been alerted to the abuse</w:t>
      </w:r>
      <w:r w:rsidRPr="004740E8">
        <w:rPr>
          <w:rFonts w:cs="Arial"/>
          <w:color w:val="000000"/>
          <w:sz w:val="20"/>
          <w:szCs w:val="20"/>
          <w:lang w:eastAsia="en-GB"/>
        </w:rPr>
        <w:t xml:space="preserve"> or involved</w:t>
      </w:r>
      <w:r>
        <w:rPr>
          <w:rFonts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4740E8">
        <w:rPr>
          <w:rFonts w:cs="Arial"/>
          <w:color w:val="000000"/>
          <w:sz w:val="20"/>
          <w:szCs w:val="20"/>
          <w:lang w:eastAsia="en-GB"/>
        </w:rPr>
        <w:t>with the family.</w:t>
      </w:r>
    </w:p>
    <w:p w14:paraId="6431E798" w14:textId="77777777" w:rsidR="004740E8" w:rsidRPr="004740E8" w:rsidRDefault="004740E8" w:rsidP="004740E8">
      <w:pPr>
        <w:autoSpaceDE w:val="0"/>
        <w:autoSpaceDN w:val="0"/>
        <w:adjustRightInd w:val="0"/>
        <w:jc w:val="both"/>
        <w:rPr>
          <w:lang w:eastAsia="en-GB"/>
        </w:rPr>
      </w:pPr>
    </w:p>
    <w:sectPr w:rsidR="004740E8" w:rsidRPr="004740E8" w:rsidSect="00042A07">
      <w:footnotePr>
        <w:numRestart w:val="eachPage"/>
      </w:footnotePr>
      <w:type w:val="continuous"/>
      <w:pgSz w:w="11906" w:h="16838" w:code="9"/>
      <w:pgMar w:top="369" w:right="907" w:bottom="907" w:left="907" w:header="709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6A013" w14:textId="77777777" w:rsidR="00033153" w:rsidRDefault="00033153">
      <w:r>
        <w:separator/>
      </w:r>
    </w:p>
    <w:p w14:paraId="58F7D9DC" w14:textId="77777777" w:rsidR="00033153" w:rsidRDefault="00033153"/>
  </w:endnote>
  <w:endnote w:type="continuationSeparator" w:id="0">
    <w:p w14:paraId="04E295AC" w14:textId="77777777" w:rsidR="00033153" w:rsidRDefault="00033153">
      <w:r>
        <w:continuationSeparator/>
      </w:r>
    </w:p>
    <w:p w14:paraId="03948C94" w14:textId="77777777" w:rsidR="00033153" w:rsidRDefault="00033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9" w:type="dxa"/>
      <w:tblInd w:w="-18" w:type="dxa"/>
      <w:tblLayout w:type="fixed"/>
      <w:tblLook w:val="0000" w:firstRow="0" w:lastRow="0" w:firstColumn="0" w:lastColumn="0" w:noHBand="0" w:noVBand="0"/>
    </w:tblPr>
    <w:tblGrid>
      <w:gridCol w:w="1827"/>
      <w:gridCol w:w="6804"/>
      <w:gridCol w:w="1808"/>
    </w:tblGrid>
    <w:tr w:rsidR="00033153" w14:paraId="14BD7495" w14:textId="77777777" w:rsidTr="009C47F3">
      <w:trPr>
        <w:cantSplit/>
      </w:trPr>
      <w:tc>
        <w:tcPr>
          <w:tcW w:w="1827" w:type="dxa"/>
          <w:vAlign w:val="center"/>
        </w:tcPr>
        <w:p w14:paraId="66FD7F2B" w14:textId="77777777" w:rsidR="00033153" w:rsidRPr="004C4567" w:rsidRDefault="00033153" w:rsidP="009C47F3">
          <w:pPr>
            <w:pStyle w:val="Header"/>
            <w:tabs>
              <w:tab w:val="clear" w:pos="4153"/>
              <w:tab w:val="clear" w:pos="8306"/>
              <w:tab w:val="left" w:pos="9498"/>
            </w:tabs>
            <w:spacing w:before="20" w:after="20"/>
            <w:rPr>
              <w:rFonts w:cs="Arial"/>
              <w:sz w:val="14"/>
            </w:rPr>
          </w:pPr>
          <w:r>
            <w:rPr>
              <w:rFonts w:cs="Arial"/>
              <w:sz w:val="14"/>
            </w:rPr>
            <w:t>281.</w:t>
          </w:r>
        </w:p>
      </w:tc>
      <w:tc>
        <w:tcPr>
          <w:tcW w:w="6804" w:type="dxa"/>
          <w:shd w:val="clear" w:color="auto" w:fill="auto"/>
        </w:tcPr>
        <w:p w14:paraId="260483AB" w14:textId="77777777" w:rsidR="00033153" w:rsidRDefault="00033153" w:rsidP="009C47F3">
          <w:pPr>
            <w:pStyle w:val="gpms"/>
            <w:spacing w:before="20" w:after="20"/>
          </w:pPr>
          <w:r w:rsidRPr="009065D4">
            <w:t>OFFICIAL-SENSITIVE: Personal</w:t>
          </w:r>
        </w:p>
      </w:tc>
      <w:tc>
        <w:tcPr>
          <w:tcW w:w="1808" w:type="dxa"/>
          <w:vAlign w:val="center"/>
        </w:tcPr>
        <w:p w14:paraId="163BF1F1" w14:textId="77777777" w:rsidR="00033153" w:rsidRPr="00144320" w:rsidRDefault="00033153" w:rsidP="009C47F3">
          <w:pPr>
            <w:pStyle w:val="Header"/>
            <w:tabs>
              <w:tab w:val="clear" w:pos="4153"/>
              <w:tab w:val="clear" w:pos="8306"/>
              <w:tab w:val="left" w:pos="9498"/>
            </w:tabs>
            <w:spacing w:before="20" w:after="20"/>
            <w:jc w:val="right"/>
            <w:rPr>
              <w:rFonts w:cs="Arial"/>
              <w:sz w:val="14"/>
            </w:rPr>
          </w:pPr>
          <w:r w:rsidRPr="001631C5">
            <w:rPr>
              <w:rFonts w:cs="Arial"/>
              <w:sz w:val="14"/>
            </w:rPr>
            <w:t xml:space="preserve">Revised </w:t>
          </w:r>
          <w:r>
            <w:rPr>
              <w:rFonts w:cs="Arial"/>
              <w:sz w:val="14"/>
            </w:rPr>
            <w:t>28.5.20</w:t>
          </w:r>
        </w:p>
      </w:tc>
    </w:tr>
  </w:tbl>
  <w:p w14:paraId="432E3D4A" w14:textId="77777777" w:rsidR="00033153" w:rsidRDefault="00033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9" w:type="dxa"/>
      <w:tblInd w:w="-18" w:type="dxa"/>
      <w:tblLayout w:type="fixed"/>
      <w:tblLook w:val="0000" w:firstRow="0" w:lastRow="0" w:firstColumn="0" w:lastColumn="0" w:noHBand="0" w:noVBand="0"/>
    </w:tblPr>
    <w:tblGrid>
      <w:gridCol w:w="1827"/>
      <w:gridCol w:w="6804"/>
      <w:gridCol w:w="1808"/>
    </w:tblGrid>
    <w:tr w:rsidR="00033153" w14:paraId="33BFD57F" w14:textId="77777777" w:rsidTr="009C47F3">
      <w:trPr>
        <w:cantSplit/>
      </w:trPr>
      <w:tc>
        <w:tcPr>
          <w:tcW w:w="1827" w:type="dxa"/>
          <w:vAlign w:val="center"/>
        </w:tcPr>
        <w:p w14:paraId="63D4D6C5" w14:textId="77777777" w:rsidR="00033153" w:rsidRPr="004C4567" w:rsidRDefault="00033153" w:rsidP="009C47F3">
          <w:pPr>
            <w:pStyle w:val="Header"/>
            <w:tabs>
              <w:tab w:val="clear" w:pos="4153"/>
              <w:tab w:val="clear" w:pos="8306"/>
              <w:tab w:val="left" w:pos="9498"/>
            </w:tabs>
            <w:spacing w:before="20" w:after="20"/>
            <w:rPr>
              <w:rFonts w:cs="Arial"/>
              <w:sz w:val="14"/>
            </w:rPr>
          </w:pPr>
          <w:r>
            <w:rPr>
              <w:rFonts w:cs="Arial"/>
              <w:sz w:val="14"/>
            </w:rPr>
            <w:t>281.</w:t>
          </w:r>
        </w:p>
      </w:tc>
      <w:tc>
        <w:tcPr>
          <w:tcW w:w="6804" w:type="dxa"/>
          <w:shd w:val="clear" w:color="auto" w:fill="auto"/>
        </w:tcPr>
        <w:p w14:paraId="77401D7A" w14:textId="77777777" w:rsidR="00033153" w:rsidRDefault="00033153" w:rsidP="009C47F3">
          <w:pPr>
            <w:pStyle w:val="gpms"/>
            <w:spacing w:before="20" w:after="20"/>
          </w:pPr>
          <w:r w:rsidRPr="009065D4">
            <w:t>OFFICIAL-SENSITIVE: Personal</w:t>
          </w:r>
        </w:p>
      </w:tc>
      <w:tc>
        <w:tcPr>
          <w:tcW w:w="1808" w:type="dxa"/>
          <w:vAlign w:val="center"/>
        </w:tcPr>
        <w:p w14:paraId="71B7D052" w14:textId="77777777" w:rsidR="00033153" w:rsidRPr="00144320" w:rsidRDefault="00033153" w:rsidP="009C47F3">
          <w:pPr>
            <w:pStyle w:val="Header"/>
            <w:tabs>
              <w:tab w:val="clear" w:pos="4153"/>
              <w:tab w:val="clear" w:pos="8306"/>
              <w:tab w:val="left" w:pos="9498"/>
            </w:tabs>
            <w:spacing w:before="20" w:after="20"/>
            <w:jc w:val="right"/>
            <w:rPr>
              <w:rFonts w:cs="Arial"/>
              <w:sz w:val="14"/>
            </w:rPr>
          </w:pPr>
          <w:r w:rsidRPr="001631C5">
            <w:rPr>
              <w:rFonts w:cs="Arial"/>
              <w:sz w:val="14"/>
            </w:rPr>
            <w:t xml:space="preserve">Revised </w:t>
          </w:r>
          <w:r>
            <w:rPr>
              <w:rFonts w:cs="Arial"/>
              <w:sz w:val="14"/>
            </w:rPr>
            <w:t>28</w:t>
          </w:r>
          <w:r w:rsidRPr="001631C5">
            <w:rPr>
              <w:rFonts w:cs="Arial"/>
              <w:sz w:val="14"/>
            </w:rPr>
            <w:t>.</w:t>
          </w:r>
          <w:r>
            <w:rPr>
              <w:rFonts w:cs="Arial"/>
              <w:sz w:val="14"/>
            </w:rPr>
            <w:t>5</w:t>
          </w:r>
          <w:r w:rsidRPr="001631C5">
            <w:rPr>
              <w:rFonts w:cs="Arial"/>
              <w:sz w:val="14"/>
            </w:rPr>
            <w:t>.</w:t>
          </w:r>
          <w:r>
            <w:rPr>
              <w:rFonts w:cs="Arial"/>
              <w:sz w:val="14"/>
            </w:rPr>
            <w:t>20</w:t>
          </w:r>
        </w:p>
      </w:tc>
    </w:tr>
  </w:tbl>
  <w:p w14:paraId="616E3EC7" w14:textId="77777777" w:rsidR="00033153" w:rsidRDefault="00033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EAFE4" w14:textId="77777777" w:rsidR="00033153" w:rsidRDefault="00033153">
      <w:r>
        <w:separator/>
      </w:r>
    </w:p>
    <w:p w14:paraId="196EAFF2" w14:textId="77777777" w:rsidR="00033153" w:rsidRDefault="00033153"/>
  </w:footnote>
  <w:footnote w:type="continuationSeparator" w:id="0">
    <w:p w14:paraId="0455E5B7" w14:textId="77777777" w:rsidR="00033153" w:rsidRDefault="00033153">
      <w:r>
        <w:continuationSeparator/>
      </w:r>
    </w:p>
    <w:p w14:paraId="6E5A4BA2" w14:textId="77777777" w:rsidR="00033153" w:rsidRDefault="000331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5" w:type="dxa"/>
      <w:tblInd w:w="-4" w:type="dxa"/>
      <w:tblLayout w:type="fixed"/>
      <w:tblLook w:val="0000" w:firstRow="0" w:lastRow="0" w:firstColumn="0" w:lastColumn="0" w:noHBand="0" w:noVBand="0"/>
    </w:tblPr>
    <w:tblGrid>
      <w:gridCol w:w="1813"/>
      <w:gridCol w:w="6804"/>
      <w:gridCol w:w="1808"/>
    </w:tblGrid>
    <w:tr w:rsidR="00033153" w14:paraId="3A844E9A" w14:textId="77777777" w:rsidTr="00B65F38">
      <w:trPr>
        <w:cantSplit/>
      </w:trPr>
      <w:tc>
        <w:tcPr>
          <w:tcW w:w="1813" w:type="dxa"/>
          <w:vAlign w:val="center"/>
        </w:tcPr>
        <w:p w14:paraId="12A46B05" w14:textId="77777777" w:rsidR="00033153" w:rsidRPr="004C4567" w:rsidRDefault="00033153" w:rsidP="00B65F38">
          <w:pPr>
            <w:pStyle w:val="Header"/>
            <w:tabs>
              <w:tab w:val="clear" w:pos="4153"/>
              <w:tab w:val="clear" w:pos="8306"/>
              <w:tab w:val="left" w:pos="9498"/>
            </w:tabs>
            <w:spacing w:before="20" w:after="20"/>
            <w:rPr>
              <w:rFonts w:cs="Arial"/>
              <w:sz w:val="14"/>
            </w:rPr>
          </w:pPr>
        </w:p>
      </w:tc>
      <w:tc>
        <w:tcPr>
          <w:tcW w:w="6804" w:type="dxa"/>
          <w:shd w:val="clear" w:color="auto" w:fill="auto"/>
        </w:tcPr>
        <w:p w14:paraId="48AA4B8C" w14:textId="77777777" w:rsidR="00033153" w:rsidRDefault="00033153" w:rsidP="00B65F38">
          <w:pPr>
            <w:pStyle w:val="gpms"/>
            <w:spacing w:before="20" w:after="20"/>
          </w:pPr>
          <w:r w:rsidRPr="009065D4">
            <w:t>OFFICIAL-SENSITIVE: Personal</w:t>
          </w:r>
        </w:p>
      </w:tc>
      <w:tc>
        <w:tcPr>
          <w:tcW w:w="1808" w:type="dxa"/>
          <w:vAlign w:val="center"/>
        </w:tcPr>
        <w:p w14:paraId="4821248F" w14:textId="77777777" w:rsidR="00033153" w:rsidRPr="00144320" w:rsidRDefault="00033153" w:rsidP="00B65F38">
          <w:pPr>
            <w:pStyle w:val="Header"/>
            <w:tabs>
              <w:tab w:val="clear" w:pos="4153"/>
              <w:tab w:val="clear" w:pos="8306"/>
              <w:tab w:val="left" w:pos="9498"/>
            </w:tabs>
            <w:spacing w:before="20" w:after="20"/>
            <w:jc w:val="right"/>
            <w:rPr>
              <w:rFonts w:cs="Arial"/>
              <w:sz w:val="14"/>
            </w:rPr>
          </w:pPr>
        </w:p>
      </w:tc>
    </w:tr>
  </w:tbl>
  <w:p w14:paraId="00C83CD2" w14:textId="77777777" w:rsidR="00033153" w:rsidRPr="00B65F38" w:rsidRDefault="00033153" w:rsidP="00B65F38">
    <w:pPr>
      <w:pStyle w:val="Header"/>
      <w:rPr>
        <w:sz w:val="2"/>
        <w:szCs w:val="2"/>
      </w:rPr>
    </w:pPr>
  </w:p>
  <w:p w14:paraId="1CD1F3B9" w14:textId="77777777" w:rsidR="00033153" w:rsidRPr="00B65F38" w:rsidRDefault="00033153" w:rsidP="00B65F3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010"/>
    <w:multiLevelType w:val="multilevel"/>
    <w:tmpl w:val="95484F3E"/>
    <w:lvl w:ilvl="0">
      <w:start w:val="1"/>
      <w:numFmt w:val="none"/>
      <w:lvlText w:val="(b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28618E"/>
    <w:multiLevelType w:val="hybridMultilevel"/>
    <w:tmpl w:val="B0E03566"/>
    <w:lvl w:ilvl="0" w:tplc="6D1AFE90">
      <w:start w:val="1"/>
      <w:numFmt w:val="none"/>
      <w:lvlText w:val="(a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6B6B9B"/>
    <w:multiLevelType w:val="multilevel"/>
    <w:tmpl w:val="CFA0A9FC"/>
    <w:lvl w:ilvl="0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73761"/>
    <w:multiLevelType w:val="multilevel"/>
    <w:tmpl w:val="FAA8A02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964500"/>
    <w:multiLevelType w:val="multilevel"/>
    <w:tmpl w:val="B0E03566"/>
    <w:lvl w:ilvl="0">
      <w:start w:val="1"/>
      <w:numFmt w:val="none"/>
      <w:lvlText w:val="(a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FC40E5"/>
    <w:multiLevelType w:val="hybridMultilevel"/>
    <w:tmpl w:val="060A021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C37402"/>
    <w:multiLevelType w:val="hybridMultilevel"/>
    <w:tmpl w:val="88409270"/>
    <w:lvl w:ilvl="0" w:tplc="933CD28C">
      <w:start w:val="1"/>
      <w:numFmt w:val="bullet"/>
      <w:lvlText w:val=""/>
      <w:lvlJc w:val="left"/>
      <w:pPr>
        <w:tabs>
          <w:tab w:val="num" w:pos="697"/>
        </w:tabs>
        <w:ind w:left="697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44DC"/>
    <w:multiLevelType w:val="hybridMultilevel"/>
    <w:tmpl w:val="CE74ED60"/>
    <w:lvl w:ilvl="0" w:tplc="88825A14">
      <w:start w:val="1"/>
      <w:numFmt w:val="none"/>
      <w:lvlText w:val="(c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55F20"/>
    <w:multiLevelType w:val="hybridMultilevel"/>
    <w:tmpl w:val="29449A3A"/>
    <w:lvl w:ilvl="0" w:tplc="2AA09B3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E52F41"/>
    <w:multiLevelType w:val="hybridMultilevel"/>
    <w:tmpl w:val="FAA8A026"/>
    <w:lvl w:ilvl="0" w:tplc="2AA09B3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2C5154"/>
    <w:multiLevelType w:val="multilevel"/>
    <w:tmpl w:val="8444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6E1994"/>
    <w:multiLevelType w:val="hybridMultilevel"/>
    <w:tmpl w:val="E42299EC"/>
    <w:lvl w:ilvl="0" w:tplc="7486A45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8F6E06"/>
    <w:multiLevelType w:val="hybridMultilevel"/>
    <w:tmpl w:val="6EC4F4D2"/>
    <w:lvl w:ilvl="0" w:tplc="50C627A4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 w:tplc="264EF4FE" w:tentative="1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7B3C48EA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B5261B3E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7F04342A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BB9CC060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A06A8A4E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3A38C062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560B46E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13" w15:restartNumberingAfterBreak="0">
    <w:nsid w:val="3D176B20"/>
    <w:multiLevelType w:val="hybridMultilevel"/>
    <w:tmpl w:val="FE3E12FE"/>
    <w:lvl w:ilvl="0" w:tplc="2AA09B3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BA32F4"/>
    <w:multiLevelType w:val="hybridMultilevel"/>
    <w:tmpl w:val="D166BD50"/>
    <w:lvl w:ilvl="0" w:tplc="60BEE39C">
      <w:start w:val="1"/>
      <w:numFmt w:val="decimal"/>
      <w:lvlText w:val="%1."/>
      <w:lvlJc w:val="left"/>
      <w:pPr>
        <w:tabs>
          <w:tab w:val="num" w:pos="4234"/>
        </w:tabs>
        <w:ind w:left="423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5220"/>
        </w:tabs>
        <w:ind w:left="52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abstractNum w:abstractNumId="15" w15:restartNumberingAfterBreak="0">
    <w:nsid w:val="40EA17AE"/>
    <w:multiLevelType w:val="multilevel"/>
    <w:tmpl w:val="FAA8A02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C600D2"/>
    <w:multiLevelType w:val="hybridMultilevel"/>
    <w:tmpl w:val="33966092"/>
    <w:lvl w:ilvl="0" w:tplc="4664F81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AE27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6680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E09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8F6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B89A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762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868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B8C2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061DA5"/>
    <w:multiLevelType w:val="multilevel"/>
    <w:tmpl w:val="0F06C5E0"/>
    <w:lvl w:ilvl="0">
      <w:start w:val="1"/>
      <w:numFmt w:val="lowerLetter"/>
      <w:lvlText w:val="(%1)"/>
      <w:lvlJc w:val="left"/>
      <w:pPr>
        <w:tabs>
          <w:tab w:val="num" w:pos="567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07177D"/>
    <w:multiLevelType w:val="hybridMultilevel"/>
    <w:tmpl w:val="B1DAADD0"/>
    <w:lvl w:ilvl="0" w:tplc="7D209616">
      <w:start w:val="1"/>
      <w:numFmt w:val="none"/>
      <w:lvlText w:val="(b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7A5D3D"/>
    <w:multiLevelType w:val="hybridMultilevel"/>
    <w:tmpl w:val="CFA0A9FC"/>
    <w:lvl w:ilvl="0" w:tplc="BDD2AABC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3A06E5"/>
    <w:multiLevelType w:val="hybridMultilevel"/>
    <w:tmpl w:val="41780462"/>
    <w:lvl w:ilvl="0" w:tplc="6CBE3138">
      <w:start w:val="1"/>
      <w:numFmt w:val="none"/>
      <w:lvlText w:val="(c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B1853"/>
    <w:multiLevelType w:val="multilevel"/>
    <w:tmpl w:val="5F420602"/>
    <w:lvl w:ilvl="0">
      <w:start w:val="1"/>
      <w:numFmt w:val="lowerLetter"/>
      <w:lvlText w:val="(%1)"/>
      <w:lvlJc w:val="left"/>
      <w:pPr>
        <w:tabs>
          <w:tab w:val="num" w:pos="766"/>
        </w:tabs>
        <w:ind w:left="7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534D11"/>
    <w:multiLevelType w:val="multilevel"/>
    <w:tmpl w:val="B1DAADD0"/>
    <w:lvl w:ilvl="0">
      <w:start w:val="1"/>
      <w:numFmt w:val="none"/>
      <w:lvlText w:val="(b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964334"/>
    <w:multiLevelType w:val="hybridMultilevel"/>
    <w:tmpl w:val="CE6E0A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616060F5"/>
    <w:multiLevelType w:val="hybridMultilevel"/>
    <w:tmpl w:val="9FBEBFDA"/>
    <w:lvl w:ilvl="0" w:tplc="24007E88">
      <w:start w:val="1"/>
      <w:numFmt w:val="lowerLetter"/>
      <w:lvlText w:val="(%1)"/>
      <w:lvlJc w:val="left"/>
      <w:pPr>
        <w:tabs>
          <w:tab w:val="num" w:pos="466"/>
        </w:tabs>
        <w:ind w:left="4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86"/>
        </w:tabs>
        <w:ind w:left="118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06"/>
        </w:tabs>
        <w:ind w:left="190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26"/>
        </w:tabs>
        <w:ind w:left="262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46"/>
        </w:tabs>
        <w:ind w:left="334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66"/>
        </w:tabs>
        <w:ind w:left="406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86"/>
        </w:tabs>
        <w:ind w:left="478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06"/>
        </w:tabs>
        <w:ind w:left="550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26"/>
        </w:tabs>
        <w:ind w:left="6226" w:hanging="180"/>
      </w:pPr>
    </w:lvl>
  </w:abstractNum>
  <w:abstractNum w:abstractNumId="25" w15:restartNumberingAfterBreak="0">
    <w:nsid w:val="741402CE"/>
    <w:multiLevelType w:val="multilevel"/>
    <w:tmpl w:val="CFA0A9FC"/>
    <w:lvl w:ilvl="0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5331B7"/>
    <w:multiLevelType w:val="multilevel"/>
    <w:tmpl w:val="A8F66EFC"/>
    <w:lvl w:ilvl="0">
      <w:start w:val="1"/>
      <w:numFmt w:val="lowerLetter"/>
      <w:lvlText w:val="(%1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477976"/>
    <w:multiLevelType w:val="multilevel"/>
    <w:tmpl w:val="D166BD5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0861AF"/>
    <w:multiLevelType w:val="hybridMultilevel"/>
    <w:tmpl w:val="9536CDB0"/>
    <w:lvl w:ilvl="0" w:tplc="7512A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E66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52A6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7E3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831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BE15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90F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64A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160E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12"/>
  </w:num>
  <w:num w:numId="4">
    <w:abstractNumId w:val="5"/>
  </w:num>
  <w:num w:numId="5">
    <w:abstractNumId w:val="11"/>
  </w:num>
  <w:num w:numId="6">
    <w:abstractNumId w:val="19"/>
  </w:num>
  <w:num w:numId="7">
    <w:abstractNumId w:val="24"/>
  </w:num>
  <w:num w:numId="8">
    <w:abstractNumId w:val="21"/>
  </w:num>
  <w:num w:numId="9">
    <w:abstractNumId w:val="26"/>
  </w:num>
  <w:num w:numId="10">
    <w:abstractNumId w:val="17"/>
  </w:num>
  <w:num w:numId="11">
    <w:abstractNumId w:val="14"/>
  </w:num>
  <w:num w:numId="12">
    <w:abstractNumId w:val="25"/>
  </w:num>
  <w:num w:numId="13">
    <w:abstractNumId w:val="2"/>
  </w:num>
  <w:num w:numId="14">
    <w:abstractNumId w:val="27"/>
  </w:num>
  <w:num w:numId="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18"/>
  </w:num>
  <w:num w:numId="21">
    <w:abstractNumId w:val="0"/>
  </w:num>
  <w:num w:numId="22">
    <w:abstractNumId w:val="7"/>
  </w:num>
  <w:num w:numId="23">
    <w:abstractNumId w:val="22"/>
  </w:num>
  <w:num w:numId="24">
    <w:abstractNumId w:val="20"/>
  </w:num>
  <w:num w:numId="25">
    <w:abstractNumId w:val="9"/>
  </w:num>
  <w:num w:numId="26">
    <w:abstractNumId w:val="3"/>
  </w:num>
  <w:num w:numId="27">
    <w:abstractNumId w:val="13"/>
  </w:num>
  <w:num w:numId="28">
    <w:abstractNumId w:val="15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25"/>
    <w:rsid w:val="0000422F"/>
    <w:rsid w:val="00012AA3"/>
    <w:rsid w:val="00015C18"/>
    <w:rsid w:val="00017983"/>
    <w:rsid w:val="000214F8"/>
    <w:rsid w:val="00023F88"/>
    <w:rsid w:val="0003139B"/>
    <w:rsid w:val="00033153"/>
    <w:rsid w:val="00037977"/>
    <w:rsid w:val="0004084D"/>
    <w:rsid w:val="00041143"/>
    <w:rsid w:val="00042A07"/>
    <w:rsid w:val="00043FC5"/>
    <w:rsid w:val="00044144"/>
    <w:rsid w:val="00050B59"/>
    <w:rsid w:val="00051F2B"/>
    <w:rsid w:val="0005317E"/>
    <w:rsid w:val="00053A16"/>
    <w:rsid w:val="00055DD2"/>
    <w:rsid w:val="000578F4"/>
    <w:rsid w:val="00060E90"/>
    <w:rsid w:val="000618D0"/>
    <w:rsid w:val="00062E28"/>
    <w:rsid w:val="00066C96"/>
    <w:rsid w:val="00067609"/>
    <w:rsid w:val="0008059E"/>
    <w:rsid w:val="00085AB6"/>
    <w:rsid w:val="00086BD0"/>
    <w:rsid w:val="0009113E"/>
    <w:rsid w:val="00093191"/>
    <w:rsid w:val="000A570F"/>
    <w:rsid w:val="000A70CB"/>
    <w:rsid w:val="000B378B"/>
    <w:rsid w:val="000B49C9"/>
    <w:rsid w:val="000B76B2"/>
    <w:rsid w:val="000C0F3F"/>
    <w:rsid w:val="000C5190"/>
    <w:rsid w:val="000C692F"/>
    <w:rsid w:val="000C6B0B"/>
    <w:rsid w:val="000D33E9"/>
    <w:rsid w:val="000D42CA"/>
    <w:rsid w:val="000E452D"/>
    <w:rsid w:val="000E685B"/>
    <w:rsid w:val="0012124E"/>
    <w:rsid w:val="00125846"/>
    <w:rsid w:val="001278A5"/>
    <w:rsid w:val="00134AD5"/>
    <w:rsid w:val="001360C7"/>
    <w:rsid w:val="001409C5"/>
    <w:rsid w:val="00144320"/>
    <w:rsid w:val="001453D5"/>
    <w:rsid w:val="00150548"/>
    <w:rsid w:val="00152BFF"/>
    <w:rsid w:val="0015482D"/>
    <w:rsid w:val="001631C5"/>
    <w:rsid w:val="001834DE"/>
    <w:rsid w:val="001847AE"/>
    <w:rsid w:val="0018537A"/>
    <w:rsid w:val="00186A42"/>
    <w:rsid w:val="0019382C"/>
    <w:rsid w:val="001944E3"/>
    <w:rsid w:val="001A557C"/>
    <w:rsid w:val="001A6329"/>
    <w:rsid w:val="001B2119"/>
    <w:rsid w:val="001C01EB"/>
    <w:rsid w:val="001C0DB8"/>
    <w:rsid w:val="001C2A27"/>
    <w:rsid w:val="001C2E3E"/>
    <w:rsid w:val="001C3592"/>
    <w:rsid w:val="001C755F"/>
    <w:rsid w:val="001D0472"/>
    <w:rsid w:val="001D325F"/>
    <w:rsid w:val="001D6AD3"/>
    <w:rsid w:val="001E414D"/>
    <w:rsid w:val="001E5B64"/>
    <w:rsid w:val="001F04D2"/>
    <w:rsid w:val="001F0F62"/>
    <w:rsid w:val="001F2529"/>
    <w:rsid w:val="001F5FC3"/>
    <w:rsid w:val="001F67AA"/>
    <w:rsid w:val="001F7078"/>
    <w:rsid w:val="00202CCF"/>
    <w:rsid w:val="00202F4F"/>
    <w:rsid w:val="00206284"/>
    <w:rsid w:val="00210DB2"/>
    <w:rsid w:val="0021426D"/>
    <w:rsid w:val="00214FB8"/>
    <w:rsid w:val="00222744"/>
    <w:rsid w:val="002234C4"/>
    <w:rsid w:val="00241ECD"/>
    <w:rsid w:val="00242735"/>
    <w:rsid w:val="00250D71"/>
    <w:rsid w:val="00265517"/>
    <w:rsid w:val="00265B41"/>
    <w:rsid w:val="002779EB"/>
    <w:rsid w:val="00280009"/>
    <w:rsid w:val="002943FB"/>
    <w:rsid w:val="002976CE"/>
    <w:rsid w:val="002A6824"/>
    <w:rsid w:val="002B21B7"/>
    <w:rsid w:val="002B3606"/>
    <w:rsid w:val="002B7A6C"/>
    <w:rsid w:val="002D3E1D"/>
    <w:rsid w:val="002D7E9A"/>
    <w:rsid w:val="002E2A94"/>
    <w:rsid w:val="002E4319"/>
    <w:rsid w:val="002F4401"/>
    <w:rsid w:val="00305F65"/>
    <w:rsid w:val="00307768"/>
    <w:rsid w:val="00324A96"/>
    <w:rsid w:val="00326F50"/>
    <w:rsid w:val="003359DA"/>
    <w:rsid w:val="00337241"/>
    <w:rsid w:val="00341C0D"/>
    <w:rsid w:val="003465B5"/>
    <w:rsid w:val="00351B45"/>
    <w:rsid w:val="00353709"/>
    <w:rsid w:val="00363478"/>
    <w:rsid w:val="003702A3"/>
    <w:rsid w:val="00370755"/>
    <w:rsid w:val="003773D6"/>
    <w:rsid w:val="00380F97"/>
    <w:rsid w:val="003968F4"/>
    <w:rsid w:val="003A1289"/>
    <w:rsid w:val="003B177B"/>
    <w:rsid w:val="003B356B"/>
    <w:rsid w:val="003B5F99"/>
    <w:rsid w:val="003B6697"/>
    <w:rsid w:val="003C0590"/>
    <w:rsid w:val="003C16F1"/>
    <w:rsid w:val="003C3B4F"/>
    <w:rsid w:val="003C5DD8"/>
    <w:rsid w:val="003C6E5F"/>
    <w:rsid w:val="003D1C7F"/>
    <w:rsid w:val="003D5140"/>
    <w:rsid w:val="003E367D"/>
    <w:rsid w:val="003E592D"/>
    <w:rsid w:val="003F4492"/>
    <w:rsid w:val="003F5A64"/>
    <w:rsid w:val="00405316"/>
    <w:rsid w:val="00410306"/>
    <w:rsid w:val="00411BBC"/>
    <w:rsid w:val="004141A4"/>
    <w:rsid w:val="00423E64"/>
    <w:rsid w:val="0042479D"/>
    <w:rsid w:val="00425C5F"/>
    <w:rsid w:val="004268E7"/>
    <w:rsid w:val="004320B9"/>
    <w:rsid w:val="0043572B"/>
    <w:rsid w:val="00445827"/>
    <w:rsid w:val="00445A1A"/>
    <w:rsid w:val="00451337"/>
    <w:rsid w:val="00457AD7"/>
    <w:rsid w:val="00463D26"/>
    <w:rsid w:val="004740E8"/>
    <w:rsid w:val="00480A92"/>
    <w:rsid w:val="00480AFA"/>
    <w:rsid w:val="004832A9"/>
    <w:rsid w:val="0048345A"/>
    <w:rsid w:val="00485908"/>
    <w:rsid w:val="00486A04"/>
    <w:rsid w:val="00486A36"/>
    <w:rsid w:val="0049213F"/>
    <w:rsid w:val="004A2D06"/>
    <w:rsid w:val="004B393A"/>
    <w:rsid w:val="004B3E19"/>
    <w:rsid w:val="004C31C9"/>
    <w:rsid w:val="004C422B"/>
    <w:rsid w:val="004C4567"/>
    <w:rsid w:val="004C5021"/>
    <w:rsid w:val="004C72A0"/>
    <w:rsid w:val="004D35CC"/>
    <w:rsid w:val="004E482E"/>
    <w:rsid w:val="004F5340"/>
    <w:rsid w:val="00501082"/>
    <w:rsid w:val="005378E4"/>
    <w:rsid w:val="005402C7"/>
    <w:rsid w:val="0055354A"/>
    <w:rsid w:val="00566DB4"/>
    <w:rsid w:val="00581066"/>
    <w:rsid w:val="005A3E81"/>
    <w:rsid w:val="005A51FB"/>
    <w:rsid w:val="005A753E"/>
    <w:rsid w:val="005B5233"/>
    <w:rsid w:val="005C2325"/>
    <w:rsid w:val="005C2622"/>
    <w:rsid w:val="005D2D53"/>
    <w:rsid w:val="005D45D7"/>
    <w:rsid w:val="005D5372"/>
    <w:rsid w:val="005E36E8"/>
    <w:rsid w:val="005E5A1E"/>
    <w:rsid w:val="005E681B"/>
    <w:rsid w:val="005F0A2F"/>
    <w:rsid w:val="005F0C57"/>
    <w:rsid w:val="005F3952"/>
    <w:rsid w:val="005F3A6E"/>
    <w:rsid w:val="005F4854"/>
    <w:rsid w:val="005F5C2E"/>
    <w:rsid w:val="005F70A6"/>
    <w:rsid w:val="005F70EF"/>
    <w:rsid w:val="00600102"/>
    <w:rsid w:val="00604355"/>
    <w:rsid w:val="00604F65"/>
    <w:rsid w:val="00620BD2"/>
    <w:rsid w:val="00627C92"/>
    <w:rsid w:val="00630228"/>
    <w:rsid w:val="00631EA2"/>
    <w:rsid w:val="006568DB"/>
    <w:rsid w:val="00670385"/>
    <w:rsid w:val="00671174"/>
    <w:rsid w:val="00674B7C"/>
    <w:rsid w:val="0067622A"/>
    <w:rsid w:val="0068124A"/>
    <w:rsid w:val="006849A0"/>
    <w:rsid w:val="00685838"/>
    <w:rsid w:val="00690A5F"/>
    <w:rsid w:val="00696C45"/>
    <w:rsid w:val="006B6839"/>
    <w:rsid w:val="006B6FED"/>
    <w:rsid w:val="006C28C0"/>
    <w:rsid w:val="006D4DE2"/>
    <w:rsid w:val="006D5EE4"/>
    <w:rsid w:val="006E0CAF"/>
    <w:rsid w:val="006E2628"/>
    <w:rsid w:val="006E770B"/>
    <w:rsid w:val="006F4EA4"/>
    <w:rsid w:val="006F5777"/>
    <w:rsid w:val="007019E0"/>
    <w:rsid w:val="00703EDF"/>
    <w:rsid w:val="007042E2"/>
    <w:rsid w:val="0071170D"/>
    <w:rsid w:val="00721004"/>
    <w:rsid w:val="00725092"/>
    <w:rsid w:val="007259FD"/>
    <w:rsid w:val="00726529"/>
    <w:rsid w:val="007309B2"/>
    <w:rsid w:val="0073334D"/>
    <w:rsid w:val="00733BC1"/>
    <w:rsid w:val="0074403E"/>
    <w:rsid w:val="00744D9A"/>
    <w:rsid w:val="00745BAD"/>
    <w:rsid w:val="00745CE4"/>
    <w:rsid w:val="007476EC"/>
    <w:rsid w:val="00750BF0"/>
    <w:rsid w:val="00755034"/>
    <w:rsid w:val="0075555F"/>
    <w:rsid w:val="0076049F"/>
    <w:rsid w:val="00770CF3"/>
    <w:rsid w:val="00780073"/>
    <w:rsid w:val="007816E5"/>
    <w:rsid w:val="007822BB"/>
    <w:rsid w:val="00790A1D"/>
    <w:rsid w:val="00797FDF"/>
    <w:rsid w:val="007A0A41"/>
    <w:rsid w:val="007A3519"/>
    <w:rsid w:val="007A61EC"/>
    <w:rsid w:val="007C20EC"/>
    <w:rsid w:val="007C60F2"/>
    <w:rsid w:val="007D20BD"/>
    <w:rsid w:val="007E1EB5"/>
    <w:rsid w:val="007E4395"/>
    <w:rsid w:val="007F51DA"/>
    <w:rsid w:val="00801814"/>
    <w:rsid w:val="0080507E"/>
    <w:rsid w:val="0080697C"/>
    <w:rsid w:val="00826874"/>
    <w:rsid w:val="00831171"/>
    <w:rsid w:val="00831293"/>
    <w:rsid w:val="00833602"/>
    <w:rsid w:val="00840779"/>
    <w:rsid w:val="00847EEE"/>
    <w:rsid w:val="008578D9"/>
    <w:rsid w:val="0086211A"/>
    <w:rsid w:val="00863BF3"/>
    <w:rsid w:val="008653A2"/>
    <w:rsid w:val="008656CE"/>
    <w:rsid w:val="008673A6"/>
    <w:rsid w:val="00872F0E"/>
    <w:rsid w:val="00873599"/>
    <w:rsid w:val="0088410A"/>
    <w:rsid w:val="00893E0A"/>
    <w:rsid w:val="008963FD"/>
    <w:rsid w:val="008A09EE"/>
    <w:rsid w:val="008A12DD"/>
    <w:rsid w:val="008A520C"/>
    <w:rsid w:val="008B68D2"/>
    <w:rsid w:val="008B7BF3"/>
    <w:rsid w:val="008C08AB"/>
    <w:rsid w:val="008C23C7"/>
    <w:rsid w:val="008C4A5D"/>
    <w:rsid w:val="008C7608"/>
    <w:rsid w:val="008D0212"/>
    <w:rsid w:val="008D054A"/>
    <w:rsid w:val="008D27CB"/>
    <w:rsid w:val="008E0CE0"/>
    <w:rsid w:val="008E2AF1"/>
    <w:rsid w:val="008E48AA"/>
    <w:rsid w:val="008E6A11"/>
    <w:rsid w:val="008F044C"/>
    <w:rsid w:val="008F1454"/>
    <w:rsid w:val="008F3F0D"/>
    <w:rsid w:val="008F5561"/>
    <w:rsid w:val="008F6883"/>
    <w:rsid w:val="008F6F7F"/>
    <w:rsid w:val="00903CB5"/>
    <w:rsid w:val="009065D4"/>
    <w:rsid w:val="00906BF2"/>
    <w:rsid w:val="00906FF0"/>
    <w:rsid w:val="009179B0"/>
    <w:rsid w:val="0092047C"/>
    <w:rsid w:val="009204B5"/>
    <w:rsid w:val="009222C6"/>
    <w:rsid w:val="00925272"/>
    <w:rsid w:val="00927F74"/>
    <w:rsid w:val="0093315F"/>
    <w:rsid w:val="009337B7"/>
    <w:rsid w:val="0093439F"/>
    <w:rsid w:val="00936228"/>
    <w:rsid w:val="0094518B"/>
    <w:rsid w:val="00954F17"/>
    <w:rsid w:val="00957BEC"/>
    <w:rsid w:val="009629A8"/>
    <w:rsid w:val="009637F3"/>
    <w:rsid w:val="00963F38"/>
    <w:rsid w:val="0096502A"/>
    <w:rsid w:val="009736BE"/>
    <w:rsid w:val="00974EDC"/>
    <w:rsid w:val="00983B41"/>
    <w:rsid w:val="00984C10"/>
    <w:rsid w:val="00986D72"/>
    <w:rsid w:val="009872E8"/>
    <w:rsid w:val="009873BF"/>
    <w:rsid w:val="009973E0"/>
    <w:rsid w:val="009974D5"/>
    <w:rsid w:val="009A432F"/>
    <w:rsid w:val="009A4D9D"/>
    <w:rsid w:val="009A7F60"/>
    <w:rsid w:val="009B03F4"/>
    <w:rsid w:val="009B3FC6"/>
    <w:rsid w:val="009B6ED3"/>
    <w:rsid w:val="009C47F3"/>
    <w:rsid w:val="009D1F38"/>
    <w:rsid w:val="009D4FC6"/>
    <w:rsid w:val="009E587B"/>
    <w:rsid w:val="009E5B02"/>
    <w:rsid w:val="009E6D7B"/>
    <w:rsid w:val="009F1950"/>
    <w:rsid w:val="009F381C"/>
    <w:rsid w:val="00A03D2E"/>
    <w:rsid w:val="00A20A38"/>
    <w:rsid w:val="00A22CED"/>
    <w:rsid w:val="00A2793C"/>
    <w:rsid w:val="00A33311"/>
    <w:rsid w:val="00A33CB3"/>
    <w:rsid w:val="00A35450"/>
    <w:rsid w:val="00A4490C"/>
    <w:rsid w:val="00A55B3E"/>
    <w:rsid w:val="00A62135"/>
    <w:rsid w:val="00A67030"/>
    <w:rsid w:val="00A67B2C"/>
    <w:rsid w:val="00A72EB2"/>
    <w:rsid w:val="00A77A49"/>
    <w:rsid w:val="00A81D06"/>
    <w:rsid w:val="00A91409"/>
    <w:rsid w:val="00A96989"/>
    <w:rsid w:val="00AA0F79"/>
    <w:rsid w:val="00AA1E04"/>
    <w:rsid w:val="00AA4B21"/>
    <w:rsid w:val="00AA4E9F"/>
    <w:rsid w:val="00AB3816"/>
    <w:rsid w:val="00AB7AFB"/>
    <w:rsid w:val="00AC4B71"/>
    <w:rsid w:val="00AC6CAB"/>
    <w:rsid w:val="00AD452C"/>
    <w:rsid w:val="00AD4800"/>
    <w:rsid w:val="00AE23EF"/>
    <w:rsid w:val="00AE29B9"/>
    <w:rsid w:val="00B002B4"/>
    <w:rsid w:val="00B03409"/>
    <w:rsid w:val="00B03FBF"/>
    <w:rsid w:val="00B06655"/>
    <w:rsid w:val="00B151DE"/>
    <w:rsid w:val="00B16C04"/>
    <w:rsid w:val="00B2093E"/>
    <w:rsid w:val="00B2210C"/>
    <w:rsid w:val="00B22116"/>
    <w:rsid w:val="00B22365"/>
    <w:rsid w:val="00B242FA"/>
    <w:rsid w:val="00B25D8E"/>
    <w:rsid w:val="00B35F8C"/>
    <w:rsid w:val="00B40947"/>
    <w:rsid w:val="00B41205"/>
    <w:rsid w:val="00B46E32"/>
    <w:rsid w:val="00B476F8"/>
    <w:rsid w:val="00B52887"/>
    <w:rsid w:val="00B535C5"/>
    <w:rsid w:val="00B535DC"/>
    <w:rsid w:val="00B5741B"/>
    <w:rsid w:val="00B65F38"/>
    <w:rsid w:val="00B717EE"/>
    <w:rsid w:val="00B923B6"/>
    <w:rsid w:val="00B94D66"/>
    <w:rsid w:val="00B94D86"/>
    <w:rsid w:val="00BA32CC"/>
    <w:rsid w:val="00BA3369"/>
    <w:rsid w:val="00BA6B44"/>
    <w:rsid w:val="00BB0836"/>
    <w:rsid w:val="00BC77A9"/>
    <w:rsid w:val="00BC7901"/>
    <w:rsid w:val="00BC7A31"/>
    <w:rsid w:val="00BD6364"/>
    <w:rsid w:val="00BD6A9F"/>
    <w:rsid w:val="00BE4749"/>
    <w:rsid w:val="00BE4A20"/>
    <w:rsid w:val="00BE643A"/>
    <w:rsid w:val="00BE653B"/>
    <w:rsid w:val="00BE6E55"/>
    <w:rsid w:val="00BE70C2"/>
    <w:rsid w:val="00BF0B57"/>
    <w:rsid w:val="00BF142D"/>
    <w:rsid w:val="00C003AF"/>
    <w:rsid w:val="00C00B78"/>
    <w:rsid w:val="00C17246"/>
    <w:rsid w:val="00C35B45"/>
    <w:rsid w:val="00C35DD4"/>
    <w:rsid w:val="00C44254"/>
    <w:rsid w:val="00C60A97"/>
    <w:rsid w:val="00C77984"/>
    <w:rsid w:val="00C83FC6"/>
    <w:rsid w:val="00C84537"/>
    <w:rsid w:val="00C86BA5"/>
    <w:rsid w:val="00C86F27"/>
    <w:rsid w:val="00C86F5E"/>
    <w:rsid w:val="00C95BAF"/>
    <w:rsid w:val="00C9693A"/>
    <w:rsid w:val="00CA4012"/>
    <w:rsid w:val="00CA43C3"/>
    <w:rsid w:val="00CC62C0"/>
    <w:rsid w:val="00CC7122"/>
    <w:rsid w:val="00CC787D"/>
    <w:rsid w:val="00CD2D8A"/>
    <w:rsid w:val="00CE146E"/>
    <w:rsid w:val="00CE41D8"/>
    <w:rsid w:val="00CE66C4"/>
    <w:rsid w:val="00CF1AAA"/>
    <w:rsid w:val="00CF1FE6"/>
    <w:rsid w:val="00CF2C6A"/>
    <w:rsid w:val="00CF63EF"/>
    <w:rsid w:val="00D0082C"/>
    <w:rsid w:val="00D040D9"/>
    <w:rsid w:val="00D12AE2"/>
    <w:rsid w:val="00D22021"/>
    <w:rsid w:val="00D22461"/>
    <w:rsid w:val="00D2466C"/>
    <w:rsid w:val="00D24952"/>
    <w:rsid w:val="00D330A6"/>
    <w:rsid w:val="00D37A92"/>
    <w:rsid w:val="00D40147"/>
    <w:rsid w:val="00D44308"/>
    <w:rsid w:val="00D514C6"/>
    <w:rsid w:val="00D54FF7"/>
    <w:rsid w:val="00D57D58"/>
    <w:rsid w:val="00D60767"/>
    <w:rsid w:val="00D60C11"/>
    <w:rsid w:val="00D64C11"/>
    <w:rsid w:val="00D82203"/>
    <w:rsid w:val="00D90043"/>
    <w:rsid w:val="00D90850"/>
    <w:rsid w:val="00D96959"/>
    <w:rsid w:val="00DA6859"/>
    <w:rsid w:val="00DC469C"/>
    <w:rsid w:val="00DC7A95"/>
    <w:rsid w:val="00DD0EC2"/>
    <w:rsid w:val="00DD430D"/>
    <w:rsid w:val="00DD4CFA"/>
    <w:rsid w:val="00DD6546"/>
    <w:rsid w:val="00DD65A0"/>
    <w:rsid w:val="00DE0879"/>
    <w:rsid w:val="00DE2E94"/>
    <w:rsid w:val="00DF0462"/>
    <w:rsid w:val="00DF0B8E"/>
    <w:rsid w:val="00DF2598"/>
    <w:rsid w:val="00E14818"/>
    <w:rsid w:val="00E17EAB"/>
    <w:rsid w:val="00E204C6"/>
    <w:rsid w:val="00E22DCB"/>
    <w:rsid w:val="00E2474E"/>
    <w:rsid w:val="00E27AFC"/>
    <w:rsid w:val="00E27DC9"/>
    <w:rsid w:val="00E33B4C"/>
    <w:rsid w:val="00E401DD"/>
    <w:rsid w:val="00E413AD"/>
    <w:rsid w:val="00E42A17"/>
    <w:rsid w:val="00E46C4C"/>
    <w:rsid w:val="00E53090"/>
    <w:rsid w:val="00E62435"/>
    <w:rsid w:val="00E6693C"/>
    <w:rsid w:val="00E719F8"/>
    <w:rsid w:val="00E7401D"/>
    <w:rsid w:val="00E76529"/>
    <w:rsid w:val="00E76EC5"/>
    <w:rsid w:val="00E81134"/>
    <w:rsid w:val="00E91160"/>
    <w:rsid w:val="00EA0168"/>
    <w:rsid w:val="00EA2D13"/>
    <w:rsid w:val="00EB0760"/>
    <w:rsid w:val="00EB3128"/>
    <w:rsid w:val="00EB3788"/>
    <w:rsid w:val="00EB44FD"/>
    <w:rsid w:val="00EB5C38"/>
    <w:rsid w:val="00EC02F6"/>
    <w:rsid w:val="00EC3B46"/>
    <w:rsid w:val="00EC4393"/>
    <w:rsid w:val="00EC5A75"/>
    <w:rsid w:val="00EC5AC2"/>
    <w:rsid w:val="00EF229A"/>
    <w:rsid w:val="00EF5189"/>
    <w:rsid w:val="00EF5931"/>
    <w:rsid w:val="00F04E95"/>
    <w:rsid w:val="00F071F5"/>
    <w:rsid w:val="00F1481F"/>
    <w:rsid w:val="00F1749A"/>
    <w:rsid w:val="00F20240"/>
    <w:rsid w:val="00F25FB3"/>
    <w:rsid w:val="00F30CE0"/>
    <w:rsid w:val="00F3653F"/>
    <w:rsid w:val="00F3781C"/>
    <w:rsid w:val="00F43858"/>
    <w:rsid w:val="00F444B4"/>
    <w:rsid w:val="00F44FEB"/>
    <w:rsid w:val="00F46B29"/>
    <w:rsid w:val="00F62B42"/>
    <w:rsid w:val="00F72D5F"/>
    <w:rsid w:val="00F7360F"/>
    <w:rsid w:val="00F7378A"/>
    <w:rsid w:val="00F75291"/>
    <w:rsid w:val="00F8020D"/>
    <w:rsid w:val="00F8323E"/>
    <w:rsid w:val="00F855C7"/>
    <w:rsid w:val="00F86B14"/>
    <w:rsid w:val="00F87A39"/>
    <w:rsid w:val="00F92AF6"/>
    <w:rsid w:val="00F950DE"/>
    <w:rsid w:val="00F96A52"/>
    <w:rsid w:val="00F96E82"/>
    <w:rsid w:val="00FA588C"/>
    <w:rsid w:val="00FA7AF0"/>
    <w:rsid w:val="00FB4851"/>
    <w:rsid w:val="00FC0B27"/>
    <w:rsid w:val="00FC3374"/>
    <w:rsid w:val="00FC4448"/>
    <w:rsid w:val="00FD2CBC"/>
    <w:rsid w:val="00FD4A3E"/>
    <w:rsid w:val="00FD7EBA"/>
    <w:rsid w:val="00FE2888"/>
    <w:rsid w:val="00FE39EA"/>
    <w:rsid w:val="00FE52E8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C7622"/>
  <w15:chartTrackingRefBased/>
  <w15:docId w15:val="{83178C1F-B52F-4BAD-980D-297ECD06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76529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6">
    <w:name w:val="heading 6"/>
    <w:basedOn w:val="Normal"/>
    <w:next w:val="Normal"/>
    <w:qFormat/>
    <w:rsid w:val="00963F3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576" w:hanging="576"/>
    </w:pPr>
  </w:style>
  <w:style w:type="paragraph" w:customStyle="1" w:styleId="gpms">
    <w:name w:val="gpms"/>
    <w:autoRedefine/>
    <w:rsid w:val="00E33B4C"/>
    <w:pPr>
      <w:jc w:val="center"/>
    </w:pPr>
    <w:rPr>
      <w:rFonts w:ascii="Arial" w:hAnsi="Arial"/>
      <w:b/>
      <w:noProof/>
      <w:szCs w:val="32"/>
      <w:lang w:val="en-US" w:eastAsia="en-US"/>
    </w:rPr>
  </w:style>
  <w:style w:type="paragraph" w:customStyle="1" w:styleId="GPMS0">
    <w:name w:val="GPMS"/>
    <w:basedOn w:val="Normal"/>
    <w:autoRedefine/>
    <w:rsid w:val="00E33B4C"/>
    <w:pPr>
      <w:shd w:val="clear" w:color="auto" w:fill="000000"/>
      <w:jc w:val="center"/>
    </w:pPr>
    <w:rPr>
      <w:b/>
      <w:caps/>
      <w:sz w:val="20"/>
      <w:szCs w:val="32"/>
    </w:rPr>
  </w:style>
  <w:style w:type="table" w:styleId="TableGrid">
    <w:name w:val="Table Grid"/>
    <w:basedOn w:val="TableNormal"/>
    <w:rsid w:val="00B41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6ptBoldCentered">
    <w:name w:val="Style 16 pt Bold Centered"/>
    <w:basedOn w:val="Normal"/>
    <w:rsid w:val="00E33B4C"/>
    <w:pPr>
      <w:jc w:val="center"/>
    </w:pPr>
    <w:rPr>
      <w:b/>
      <w:bCs/>
      <w:sz w:val="20"/>
      <w:szCs w:val="20"/>
    </w:rPr>
  </w:style>
  <w:style w:type="character" w:styleId="Hyperlink">
    <w:name w:val="Hyperlink"/>
    <w:rsid w:val="00E2474E"/>
    <w:rPr>
      <w:color w:val="0000FF"/>
      <w:u w:val="single"/>
    </w:rPr>
  </w:style>
  <w:style w:type="character" w:styleId="FollowedHyperlink">
    <w:name w:val="FollowedHyperlink"/>
    <w:rsid w:val="00AB38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Program%20Files\Microsoft%20Office\Clipart\WYP\SIMPLAND.TIF" TargetMode="External"/><Relationship Id="rId17" Type="http://schemas.openxmlformats.org/officeDocument/2006/relationships/hyperlink" Target="http://www.cps.gov.uk/legal/d_to_g/domestic_violence_aide-memoi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ps.gov.uk/legal/d_to_g/domestic_violence_aide-memoir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50602187DEF4490BFC9AC2DEC8F30" ma:contentTypeVersion="13" ma:contentTypeDescription="Create a new document." ma:contentTypeScope="" ma:versionID="07b0c699a6f593ce91ddb637cbd47f56">
  <xsd:schema xmlns:xsd="http://www.w3.org/2001/XMLSchema" xmlns:xs="http://www.w3.org/2001/XMLSchema" xmlns:p="http://schemas.microsoft.com/office/2006/metadata/properties" xmlns:ns2="4e4f329f-7791-4102-851b-8e238d6c956c" xmlns:ns3="99d6fc24-d53a-46a6-9839-dcc30ecd4996" targetNamespace="http://schemas.microsoft.com/office/2006/metadata/properties" ma:root="true" ma:fieldsID="8d98859111d6ce7aee628e6bec05754d" ns2:_="" ns3:_="">
    <xsd:import namespace="4e4f329f-7791-4102-851b-8e238d6c956c"/>
    <xsd:import namespace="99d6fc24-d53a-46a6-9839-dcc30ecd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329f-7791-4102-851b-8e238d6c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6fc24-d53a-46a6-9839-dcc30ecd49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4137-9D08-494F-9AAB-E5C737AE1F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5C49C-A676-474F-AC8A-F9113C1E1E7F}"/>
</file>

<file path=customXml/itemProps3.xml><?xml version="1.0" encoding="utf-8"?>
<ds:datastoreItem xmlns:ds="http://schemas.openxmlformats.org/officeDocument/2006/customXml" ds:itemID="{A855E1D7-54A1-46B9-B0DE-3D1047B00A3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8A62C5-B86D-4AA3-9999-C31CE28F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281 - Domestic Abuse Evidential Checklist</vt:lpstr>
    </vt:vector>
  </TitlesOfParts>
  <Manager>Force Forms Officer</Manager>
  <Company>West Yorkshire Police</Company>
  <LinksUpToDate>false</LinksUpToDate>
  <CharactersWithSpaces>8467</CharactersWithSpaces>
  <SharedDoc>false</SharedDoc>
  <HLinks>
    <vt:vector size="18" baseType="variant">
      <vt:variant>
        <vt:i4>1966107</vt:i4>
      </vt:variant>
      <vt:variant>
        <vt:i4>216</vt:i4>
      </vt:variant>
      <vt:variant>
        <vt:i4>0</vt:i4>
      </vt:variant>
      <vt:variant>
        <vt:i4>5</vt:i4>
      </vt:variant>
      <vt:variant>
        <vt:lpwstr>http://www.cps.gov.uk/legal/d_to_g/domestic_violence_aide-memoire</vt:lpwstr>
      </vt:variant>
      <vt:variant>
        <vt:lpwstr/>
      </vt:variant>
      <vt:variant>
        <vt:i4>3211390</vt:i4>
      </vt:variant>
      <vt:variant>
        <vt:i4>213</vt:i4>
      </vt:variant>
      <vt:variant>
        <vt:i4>0</vt:i4>
      </vt:variant>
      <vt:variant>
        <vt:i4>5</vt:i4>
      </vt:variant>
      <vt:variant>
        <vt:lpwstr>http://www.cps.gov.uk/legal/d_to_g/domestic_violence_aide-memoire/</vt:lpwstr>
      </vt:variant>
      <vt:variant>
        <vt:lpwstr/>
      </vt:variant>
      <vt:variant>
        <vt:i4>1441852</vt:i4>
      </vt:variant>
      <vt:variant>
        <vt:i4>2181</vt:i4>
      </vt:variant>
      <vt:variant>
        <vt:i4>1025</vt:i4>
      </vt:variant>
      <vt:variant>
        <vt:i4>1</vt:i4>
      </vt:variant>
      <vt:variant>
        <vt:lpwstr>C:\Program Files\Microsoft Office\Clipart\WYP\SIMPLAND.TIF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281 - Domestic Abuse Evidential Checklist</dc:title>
  <dc:subject/>
  <dc:creator>IT Department</dc:creator>
  <cp:keywords>281 - Domestic Abuse Evidential Checklist</cp:keywords>
  <cp:lastModifiedBy>Rory Byrne</cp:lastModifiedBy>
  <cp:revision>4</cp:revision>
  <cp:lastPrinted>2008-07-18T11:19:00Z</cp:lastPrinted>
  <dcterms:created xsi:type="dcterms:W3CDTF">2021-01-07T11:34:00Z</dcterms:created>
  <dcterms:modified xsi:type="dcterms:W3CDTF">2021-01-07T12:32:00Z</dcterms:modified>
  <cp:category>Niche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0x01010066850602187DEF4490BFC9AC2DEC8F30</vt:lpwstr>
  </property>
</Properties>
</file>