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rbo-position-paper"/>
    <w:p>
      <w:pPr>
        <w:pStyle w:val="Heading1"/>
      </w:pPr>
      <w:r>
        <w:t xml:space="preserve">Vrbo — Position Paper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Big Muddy Inn, Natchez MS (6 rooms + Blues Room)</w:t>
      </w:r>
      <w:r>
        <w:t xml:space="preserve"> </w:t>
      </w:r>
      <w:r>
        <w:rPr>
          <w:b/>
          <w:bCs/>
        </w:rPr>
        <w:t xml:space="preserve">Operating entity:</w:t>
      </w:r>
      <w:r>
        <w:t xml:space="preserve"> </w:t>
      </w:r>
      <w:r>
        <w:t xml:space="preserve">Big Muddy Natchez LLC (under MBT — Measurably Better Things LLC)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Chase Pierson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channel-yield-strategy-2026-04-20.md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cloudbeds-consultant-sourcing-2026-04-20.md</w:t>
      </w:r>
    </w:p>
    <w:p>
      <w:r>
        <w:pict>
          <v:rect style="width:0;height:1.5pt" o:hralign="center" o:hrstd="t" o:hr="t"/>
        </w:pict>
      </w:r>
    </w:p>
    <w:bookmarkStart w:id="9" w:name="the-verdict"/>
    <w:p>
      <w:pPr>
        <w:pStyle w:val="Heading2"/>
      </w:pPr>
      <w:r>
        <w:t xml:space="preserve">1. The Verdict</w:t>
      </w:r>
    </w:p>
    <w:p>
      <w:pPr>
        <w:pStyle w:val="FirstParagraph"/>
      </w:pPr>
      <w:r>
        <w:rPr>
          <w:b/>
          <w:bCs/>
        </w:rPr>
        <w:t xml:space="preserve">Vrbo is a Tier 4 channel for Big Muddy Inn. Defer indefinitely, or skip entirely.</w:t>
      </w:r>
    </w:p>
    <w:p>
      <w:pPr>
        <w:pStyle w:val="BodyText"/>
      </w:pPr>
      <w:r>
        <w:t xml:space="preserve">Vrbo is structured for whole-home vacation rentals. Big Muddy Inn is a boutique hotel with shared public space (Blues Room, common areas). The product mismatch is severe enough that listing on Vrbo would generate bad-fit guests, negative reviews, and review-score damage that cross-contaminates Booking.com and Expedia rankings.</w:t>
      </w:r>
    </w:p>
    <w:p>
      <w:pPr>
        <w:pStyle w:val="BodyText"/>
      </w:pPr>
      <w:r>
        <w:rPr>
          <w:b/>
          <w:bCs/>
        </w:rPr>
        <w:t xml:space="preserve">One narrow exception: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whole-inn buyout</w:t>
      </w:r>
      <w:r>
        <w:t xml:space="preserve"> </w:t>
      </w:r>
      <w:r>
        <w:t xml:space="preserve">SKU for weddings, retreats, or private events makes Vrbo viable for that SKU only — not for standard room inventory.</w:t>
      </w:r>
    </w:p>
    <w:p>
      <w:r>
        <w:pict>
          <v:rect style="width:0;height:1.5pt" o:hralign="center" o:hrstd="t" o:hr="t"/>
        </w:pict>
      </w:r>
    </w:p>
    <w:bookmarkEnd w:id="9"/>
    <w:bookmarkStart w:id="10" w:name="what-vrbo-is"/>
    <w:p>
      <w:pPr>
        <w:pStyle w:val="Heading2"/>
      </w:pPr>
      <w:r>
        <w:t xml:space="preserve">2. What Vrbo 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Owned by:</w:t>
      </w:r>
      <w:r>
        <w:t xml:space="preserve"> </w:t>
      </w:r>
      <w:r>
        <w:t xml:space="preserve">Expedia Group (same parent as Hotels.com, Orbitz, Travelocity, HomeAway)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connected to:</w:t>
      </w:r>
      <w:r>
        <w:t xml:space="preserve"> </w:t>
      </w:r>
      <w:r>
        <w:t xml:space="preserve">Booking.com (competitor, Booking Holdings parent)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Auto-distributes to:</w:t>
      </w:r>
      <w:r>
        <w:t xml:space="preserve"> </w:t>
      </w:r>
      <w:r>
        <w:t xml:space="preserve">HomeAway (same company, same inventory)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product:</w:t>
      </w:r>
      <w:r>
        <w:t xml:space="preserve"> </w:t>
      </w:r>
      <w:r>
        <w:t xml:space="preserve">Whole-home short-term rentals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guest profile:</w:t>
      </w:r>
      <w:r>
        <w:t xml:space="preserve"> </w:t>
      </w:r>
      <w:r>
        <w:t xml:space="preserve">Families and friend groups, age 35–55, group travel, multi-bedroom, whole-property privacy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fees:</w:t>
      </w:r>
      <w:r>
        <w:t xml:space="preserve"> </w:t>
      </w:r>
      <w:r>
        <w:t xml:space="preserve">5–8% commission + 3% payment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Listing rules:</w:t>
      </w:r>
      <w:r>
        <w:t xml:space="preserve"> </w:t>
      </w:r>
      <w:r>
        <w:t xml:space="preserve">Entire private homes. No shared spaces with hosts or other guests.</w:t>
      </w:r>
    </w:p>
    <w:p>
      <w:r>
        <w:pict>
          <v:rect style="width:0;height:1.5pt" o:hralign="center" o:hrstd="t" o:hr="t"/>
        </w:pict>
      </w:r>
    </w:p>
    <w:bookmarkEnd w:id="10"/>
    <w:bookmarkStart w:id="15" w:name="why-vrbo-is-a-structural-poor-fit"/>
    <w:p>
      <w:pPr>
        <w:pStyle w:val="Heading2"/>
      </w:pPr>
      <w:r>
        <w:t xml:space="preserve">3. Why Vrbo Is a Structural Poor Fit</w:t>
      </w:r>
    </w:p>
    <w:bookmarkStart w:id="11" w:name="a.-product-mismatch"/>
    <w:p>
      <w:pPr>
        <w:pStyle w:val="Heading3"/>
      </w:pPr>
      <w:r>
        <w:t xml:space="preserve">3a. Product mismatch</w:t>
      </w:r>
    </w:p>
    <w:p>
      <w:pPr>
        <w:pStyle w:val="FirstParagraph"/>
      </w:pPr>
      <w:r>
        <w:t xml:space="preserve">Big Muddy Inn has shared lobby, porch, common areas, shared Blues Room, shared breakfast/catering space, and an innkeeper-hosted model. Vrbo guests expect full house to themselves, no shared walls or amenities, zero host interaction, and family or group privacy.</w:t>
      </w:r>
    </w:p>
    <w:p>
      <w:pPr>
        <w:pStyle w:val="BodyText"/>
      </w:pPr>
      <w:r>
        <w:rPr>
          <w:b/>
          <w:bCs/>
        </w:rPr>
        <w:t xml:space="preserve">Mismatch = negative reviews even when the stay is excellent.</w:t>
      </w:r>
      <w:r>
        <w:t xml:space="preserve"> </w:t>
      </w:r>
      <w:r>
        <w:t xml:space="preserve">A Vrbo guest rating a boutique hotel experience marks it down for violating product expectations, not for quality.</w:t>
      </w:r>
    </w:p>
    <w:bookmarkEnd w:id="11"/>
    <w:bookmarkStart w:id="12" w:name="b.-review-cross-contamination-risk"/>
    <w:p>
      <w:pPr>
        <w:pStyle w:val="Heading3"/>
      </w:pPr>
      <w:r>
        <w:t xml:space="preserve">3b. Review cross-contamination risk</w:t>
      </w:r>
    </w:p>
    <w:p>
      <w:pPr>
        <w:pStyle w:val="FirstParagraph"/>
      </w:pPr>
      <w:r>
        <w:t xml:space="preserve">OTA review scores compound across platforms. Poor Vrbo reviews drag down Booking.com algorithmic ranking, Google Hotel Ads quality score, direct-booking trust signals, and the research funnel across every channel. A bad Vrbo listing costs us bookings on the channels that actually work.</w:t>
      </w:r>
    </w:p>
    <w:bookmarkEnd w:id="12"/>
    <w:bookmarkStart w:id="13" w:name="c.-guest-profile-mismatch"/>
    <w:p>
      <w:pPr>
        <w:pStyle w:val="Heading3"/>
      </w:pPr>
      <w:r>
        <w:t xml:space="preserve">3c. Guest profile mismatch</w:t>
      </w:r>
    </w:p>
    <w:p>
      <w:pPr>
        <w:pStyle w:val="FirstParagraph"/>
      </w:pPr>
      <w:r>
        <w:t xml:space="preserve">Vrbo guests skew family-group, multi-bedroom, self-catering. Big Muddy Inn guests skew music- and culture-travelers, couples and small groups, experience-seekers, hospitality-curious. Overlap: maybe 5%.</w:t>
      </w:r>
    </w:p>
    <w:bookmarkEnd w:id="13"/>
    <w:bookmarkStart w:id="14" w:name="d.-operational-drag"/>
    <w:p>
      <w:pPr>
        <w:pStyle w:val="Heading3"/>
      </w:pPr>
      <w:r>
        <w:t xml:space="preserve">3d. Operational drag</w:t>
      </w:r>
    </w:p>
    <w:p>
      <w:pPr>
        <w:pStyle w:val="FirstParagraph"/>
      </w:pPr>
      <w:r>
        <w:t xml:space="preserve">Each OTA is a config surface — rate plans, restrictions, calendar sync, content, photos, policies, inbox. Vrbo would need all of that for a channel that will book poorly. Opportunity cost matters when Tracy is running ops.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one-exception-whole-inn-buyout-sku"/>
    <w:p>
      <w:pPr>
        <w:pStyle w:val="Heading2"/>
      </w:pPr>
      <w:r>
        <w:t xml:space="preserve">4. The One Exception — Whole-Inn Buyout SKU</w:t>
      </w:r>
    </w:p>
    <w:p>
      <w:pPr>
        <w:pStyle w:val="FirstParagraph"/>
      </w:pPr>
      <w:r>
        <w:t xml:space="preserve">If Big Muddy Natchez LLC builds a</w:t>
      </w:r>
      <w:r>
        <w:t xml:space="preserve"> </w:t>
      </w:r>
      <w:r>
        <w:rPr>
          <w:b/>
          <w:bCs/>
        </w:rPr>
        <w:t xml:space="preserve">whole-inn buyout</w:t>
      </w:r>
      <w:r>
        <w:t xml:space="preserve"> </w:t>
      </w:r>
      <w:r>
        <w:t xml:space="preserve">product (all 6 rooms + Blues Room, sold as one unit for weddings, retreats, corporate offsites, tour buyouts), Vrbo becomes usable for that SKU.</w:t>
      </w:r>
    </w:p>
    <w:p>
      <w:pPr>
        <w:pStyle w:val="BodyText"/>
      </w:pPr>
      <w:r>
        <w:rPr>
          <w:b/>
          <w:bCs/>
        </w:rPr>
        <w:t xml:space="preserve">Why it fits:</w:t>
      </w:r>
      <w:r>
        <w:t xml:space="preserve"> </w:t>
      </w:r>
      <w:r>
        <w:t xml:space="preserve">- Whole-property rental aligns with Vrbo’s core product</w:t>
      </w:r>
      <w:r>
        <w:t xml:space="preserve"> </w:t>
      </w:r>
      <w:r>
        <w:t xml:space="preserve">- Group pricing aligns with Vrbo guest profile</w:t>
      </w:r>
      <w:r>
        <w:t xml:space="preserve"> </w:t>
      </w:r>
      <w:r>
        <w:t xml:space="preserve">- High ADR on buyout (est. $2K–$5K/night) offsets channel cost</w:t>
      </w:r>
      <w:r>
        <w:t xml:space="preserve"> </w:t>
      </w:r>
      <w:r>
        <w:t xml:space="preserve">- No review mismatch — guest gets what they expect</w:t>
      </w:r>
    </w:p>
    <w:p>
      <w:pPr>
        <w:pStyle w:val="BodyText"/>
      </w:pPr>
      <w:r>
        <w:rPr>
          <w:b/>
          <w:bCs/>
        </w:rPr>
        <w:t xml:space="preserve">What it requires:</w:t>
      </w:r>
      <w:r>
        <w:t xml:space="preserve"> </w:t>
      </w:r>
      <w:r>
        <w:t xml:space="preserve">- Separate Cloudbeds</w:t>
      </w:r>
      <w:r>
        <w:t xml:space="preserve"> </w:t>
      </w:r>
      <w:r>
        <w:t xml:space="preserve">“room type”</w:t>
      </w:r>
      <w:r>
        <w:t xml:space="preserve"> </w:t>
      </w:r>
      <w:r>
        <w:t xml:space="preserve">configured as whole-inn unit</w:t>
      </w:r>
      <w:r>
        <w:t xml:space="preserve"> </w:t>
      </w:r>
      <w:r>
        <w:t xml:space="preserve">- Separate rate plan (premium, minimum 2-night LOS)</w:t>
      </w:r>
      <w:r>
        <w:t xml:space="preserve"> </w:t>
      </w:r>
      <w:r>
        <w:t xml:space="preserve">- Content + photography package showing the whole property</w:t>
      </w:r>
      <w:r>
        <w:t xml:space="preserve"> </w:t>
      </w:r>
      <w:r>
        <w:t xml:space="preserve">- Blackout logic: when whole-inn is sold, all individual rooms close</w:t>
      </w:r>
      <w:r>
        <w:t xml:space="preserve"> </w:t>
      </w:r>
      <w:r>
        <w:t xml:space="preserve">- Catering + event coordination SOP</w:t>
      </w:r>
      <w:r>
        <w:t xml:space="preserve"> </w:t>
      </w:r>
      <w:r>
        <w:t xml:space="preserve">- Connection to Touring LLC for artist/band buyouts on Snowbird Circuit stops</w:t>
      </w:r>
    </w:p>
    <w:p>
      <w:pPr>
        <w:pStyle w:val="BodyText"/>
      </w:pPr>
      <w:r>
        <w:rPr>
          <w:b/>
          <w:bCs/>
        </w:rPr>
        <w:t xml:space="preserve">Estimated readiness:</w:t>
      </w:r>
      <w:r>
        <w:t xml:space="preserve"> </w:t>
      </w:r>
      <w:r>
        <w:t xml:space="preserve">Phase 2 (post-platform launch, post-Cloudbeds rebuild, post-magazine launch). Not a Q2 2026 priority.</w:t>
      </w:r>
    </w:p>
    <w:p>
      <w:r>
        <w:pict>
          <v:rect style="width:0;height:1.5pt" o:hralign="center" o:hrstd="t" o:hr="t"/>
        </w:pict>
      </w:r>
    </w:p>
    <w:bookmarkEnd w:id="16"/>
    <w:bookmarkStart w:id="21" w:name="X9981259c7a53e8c05fade5e956cef1428e6baae"/>
    <w:p>
      <w:pPr>
        <w:pStyle w:val="Heading2"/>
      </w:pPr>
      <w:r>
        <w:t xml:space="preserve">5. OTA Channel Priority Matrix — Big Muddy Inn</w:t>
      </w:r>
    </w:p>
    <w:bookmarkStart w:id="17" w:name="tier-1-must-have-day-one"/>
    <w:p>
      <w:pPr>
        <w:pStyle w:val="Heading3"/>
      </w:pPr>
      <w:r>
        <w:t xml:space="preserve">Tier 1 — Must Have, Day 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(MBT platform)</w:t>
            </w:r>
          </w:p>
        </w:tc>
        <w:tc>
          <w:tcPr/>
          <w:p>
            <w:pPr>
              <w:pStyle w:val="Compact"/>
            </w:pPr>
            <w:r>
              <w:t xml:space="preserve">Zero commission, we own data, Magazine drives traffic, Iron &amp; Earth brand control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t xml:space="preserve">Largest OTA globally, boutique-hotel friendly, dominant for US domestic + international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Expedia / Hotels.com</w:t>
            </w:r>
          </w:p>
        </w:tc>
        <w:tc>
          <w:tcPr/>
          <w:p>
            <w:pPr>
              <w:pStyle w:val="Compact"/>
            </w:pPr>
            <w:r>
              <w:t xml:space="preserve">Second pillar of OTA inventory, different audience than Booking.com, auto-distributes to Orbitz/Travelocity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</w:tr>
    </w:tbl>
    <w:bookmarkEnd w:id="17"/>
    <w:bookmarkStart w:id="18" w:name="tier-2-phase-1-strong-fit"/>
    <w:p>
      <w:pPr>
        <w:pStyle w:val="Heading3"/>
      </w:pPr>
      <w:r>
        <w:t xml:space="preserve">Tier 2 — Phase 1, Strong Fit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Airbnb</w:t>
            </w:r>
          </w:p>
        </w:tc>
        <w:tc>
          <w:tcPr/>
          <w:p>
            <w:pPr>
              <w:pStyle w:val="Compact"/>
            </w:pPr>
            <w:r>
              <w:t xml:space="preserve">Matches Iron &amp; Earth guest profile,</w:t>
            </w:r>
            <w:r>
              <w:t xml:space="preserve"> </w:t>
            </w:r>
            <w:r>
              <w:t xml:space="preserve">“Unique Stays”</w:t>
            </w:r>
            <w:r>
              <w:t xml:space="preserve"> </w:t>
            </w:r>
            <w:r>
              <w:t xml:space="preserve">category is Big Muddy’s home, music-curious travelers, 35–55 demographic</w:t>
            </w:r>
          </w:p>
        </w:tc>
        <w:tc>
          <w:tcPr/>
          <w:p>
            <w:pPr>
              <w:pStyle w:val="Compact"/>
            </w:pPr>
            <w:r>
              <w:t xml:space="preserve">3% host / 14% guest (split model)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Hotel Ads</w:t>
            </w:r>
          </w:p>
        </w:tc>
        <w:tc>
          <w:tcPr/>
          <w:p>
            <w:pPr>
              <w:pStyle w:val="Compact"/>
            </w:pPr>
            <w:r>
              <w:t xml:space="preserve">Metasearch, low cost, pushes traffic to direct booking, high intent</w:t>
            </w:r>
          </w:p>
        </w:tc>
        <w:tc>
          <w:tcPr/>
          <w:p>
            <w:pPr>
              <w:pStyle w:val="Compact"/>
            </w:pPr>
            <w:r>
              <w:t xml:space="preserve">Pay-per-click / commission 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TripAdvisor</w:t>
            </w:r>
          </w:p>
        </w:tc>
        <w:tc>
          <w:tcPr/>
          <w:p>
            <w:pPr>
              <w:pStyle w:val="Compact"/>
            </w:pPr>
            <w:r>
              <w:t xml:space="preserve">Review authority + booking layer, travel-research-phase guests</w:t>
            </w:r>
          </w:p>
        </w:tc>
        <w:tc>
          <w:tcPr/>
          <w:p>
            <w:pPr>
              <w:pStyle w:val="Compact"/>
            </w:pPr>
            <w:r>
              <w:t xml:space="preserve">12–15%</w:t>
            </w:r>
          </w:p>
        </w:tc>
      </w:tr>
    </w:tbl>
    <w:bookmarkEnd w:id="18"/>
    <w:bookmarkStart w:id="19" w:name="tier-3-phase-2-niche-curated"/>
    <w:p>
      <w:pPr>
        <w:pStyle w:val="Heading3"/>
      </w:pPr>
      <w:r>
        <w:t xml:space="preserve">Tier 3 — Phase 2, Niche &amp; Curated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 &amp; Mrs Smith</w:t>
            </w:r>
          </w:p>
        </w:tc>
        <w:tc>
          <w:tcPr/>
          <w:p>
            <w:pPr>
              <w:pStyle w:val="Compact"/>
            </w:pPr>
            <w:r>
              <w:t xml:space="preserve">Boutique curation, high-intent premium guest, matches positioning</w:t>
            </w:r>
          </w:p>
        </w:tc>
        <w:tc>
          <w:tcPr/>
          <w:p>
            <w:pPr>
              <w:pStyle w:val="Compact"/>
            </w:pPr>
            <w:r>
              <w:t xml:space="preserve">Application required, curated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 Hotels of America</w:t>
            </w:r>
          </w:p>
        </w:tc>
        <w:tc>
          <w:tcPr/>
          <w:p>
            <w:pPr>
              <w:pStyle w:val="Compact"/>
            </w:pPr>
            <w:r>
              <w:t xml:space="preserve">Cloudbeds became a supplier partner in Feb 2026; Natchez has strong historical authority</w:t>
            </w:r>
          </w:p>
        </w:tc>
        <w:tc>
          <w:tcPr/>
          <w:p>
            <w:pPr>
              <w:pStyle w:val="Compact"/>
            </w:pPr>
            <w:r>
              <w:t xml:space="preserve">Membership-based, historic property qualifications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Hotels / Michelin</w:t>
            </w:r>
          </w:p>
        </w:tc>
        <w:tc>
          <w:tcPr/>
          <w:p>
            <w:pPr>
              <w:pStyle w:val="Compact"/>
            </w:pPr>
            <w:r>
              <w:t xml:space="preserve">Premium tier, discerning guest, aligns with Iron &amp; Earth</w:t>
            </w:r>
          </w:p>
        </w:tc>
        <w:tc>
          <w:tcPr/>
          <w:p>
            <w:pPr>
              <w:pStyle w:val="Compact"/>
            </w:pPr>
            <w:r>
              <w:t xml:space="preserve">Application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Trip / Boutique Homes</w:t>
            </w:r>
          </w:p>
        </w:tc>
        <w:tc>
          <w:tcPr/>
          <w:p>
            <w:pPr>
              <w:pStyle w:val="Compact"/>
            </w:pPr>
            <w:r>
              <w:t xml:space="preserve">Editorial-driven boutique discovery</w:t>
            </w:r>
          </w:p>
        </w:tc>
        <w:tc>
          <w:tcPr/>
          <w:p>
            <w:pPr>
              <w:pStyle w:val="Compact"/>
            </w:pPr>
            <w:r>
              <w:t xml:space="preserve">Lower volume, high fit</w:t>
            </w:r>
          </w:p>
        </w:tc>
      </w:tr>
    </w:tbl>
    <w:bookmarkEnd w:id="19"/>
    <w:bookmarkStart w:id="20" w:name="tier-4-skip-or-defer"/>
    <w:p>
      <w:pPr>
        <w:pStyle w:val="Heading3"/>
      </w:pPr>
      <w:r>
        <w:t xml:space="preserve">Tier 4 — Skip or Defer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Vrbo</w:t>
            </w:r>
          </w:p>
        </w:tc>
        <w:tc>
          <w:tcPr/>
          <w:p>
            <w:pPr>
              <w:pStyle w:val="Compact"/>
            </w:pPr>
            <w:r>
              <w:t xml:space="preserve">Wrong product type, review cross-contamination risk</w:t>
            </w:r>
          </w:p>
        </w:tc>
        <w:tc>
          <w:tcPr/>
          <w:p>
            <w:pPr>
              <w:pStyle w:val="Compact"/>
            </w:pPr>
            <w:r>
              <w:t xml:space="preserve">Skip standard listings. Revisit only if whole-inn buyout SKU launches.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HomeAway</w:t>
            </w:r>
          </w:p>
        </w:tc>
        <w:tc>
          <w:tcPr/>
          <w:p>
            <w:pPr>
              <w:pStyle w:val="Compact"/>
            </w:pPr>
            <w:r>
              <w:t xml:space="preserve">Inherits Vrbo mismatch (same company)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Hostelworld</w:t>
            </w:r>
          </w:p>
        </w:tc>
        <w:tc>
          <w:tcPr/>
          <w:p>
            <w:pPr>
              <w:pStyle w:val="Compact"/>
            </w:pPr>
            <w:r>
              <w:t xml:space="preserve">Wrong segment entirely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Agoda</w:t>
            </w:r>
          </w:p>
        </w:tc>
        <w:tc>
          <w:tcPr/>
          <w:p>
            <w:pPr>
              <w:pStyle w:val="Compact"/>
            </w:pPr>
            <w:r>
              <w:t xml:space="preserve">Asia-Pacific skew, low US boutique fit</w:t>
            </w:r>
          </w:p>
        </w:tc>
        <w:tc>
          <w:tcPr/>
          <w:p>
            <w:pPr>
              <w:pStyle w:val="Compact"/>
            </w:pPr>
            <w:r>
              <w:t xml:space="preserve">Skip unless international strategy emerges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riority-recommendation"/>
    <w:p>
      <w:pPr>
        <w:pStyle w:val="Heading2"/>
      </w:pPr>
      <w:r>
        <w:t xml:space="preserve">6. Priority Recommendation</w:t>
      </w:r>
    </w:p>
    <w:p>
      <w:pPr>
        <w:pStyle w:val="FirstParagraph"/>
      </w:pPr>
      <w:r>
        <w:rPr>
          <w:b/>
          <w:bCs/>
        </w:rPr>
        <w:t xml:space="preserve">Ship Tier 1 first (direct + Booking + Expedia), launch Tier 2 in 90 days, evaluate Tier 3 at 6 months, do not touch Vrbo.</w:t>
      </w:r>
    </w:p>
    <w:p>
      <w:pPr>
        <w:pStyle w:val="Compact"/>
        <w:numPr>
          <w:ilvl w:val="0"/>
          <w:numId w:val="1002"/>
        </w:numPr>
      </w:pPr>
      <w:r>
        <w:t xml:space="preserve">Tier 1 captures 80%+ of OTA demand for a US boutique inn</w:t>
      </w:r>
    </w:p>
    <w:p>
      <w:pPr>
        <w:pStyle w:val="Compact"/>
        <w:numPr>
          <w:ilvl w:val="0"/>
          <w:numId w:val="1002"/>
        </w:numPr>
      </w:pPr>
      <w:r>
        <w:t xml:space="preserve">Tier 2 adds right-fit niche volume without commission drag</w:t>
      </w:r>
    </w:p>
    <w:p>
      <w:pPr>
        <w:pStyle w:val="Compact"/>
        <w:numPr>
          <w:ilvl w:val="0"/>
          <w:numId w:val="1002"/>
        </w:numPr>
      </w:pPr>
      <w:r>
        <w:t xml:space="preserve">Tier 3 is the positioning play — boutique curation drives premium ADR and brand</w:t>
      </w:r>
    </w:p>
    <w:p>
      <w:pPr>
        <w:pStyle w:val="Compact"/>
        <w:numPr>
          <w:ilvl w:val="0"/>
          <w:numId w:val="1002"/>
        </w:numPr>
      </w:pPr>
      <w:r>
        <w:t xml:space="preserve">Tier 4 is noise that steals ops time and risks brand damage</w:t>
      </w:r>
    </w:p>
    <w:p>
      <w:r>
        <w:pict>
          <v:rect style="width:0;height:1.5pt" o:hralign="center" o:hrstd="t" o:hr="t"/>
        </w:pict>
      </w:r>
    </w:p>
    <w:bookmarkEnd w:id="22"/>
    <w:bookmarkStart w:id="23" w:name="vrbo-specific-action-items"/>
    <w:p>
      <w:pPr>
        <w:pStyle w:val="Heading2"/>
      </w:pPr>
      <w:r>
        <w:t xml:space="preserve">7. Vrbo-Specific 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Vrbo to backlog as a</w:t>
            </w:r>
            <w:r>
              <w:t xml:space="preserve"> </w:t>
            </w: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item — do not schedule</w:t>
            </w:r>
          </w:p>
        </w:tc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t xml:space="preserve">Done (this doc committed 2026-04-20)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</w:t>
            </w:r>
            <w:r>
              <w:t xml:space="preserve"> </w:t>
            </w:r>
            <w:r>
              <w:t xml:space="preserve">“whole-inn buyout SKU”</w:t>
            </w:r>
            <w:r>
              <w:t xml:space="preserve"> </w:t>
            </w:r>
            <w:r>
              <w:t xml:space="preserve">as a Phase 2 product concept for Tracy + Amy review</w:t>
            </w:r>
          </w:p>
        </w:tc>
        <w:tc>
          <w:tcPr/>
          <w:p>
            <w:pPr>
              <w:pStyle w:val="Compact"/>
            </w:pPr>
            <w:r>
              <w:t xml:space="preserve">Chase → Tracy + Amy</w:t>
            </w:r>
          </w:p>
        </w:tc>
        <w:tc>
          <w:tcPr/>
          <w:p>
            <w:pPr>
              <w:pStyle w:val="Compact"/>
            </w:pPr>
            <w:r>
              <w:t xml:space="preserve">Phase 2 planning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whole-inn SKU approved: build Cloudbeds config, then add Vrbo as distribution channel for that SKU only</w:t>
            </w:r>
          </w:p>
        </w:tc>
        <w:tc>
          <w:tcPr/>
          <w:p>
            <w:pPr>
              <w:pStyle w:val="Compact"/>
            </w:pPr>
            <w:r>
              <w:t xml:space="preserve">Innkeeper + Cloudbeds specialist</w:t>
            </w:r>
          </w:p>
        </w:tc>
        <w:tc>
          <w:tcPr/>
          <w:p>
            <w:pPr>
              <w:pStyle w:val="Compact"/>
            </w:pPr>
            <w:r>
              <w:t xml:space="preserve">Phase 2 build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Vrbo from the Fiverr Cloudbeds gig scope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Done (gig doc updated 2026-04-20)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integration-into-the-master-plan"/>
    <w:p>
      <w:pPr>
        <w:pStyle w:val="Heading2"/>
      </w:pPr>
      <w:r>
        <w:t xml:space="preserve">8. Integration Into the Master Plan</w:t>
      </w:r>
    </w:p>
    <w:bookmarkStart w:id="24" w:name="X1f6d2e32a12d9cea828b258a16177de5a46b961"/>
    <w:p>
      <w:pPr>
        <w:pStyle w:val="Heading3"/>
      </w:pPr>
      <w:r>
        <w:t xml:space="preserve">Fiverr Cloudbeds gig updates (already applied 2026-04-20)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Removed:</w:t>
      </w:r>
      <w:r>
        <w:t xml:space="preserve"> </w:t>
      </w:r>
      <w:r>
        <w:t xml:space="preserve">Vrbo from the OTA reconnect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Added:</w:t>
      </w:r>
      <w:r>
        <w:t xml:space="preserve"> </w:t>
      </w:r>
      <w:r>
        <w:t xml:space="preserve">Google Hotel Ads</w:t>
      </w:r>
    </w:p>
    <w:p>
      <w:pPr>
        <w:pStyle w:val="Compact"/>
        <w:numPr>
          <w:ilvl w:val="0"/>
          <w:numId w:val="1003"/>
        </w:numPr>
      </w:pPr>
      <w:r>
        <w:t xml:space="preserve">Revised OTA line:</w:t>
      </w:r>
      <w:r>
        <w:t xml:space="preserve"> </w:t>
      </w:r>
      <w:r>
        <w:rPr>
          <w:i/>
          <w:iCs/>
        </w:rPr>
        <w:t xml:space="preserve">“Audit and reconnect OTA channels: Booking.com, Expedia, Airbnb, Google Hotel Ads.”</w:t>
      </w:r>
    </w:p>
    <w:bookmarkEnd w:id="24"/>
    <w:bookmarkStart w:id="25" w:name="day-plan-updates"/>
    <w:p>
      <w:pPr>
        <w:pStyle w:val="Heading3"/>
      </w:pPr>
      <w:r>
        <w:t xml:space="preserve">90-Day Plan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OTA plan:</w:t>
      </w:r>
      <w:r>
        <w:t xml:space="preserve"> </w:t>
      </w:r>
      <w:r>
        <w:t xml:space="preserve">Booking, Expedia, Airbnb, Google Hotel Ads — active in Phase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evaluation:</w:t>
      </w:r>
      <w:r>
        <w:t xml:space="preserve"> </w:t>
      </w:r>
      <w:r>
        <w:t xml:space="preserve">Mr &amp; Mrs Smith, Historic Hotels of America, Tablet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product concept:</w:t>
      </w:r>
      <w:r>
        <w:t xml:space="preserve"> </w:t>
      </w:r>
      <w:r>
        <w:t xml:space="preserve">Whole-inn buyout SKU — Tracy and Amy decision required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Vrbo status:</w:t>
      </w:r>
      <w:r>
        <w:t xml:space="preserve"> </w:t>
      </w:r>
      <w:r>
        <w:t xml:space="preserve">Deferred. Not scheduled. Re-enters plan only if whole-inn buyout ships.</w:t>
      </w:r>
    </w:p>
    <w:bookmarkEnd w:id="25"/>
    <w:bookmarkStart w:id="26" w:name="Xa03ec6c6c69ffd8b73053f402867cbe196f9303"/>
    <w:p>
      <w:pPr>
        <w:pStyle w:val="Heading3"/>
      </w:pPr>
      <w:r>
        <w:t xml:space="preserve">Resolution of the existing VRBO integration dispute</w:t>
      </w:r>
    </w:p>
    <w:p>
      <w:pPr>
        <w:pStyle w:val="FirstParagraph"/>
      </w:pPr>
      <w:r>
        <w:t xml:space="preserve">The active</w:t>
      </w:r>
      <w:r>
        <w:t xml:space="preserve"> </w:t>
      </w:r>
      <w:r>
        <w:t xml:space="preserve">“Canadian listing”</w:t>
      </w:r>
      <w:r>
        <w:t xml:space="preserve"> </w:t>
      </w:r>
      <w:r>
        <w:t xml:space="preserve">dispute between Cloudbeds and VRBO (see</w:t>
      </w:r>
      <w:r>
        <w:t xml:space="preserve"> </w:t>
      </w:r>
      <w:r>
        <w:rPr>
          <w:rStyle w:val="VerbatimChar"/>
        </w:rPr>
        <w:t xml:space="preserve">cloudbeds-consultant-sourcing-2026-04-20.md</w:t>
      </w:r>
      <w:r>
        <w:t xml:space="preserve"> </w:t>
      </w:r>
      <w:r>
        <w:t xml:space="preserve">appendix) is now</w:t>
      </w:r>
      <w:r>
        <w:t xml:space="preserve"> </w:t>
      </w:r>
      <w:r>
        <w:rPr>
          <w:b/>
          <w:bCs/>
        </w:rPr>
        <w:t xml:space="preserve">moot</w:t>
      </w:r>
      <w:r>
        <w:t xml:space="preserve">. Since we’re skipping VRBO entirely, no reconciliation work is required. Action: confirm the existing (broken) VRBO listing is either fully disconnected from Cloudbeds or left dormant. Do not spend consultant hours resolving 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2"/>
      </w:pPr>
      <w:r>
        <w:t xml:space="preserve">9. Summary</w:t>
      </w:r>
    </w:p>
    <w:p>
      <w:pPr>
        <w:pStyle w:val="Compact"/>
        <w:numPr>
          <w:ilvl w:val="0"/>
          <w:numId w:val="1005"/>
        </w:numPr>
      </w:pPr>
      <w:r>
        <w:t xml:space="preserve">Vrbo = wrong product for Big Muddy Inn. Structural mismatch, not a pricing or optimization issue.</w:t>
      </w:r>
    </w:p>
    <w:p>
      <w:pPr>
        <w:pStyle w:val="Compact"/>
        <w:numPr>
          <w:ilvl w:val="0"/>
          <w:numId w:val="1005"/>
        </w:numPr>
      </w:pPr>
      <w:r>
        <w:t xml:space="preserve">No amount of listing tuning fixes it.</w:t>
      </w:r>
    </w:p>
    <w:p>
      <w:pPr>
        <w:pStyle w:val="Compact"/>
        <w:numPr>
          <w:ilvl w:val="0"/>
          <w:numId w:val="1005"/>
        </w:numPr>
      </w:pPr>
      <w:r>
        <w:t xml:space="preserve">The only scenario where Vrbo works is a whole-inn buyout SKU, which is a Phase 2 product decision.</w:t>
      </w:r>
    </w:p>
    <w:p>
      <w:pPr>
        <w:pStyle w:val="Compact"/>
        <w:numPr>
          <w:ilvl w:val="0"/>
          <w:numId w:val="1005"/>
        </w:numPr>
      </w:pPr>
      <w:r>
        <w:t xml:space="preserve">Priority:</w:t>
      </w:r>
      <w:r>
        <w:t xml:space="preserve"> </w:t>
      </w:r>
      <w:r>
        <w:rPr>
          <w:b/>
          <w:bCs/>
        </w:rPr>
        <w:t xml:space="preserve">defer</w:t>
      </w:r>
      <w:r>
        <w:t xml:space="preserve">. Cut from the Fiverr gig. Add to backlog as conditional, not scheduled.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position paper.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2026-04-20T22:11:48Z</dcterms:created>
  <dcterms:modified xsi:type="dcterms:W3CDTF">2026-04-20T22:11:48Z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