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7B5245B0" w:rsidR="000B55C6" w:rsidRPr="00EC3DB0" w:rsidRDefault="000B55C6" w:rsidP="00115803">
      <w:pPr>
        <w:pStyle w:val="Title"/>
        <w:jc w:val="center"/>
        <w:rPr>
          <w:rFonts w:ascii="Tw Cen MT" w:hAnsi="Tw Cen MT"/>
          <w:b/>
          <w:bCs/>
          <w:sz w:val="40"/>
          <w:szCs w:val="40"/>
        </w:rPr>
      </w:pPr>
      <w:bookmarkStart w:id="0" w:name="_Hlk137718545"/>
      <w:bookmarkStart w:id="1" w:name="_Hlk66885954"/>
      <w:bookmarkEnd w:id="0"/>
      <w:r w:rsidRPr="00EC3DB0">
        <w:rPr>
          <w:rFonts w:ascii="Tw Cen MT" w:hAnsi="Tw Cen MT"/>
          <w:b/>
          <w:bCs/>
          <w:sz w:val="40"/>
          <w:szCs w:val="40"/>
        </w:rPr>
        <w:t>M3 Literature Review</w:t>
      </w:r>
    </w:p>
    <w:p w14:paraId="60FCD2ED" w14:textId="6D1E3926" w:rsidR="00160609" w:rsidRDefault="00CD6E69" w:rsidP="000A6453">
      <w:pPr>
        <w:jc w:val="center"/>
        <w:rPr>
          <w:b/>
          <w:bCs/>
          <w:sz w:val="36"/>
          <w:szCs w:val="36"/>
        </w:rPr>
      </w:pPr>
      <w:r w:rsidRPr="00EC3DB0">
        <w:rPr>
          <w:b/>
          <w:bCs/>
          <w:sz w:val="36"/>
          <w:szCs w:val="36"/>
        </w:rPr>
        <w:t xml:space="preserve">Period</w:t>
      </w:r>
      <w:r w:rsidR="00584D97">
        <w:rPr>
          <w:b/>
          <w:bCs/>
          <w:sz w:val="36"/>
          <w:szCs w:val="36"/>
        </w:rPr>
        <w:t xml:space="preserve">: </w:t>
      </w:r>
      <w:proofErr w:type="gramStart"/>
      <w:r w:rsidR="00320518">
        <w:rPr>
          <w:b/>
          <w:bCs/>
          <w:sz w:val="36"/>
          <w:szCs w:val="36"/>
        </w:rPr>
        <w:t xml:space="preserve">13/10/2023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–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08/11/2023</w:t>
      </w:r>
    </w:p>
    <w:p w14:paraId="1A61D124" w14:textId="3FD086DE" w:rsidR="00E82F02" w:rsidRDefault="006121FC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 w:rsidRPr="00FE792A">
        <w:fldChar w:fldCharType="begin"/>
      </w:r>
      <w:r w:rsidRPr="00FE792A">
        <w:instrText xml:space="preserve"> TOC \o "1-1" \h \z \u </w:instrText>
      </w:r>
      <w:r w:rsidRPr="00FE792A">
        <w:fldChar w:fldCharType="separate"/>
      </w:r>
      <w:hyperlink w:anchor="_Toc143520007" w:history="1">
        <w:r w:rsidR="00E82F02" w:rsidRPr="00893A8A">
          <w:rPr>
            <w:rStyle w:val="Hyperlink"/>
            <w:noProof/>
          </w:rPr>
          <w:t>Scientific Highlights: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1</w:t>
        </w:r>
        <w:r w:rsidR="00E82F02">
          <w:rPr>
            <w:noProof/>
            <w:webHidden/>
          </w:rPr>
          <w:fldChar w:fldCharType="end"/>
        </w:r>
      </w:hyperlink>
    </w:p>
    <w:p w14:paraId="35A10C60" w14:textId="5BD90D82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8" w:history="1">
        <w:r w:rsidR="00E82F02" w:rsidRPr="00893A8A">
          <w:rPr>
            <w:rStyle w:val="Hyperlink"/>
            <w:noProof/>
          </w:rPr>
          <w:t>Clostridioides difficile/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3</w:t>
        </w:r>
        <w:r w:rsidR="00E82F02">
          <w:rPr>
            <w:noProof/>
            <w:webHidden/>
          </w:rPr>
          <w:fldChar w:fldCharType="end"/>
        </w:r>
      </w:hyperlink>
    </w:p>
    <w:p w14:paraId="7E647E7C" w14:textId="54D76CA9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9" w:history="1">
        <w:r w:rsidR="00E82F02" w:rsidRPr="00893A8A">
          <w:rPr>
            <w:rStyle w:val="Hyperlink"/>
            <w:noProof/>
            <w:lang w:val="it-IT"/>
          </w:rPr>
          <w:t>Fidaxomicin &amp;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7055636A" w14:textId="6108B75E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0" w:history="1">
        <w:r w:rsidR="00E82F02" w:rsidRPr="00893A8A">
          <w:rPr>
            <w:rStyle w:val="Hyperlink"/>
            <w:noProof/>
            <w:lang w:val="it-IT"/>
          </w:rPr>
          <w:t>Clostridioides difficile vaccine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16D3C9D4" w14:textId="201CA766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1" w:history="1">
        <w:r w:rsidR="00E82F02" w:rsidRPr="00893A8A">
          <w:rPr>
            <w:rStyle w:val="Hyperlink"/>
            <w:noProof/>
          </w:rPr>
          <w:t>Vancomycin &amp; 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_Toc143520011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5F28848" w14:textId="125E3F8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2" w:history="1">
        <w:r w:rsidR="00E82F02" w:rsidRPr="00893A8A">
          <w:rPr>
            <w:rStyle w:val="Hyperlink"/>
            <w:noProof/>
          </w:rPr>
          <w:t>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_Toc143520012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46309D2" w14:textId="39694F07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3" w:history="1">
        <w:r w:rsidR="00E82F02" w:rsidRPr="00893A8A">
          <w:rPr>
            <w:rStyle w:val="Hyperlink"/>
            <w:noProof/>
          </w:rPr>
          <w:t>FMT/ Fecal Microbiota Transplant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_Toc143520013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767CAB0E" w14:textId="41400DF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4" w:history="1">
        <w:r w:rsidR="00E82F02" w:rsidRPr="00893A8A">
          <w:rPr>
            <w:rStyle w:val="Hyperlink"/>
            <w:noProof/>
          </w:rPr>
          <w:t>Competitors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_Toc143520014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27BB3C43" w14:textId="766A7568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5" w:history="1">
        <w:r w:rsidR="00E82F02" w:rsidRPr="00893A8A">
          <w:rPr>
            <w:rStyle w:val="Hyperlink"/>
            <w:noProof/>
          </w:rPr>
          <w:t>CDAD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_Toc143520015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550399B3" w14:textId="0C6518DB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6" w:history="1">
        <w:r w:rsidR="00E82F02" w:rsidRPr="00893A8A">
          <w:rPr>
            <w:rStyle w:val="Hyperlink"/>
            <w:noProof/>
          </w:rPr>
          <w:t>CMC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_Toc143520016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062C4D2F" w14:textId="03DD4364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7" w:history="1">
        <w:r w:rsidR="00E82F02" w:rsidRPr="00893A8A">
          <w:rPr>
            <w:rStyle w:val="Hyperlink"/>
            <w:noProof/>
          </w:rPr>
          <w:t>Guidelines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C99BFCA" w14:textId="71C38EBA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8" w:history="1">
        <w:r w:rsidR="00E82F02" w:rsidRPr="00893A8A">
          <w:rPr>
            <w:rStyle w:val="Hyperlink"/>
            <w:noProof/>
          </w:rPr>
          <w:t>Non-toxigenic C.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15F9FAB" w14:textId="2DD18670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9" w:history="1">
        <w:r w:rsidR="00E82F02" w:rsidRPr="00893A8A">
          <w:rPr>
            <w:rStyle w:val="Hyperlink"/>
            <w:noProof/>
          </w:rPr>
          <w:t>MGB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2C7D438E" w14:textId="7C2DB60F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20" w:history="1">
        <w:r w:rsidR="00E82F02" w:rsidRPr="00893A8A">
          <w:rPr>
            <w:rStyle w:val="Hyperlink"/>
            <w:noProof/>
          </w:rPr>
          <w:t>Other news of possible interest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_Toc143520020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7</w:t>
        </w:r>
        <w:r w:rsidR="00E82F02">
          <w:rPr>
            <w:noProof/>
            <w:webHidden/>
          </w:rPr>
          <w:fldChar w:fldCharType="end"/>
        </w:r>
      </w:hyperlink>
    </w:p>
    <w:p w14:paraId="74AD0E1A" w14:textId="5C956FA8" w:rsidR="00F47C5B" w:rsidRPr="006D51F2" w:rsidRDefault="006121FC" w:rsidP="00A27B11">
      <w:pPr>
        <w:pStyle w:val="WeeklyLitReview"/>
        <w:rPr>
          <w:sz w:val="24"/>
          <w:szCs w:val="24"/>
        </w:rPr>
      </w:pPr>
      <w:r w:rsidRPr="00FE792A">
        <w:fldChar w:fldCharType="end"/>
      </w:r>
      <w:bookmarkStart w:id="2" w:name="_Toc108523092"/>
      <w:bookmarkStart w:id="3" w:name="_Toc109044731"/>
      <w:bookmarkStart w:id="4" w:name="_Toc109117688"/>
      <w:bookmarkStart w:id="5" w:name="_Toc143520007"/>
      <w:r w:rsidR="009222D3" w:rsidRPr="00450776">
        <w:t>Scientific Highlights:</w:t>
      </w:r>
      <w:bookmarkEnd w:id="2"/>
      <w:bookmarkEnd w:id="3"/>
      <w:bookmarkEnd w:id="4"/>
      <w:bookmarkEnd w:id="5"/>
      <w:r w:rsidR="00887C1B" w:rsidRPr="001207DC">
        <w:rPr>
          <w:sz w:val="24"/>
          <w:szCs w:val="24"/>
        </w:rPr>
        <w:tab/>
      </w:r>
    </w:p>
    <w:p w14:paraId="0A717BC7" w14:textId="702F6864" w:rsidR="00320518" w:rsidRPr="00CB4306" w:rsidRDefault="00320518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bookmarkStart w:id="6" w:name="_Toc66952090"/>
      <w:bookmarkStart w:id="7" w:name="_Toc67299030"/>
      <w:bookmarkStart w:id="8" w:name="_Toc109044734"/>
      <w:bookmarkStart w:id="9" w:name="_Toc109117689"/>
      <w:bookmarkStart w:id="10" w:name="_Toc143520008"/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" w:tgtFrame="_blank">
            <w:r>
              <w:t xml:space="preserve">p-Cresol Sulfate Is a Sensitive Urinary Marker of Fecal Microbiota Transplantation and Antibiotics Treatments in Human Patients and Mouse Models.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4" w:tgtFrame="_blank">
            <w:r>
              <w:t xml:space="preserve">Derivation of clinical predictive factors (CHIEF) for first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5" w:tgtFrame="_blank">
            <w:r>
              <w:t xml:space="preserve">Factors Associated With Fecal Microbiota Transplant Failure in the Treatment of Recurrent Clostridioides difficile Infection: A Single-Center Retrospective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6" w:tgtFrame="_blank">
            <w:r>
              <w:t xml:space="preserve">Fecal microbiota transplantation for treatment of refractory or recurrent Clostridioides difficile infection in Taiwan: a cost-effectiveness analysis.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7" w:tgtFrame="_blank">
            <w:r>
              <w:t xml:space="preserve">Interaction of Clostridioides difficile infection with frailty and cognition in the elderly: a narrative review.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8" w:tgtFrame="_blank">
            <w:r>
              <w:t xml:space="preserve">Colonic distribution of FMT by different enema procedures compared to colonoscopy - proof of concept study using contrast fluid.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9" w:tgtFrame="_blank">
            <w:r>
              <w:t xml:space="preserve">Prevalence of Clostridium Difficile Infection (CDI) among Inflammatory Bowel Disease (IBD) Patients in Comparison to Non-IBD Patients in King Abdulaziz Medical City in Jeddah.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0" w:tgtFrame="_blank">
            <w:r>
              <w:t xml:space="preserve">A Percutaneous Endoscopic Colostomy Tube to the Rescue.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1" w:tgtFrame="_blank">
            <w:r>
              <w:t xml:space="preserve">Dysregulated Immunity to Clostridioides difficile in IBD Patients Without a History of Recognized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2" w:tgtFrame="_blank">
            <w:r>
              <w:t xml:space="preserve">Oral teicoplanin administration suppresses recurrence of Clostridioides difficile infection: Proof of concept.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3" w:tgtFrame="_blank">
            <w:r>
              <w:t xml:space="preserve">Risk factors for Recurrent Clostridioides Difficile Infection in Children.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4" w:tgtFrame="_blank">
            <w:r>
              <w:t xml:space="preserve">Analysis of Clostridioides difficile Infection in Children with Diarrhea in Two Hospitals in Southern Brazil.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5" w:tgtFrame="_blank">
            <w:r>
              <w:t xml:space="preserve">Short-Chain Fatty Acid Levels after Fecal Microbiota Transplantation in a Pediatric Cohort with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6" w:tgtFrame="_blank">
            <w:r>
              <w:t xml:space="preserve">Look What the Cat Dragged in! Recurrent Clostridioides difficile from a Household Cat.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7" w:tgtFrame="_blank">
            <w:r>
              <w:t xml:space="preserve">Review of the Impact of Biofilm Formation on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8" w:tgtFrame="_blank">
            <w:r>
              <w:t xml:space="preserve">Effects of Hyperbaric Oxygen Therapy for Clostridioides difficile-associated Colitis: A Retrospective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9" w:tgtFrame="_blank">
            <w:r>
              <w:t xml:space="preserve">Clostridium paraputrificum Bacteremia in a Patient with Rectal Cancer after Receiving Antibiotic Therapy for Acute Pharyngolaryngitis.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0" w:tgtFrame="_blank">
            <w:r>
              <w:t xml:space="preserve">Genetic variation in the human leukocyte antigen region confers susceptibility to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1" w:tgtFrame="_blank">
            <w:r>
              <w:t xml:space="preserve">Shengjiang Xiexin decoction mitigates murine Clostridium difficile infection through modulation of the gut microbiota and bile acid metabolism.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2" w:tgtFrame="_blank">
            <w:r>
              <w:t xml:space="preserve">Efficacy of bezlotoxumab to prevent recurrent Clostridioides difficile infection (CDI) in patients with multiple prior recurrent CDI.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881CCCB" w14:textId="6B9D3E72" w:rsidR="00A224B3" w:rsidRDefault="00425845" w:rsidP="00A27B11">
      <w:pPr>
        <w:pStyle w:val="WeeklyLitReview"/>
      </w:pPr>
      <w:proofErr w:type="spellStart"/>
      <w:r>
        <w:t>C</w:t>
      </w:r>
      <w:r w:rsidR="000B5783" w:rsidRPr="00EC3DB0">
        <w:t>lostridioides</w:t>
      </w:r>
      <w:proofErr w:type="spellEnd"/>
      <w:r w:rsidR="000B5783" w:rsidRPr="00EC3DB0">
        <w:t xml:space="preserve"> difficile/ Clostridium difficile</w:t>
      </w:r>
      <w:bookmarkStart w:id="11" w:name="_Toc66952091"/>
      <w:bookmarkStart w:id="12" w:name="_Toc67299031"/>
      <w:bookmarkStart w:id="13" w:name="_Toc109044739"/>
      <w:bookmarkStart w:id="14" w:name="_Toc109117690"/>
      <w:bookmarkEnd w:id="6"/>
      <w:bookmarkEnd w:id="7"/>
      <w:bookmarkEnd w:id="8"/>
      <w:bookmarkEnd w:id="9"/>
      <w:bookmarkEnd w:id="10"/>
    </w:p>
    <w:p w14:paraId="25AF9F83" w14:textId="6637129D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5" w:tgtFrame="_blank">
            <w:r>
              <w:t xml:space="preserve">Acquisition site-based remodelling of Clostridium perfringens- and Clostridioides difficile-related gut microbiota.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6" w:tgtFrame="_blank">
            <w:r>
              <w:t xml:space="preserve">Orthodontic Internal Resorption Assessment in Periodontal Breakdown-A Finite Elements Analysis (Part II).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7" w:tgtFrame="_blank">
            <w:r>
              <w:t xml:space="preserve">Editorial: Global excellence in inflammatory diseases: Latin America 2021.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8" w:tgtFrame="_blank">
            <w:r>
              <w:t xml:space="preserve">The Association between Mediated Deprivation and Ovarian Cancer Survival among African American Women.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9" w:tgtFrame="_blank">
            <w:r>
              <w:t xml:space="preserve">The mental functioning of school-age children in Poland since the outbreak of war in Ukraine and during the subsequent refugee crisis.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0" w:tgtFrame="_blank">
            <w:r>
              <w:t xml:space="preserve">Clostridioides difficile infection drives neuronal inflammation.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1" w:tgtFrame="_blank">
            <w:r>
              <w:t xml:space="preserve">Prevalence and genetic diversity of Blastocystis sp. among autochthonous and immigrant patients in Italy.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2" w:tgtFrame="_blank">
            <w:r>
              <w:t xml:space="preserve">Fabrication of a reusable electrochemical platform based on acid-responsive host-guest interaction with β- cyclodextrin.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3" w:tgtFrame="_blank">
            <w:r>
              <w:t xml:space="preserve">The RgaS-RgaR two-component system promotes Clostridioides difficile sporulation through a small RNA and the Agr1 system.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4" w:tgtFrame="_blank">
            <w:r>
              <w:t xml:space="preserve">COVID-19 Australia: Epidemiology Report 78.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5" w:tgtFrame="_blank">
            <w:r>
              <w:t xml:space="preserve">COVID-19 Australia: Epidemiology Report 77.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6" w:tgtFrame="_blank">
            <w:r>
              <w:t xml:space="preserve">COVID-19 Australia: Epidemiology Report 76.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7" w:tgtFrame="_blank">
            <w:r>
              <w:t xml:space="preserve">Evaluation of an in vitro experimental platform of human polarized intestinal epithelial monolayers for the hazard assessment of insecticidal proteins.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8" w:tgtFrame="_blank">
            <w:r>
              <w:t xml:space="preserve">Nursing students perspectives of psychosocial care: cross-sectional study.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9" w:tgtFrame="_blank">
            <w:r>
              <w:t xml:space="preserve">Vascular Grafts: Technology Success/Technology Failure.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0" w:tgtFrame="_blank">
            <w:r>
              <w:t xml:space="preserve">New Phenylthiazoles: Design, Synthesis, and Biological Evaluation as Antibacterial, Antifungal, and Anti-COVID-19 Candidates.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1" w:tgtFrame="_blank">
            <w:r>
              <w:t xml:space="preserve">Using notifications data to increase hepatitis C testing and treatment rates in Queensland.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2" w:tgtFrame="_blank">
            <w:r>
              <w:t xml:space="preserve">Enhanced surveillance of notifications of hepatitis C to Queensland Health up to 19 years previously.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3" w:tgtFrame="_blank">
            <w:r>
              <w:t xml:space="preserve">Erratum to Commun Dis Intell (2018) 2023;47. (https://doi.org/10.33321/cdi.2023.47.46).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4" w:tgtFrame="_blank">
            <w:r>
              <w:t xml:space="preserve">Considerations about antibiotic management for community-acquired pneumonia: unmet needs and future perspectives.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5" w:tgtFrame="_blank">
            <w:r>
              <w:t xml:space="preserve">Polyamines and hypusination are important for Clostridioides difficile toxin B (TcdB)-mediated activation of group 3 innate lymphocytes (ILC3s).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6" w:tgtFrame="_blank">
            <w:r>
              <w:t xml:space="preserve">Preparation and Evaluation of β-Cyclodextrin-based Nanosponges loaded with Budesonide for Pulmonary Delivery.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7" w:tgtFrame="_blank">
            <w:r>
              <w:t xml:space="preserve">Cessation of Antibiotics for Complicated Appendicitis at Discharge Does Not Increase Risk of Post-operative Infection.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8" w:tgtFrame="_blank">
            <w:r>
              <w:t xml:space="preserve">Extreme Monovalent Ion Selectivity Via Capacitive Ion Exchange.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9" w:tgtFrame="_blank">
            <w:r>
              <w:t xml:space="preserve">Mesoporous dopamine-modified leaf-like zeolitic imidazolate frameworks derived carbon for efficient capacitive deionization.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0" w:tgtFrame="_blank">
            <w:r>
              <w:t xml:space="preserve">Constructing ion-transport blockchain by polypyrrole to link CoTi-ZIF-9 derived carbon materials for high-performance seawater desalination.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1" w:tgtFrame="_blank">
            <w:r>
              <w:t xml:space="preserve">Global and cell type-specific immunological hallmarks of severe dengue progression identified via a systems immunology approach.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2" w:tgtFrame="_blank">
            <w:r>
              <w:t xml:space="preserve">Association between resistivity index of central retinal artery and severity of diabetic retinopathy.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3" w:tgtFrame="_blank">
            <w:r>
              <w:t xml:space="preserve">Dataset of exceptional women directors and carbon information disclosures of global energy companies.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4" w:tgtFrame="_blank">
            <w:r>
              <w:t xml:space="preserve">Vascular imaging findings in retinopathy of prematurity.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5" w:tgtFrame="_blank">
            <w:r>
              <w:t xml:space="preserve">Exploring the emotional and behavioural profile in paediatric narcolepsy type 1: A case-control study.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6" w:tgtFrame="_blank">
            <w:r>
              <w:t xml:space="preserve">Infection epidemiology in relation to different therapy phases in patients with haematological malignancies receiving CAR T-cell therapy.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7" w:tgtFrame="_blank">
            <w:r>
              <w:t xml:space="preserve">Protective Effects of Alginate and Chitosan Oligosaccharides against Clostridioides difficile Bacteria and Toxin.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8" w:tgtFrame="_blank">
            <w:r>
              <w:t xml:space="preserve">Does depression affect the association between prosocial behavior and anxiety? A cross-sectional study of students in China.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9" w:tgtFrame="_blank">
            <w:r>
              <w:t xml:space="preserve">Understanding clinical implementation coordinators' experiences in deploying evidence-based interventions.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0" w:tgtFrame="_blank">
            <w:r>
              <w:t xml:space="preserve">Phenylacetyl-/Trolox- Amides: Synthesis, Sigma-1, HDAC-6, and Antioxidant Activities.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1" w:tgtFrame="_blank">
            <w:r>
              <w:t xml:space="preserve">Phenotypic and Genotypic Characterization of Recently Isolated Multidrug-Resistant Acinetobacter baumannii Clinical and Aquatic Strains and Demonstration of Silver Nanoparticle Potency.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2" w:tgtFrame="_blank">
            <w:r>
              <w:t xml:space="preserve">Update on potential interventions to reduce the risk for transmission of health care-associated pathogens from floors and sinks.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3" w:tgtFrame="_blank">
            <w:r>
              <w:t xml:space="preserve">Empowering patients to prevent healthcare-associated infections.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4" w:tgtFrame="_blank">
            <w:r>
              <w:t xml:space="preserve">Effect of activated carbon electrode material characteristics on hardness control performance of membrane capacitive deionization.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5" w:tgtFrame="_blank">
            <w:r>
              <w:t xml:space="preserve">A Case of Central Diabetes Insipidus in a Patient With a Pineal Mass Suspected to Be a Germinoma: A Case Report.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6" w:tgtFrame="_blank">
            <w:r>
              <w:t xml:space="preserve">A resilience perspective on healthcare personnels' experiences of managing the COVID-19 pandemic: a qualitative study in Norwegian nursing homes and come care services.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7" w:tgtFrame="_blank">
            <w:r>
              <w:t xml:space="preserve">A diagnostic stewardship approach to prevent unnecessary testing of an enteric bacterial molecular panel.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8" w:tgtFrame="_blank">
            <w:r>
              <w:t xml:space="preserve">Change Score and Subscore Precision and Reliability of the Children's Depression Inventory.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9" w:tgtFrame="_blank">
            <w:r>
              <w:t xml:space="preserve">Biochemical Characterizations of the Putative Amidase Endolysin Ecd18980 Catalytic Domain from Clostridioides difficile.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0" w:tgtFrame="_blank">
            <w:r>
              <w:t xml:space="preserve">A decade of diversity: using statistical indices to compare neurosurgery to other surgical specialties.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1" w:tgtFrame="_blank">
            <w:r>
              <w:t xml:space="preserve">How I approach diarrhea in hematological transplant patients: A practical tool.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2" w:tgtFrame="_blank">
            <w:r>
              <w:t xml:space="preserve">Septicemia due to Bacillus clausii after the use of probiotics. A complication to keep in mind.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3" w:tgtFrame="_blank">
            <w:r>
              <w:t xml:space="preserve">Solar reduced graphene oxide decorated with manganese dioxide nanostructures for brackish water desalination using asymmetric capacitive deionization.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4" w:tgtFrame="_blank">
            <w:r>
              <w:t xml:space="preserve">A Case of Lymphocytic Infundibulo-neurohypophysitis Exhibiting Spontaneous Regression.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5" w:tgtFrame="_blank">
            <w:r>
              <w:t xml:space="preserve">Diagnosis and Treatment of Hereditary Central Diabetes Insipidus in a Swiss Family With a Mutation in the AVP Gene.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6" w:tgtFrame="_blank">
            <w:r>
              <w:t xml:space="preserve">Advanced capacitive deionization for ion selective separation: Insights into mechanism over a functional classification.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7" w:tgtFrame="_blank">
            <w:r>
              <w:t xml:space="preserve">Adverse Events in Pediatric Inpatients: The Japan Adverse Event Study.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8" w:tgtFrame="_blank">
            <w:r>
              <w:t xml:space="preserve">Strategies to combat Gram-negative bacterial resistance to conventional antibacterial drugs: a review.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9" w:tgtFrame="_blank">
            <w:r>
              <w:t xml:space="preserve">Al(8) Cluster-Based Metal Halide Frameworks: Balancing Singlet-Triplet Excited States to Achieve White Light and Multicolor Luminescence.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0" w:tgtFrame="_blank">
            <w:r>
              <w:t xml:space="preserve">'The Effect of Antibiotic Therapy for Clostridioides difficile Infection on Mortality and Other Patient-Relevant Outcomes' - Author's reply.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1" w:tgtFrame="_blank">
            <w:r>
              <w:t xml:space="preserve">Rapid detection of gastrointestinal pathogens using a multiplex polymerase chain reaction gastrointestinal panel and its role in antimicrobial stewardship.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2" w:tgtFrame="_blank">
            <w:r>
              <w:t xml:space="preserve">Risk factors associated with development of colitis in horses post-exploratory laparotomy.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3" w:tgtFrame="_blank">
            <w:r>
              <w:t xml:space="preserve">Impact of Reducing Time-to-Antibiotics on Sepsis Mortality, Antibiotic Use, and Adverse Events.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4" w:tgtFrame="_blank">
            <w:r>
              <w:t xml:space="preserve">Clostridium difficile Bacteremia as a Rare Presentation of Polymicrobial Pyogenic Liver Abscesses and Its Management Challenges.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2F1E4CC" w14:textId="77777777" w:rsidR="003E2548" w:rsidRDefault="003E2548" w:rsidP="00320518"/>
    <w:p w14:paraId="2802FE57" w14:textId="49A74BE7" w:rsidR="00091F4F" w:rsidRDefault="00AB0486" w:rsidP="00A27B11">
      <w:pPr>
        <w:pStyle w:val="WeeklyLitReview"/>
        <w:rPr>
          <w:lang w:val="it-IT"/>
        </w:rPr>
      </w:pPr>
      <w:bookmarkStart w:id="15" w:name="_Toc143520009"/>
      <w:r w:rsidRPr="00044C3E">
        <w:rPr>
          <w:lang w:val="it-IT"/>
        </w:rPr>
        <w:t>Fidaxomicin</w:t>
      </w:r>
      <w:r w:rsidR="00B447C4" w:rsidRPr="00044C3E">
        <w:rPr>
          <w:lang w:val="it-IT"/>
        </w:rPr>
        <w:t xml:space="preserve"> &amp; Clostridium diffic</w:t>
      </w:r>
      <w:r w:rsidR="00F67BAE" w:rsidRPr="00044C3E">
        <w:rPr>
          <w:lang w:val="it-IT"/>
        </w:rPr>
        <w:t>i</w:t>
      </w:r>
      <w:r w:rsidR="00B447C4" w:rsidRPr="00044C3E">
        <w:rPr>
          <w:lang w:val="it-IT"/>
        </w:rPr>
        <w:t>le</w:t>
      </w:r>
      <w:bookmarkEnd w:id="11"/>
      <w:bookmarkEnd w:id="12"/>
      <w:bookmarkEnd w:id="13"/>
      <w:bookmarkEnd w:id="14"/>
      <w:bookmarkEnd w:id="15"/>
    </w:p>
    <w:p w14:paraId="15A0E3C5" w14:textId="1FF2EDE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8" w:tgtFrame="_blank">
            <w:r>
              <w:t xml:space="preserve">Microbiota Transplant and Gynecological Disorders: The Bridge between Present and Future Treatments.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9" w:tgtFrame="_blank">
            <w:r>
              <w:t xml:space="preserve">[Microbiome: from pathophysiology to clinical application?].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9FF12D5" w14:textId="77777777" w:rsidR="003E2548" w:rsidRPr="00320518" w:rsidRDefault="003E2548" w:rsidP="00320518"/>
    <w:p w14:paraId="4BE17F5E" w14:textId="1D0342BA" w:rsidR="002374F2" w:rsidRDefault="00B447C4" w:rsidP="00A27B11">
      <w:pPr>
        <w:pStyle w:val="WeeklyLitReview"/>
        <w:rPr>
          <w:lang w:val="it-IT"/>
        </w:rPr>
      </w:pPr>
      <w:bookmarkStart w:id="16" w:name="_Toc66952092"/>
      <w:bookmarkStart w:id="17" w:name="_Toc67299032"/>
      <w:bookmarkStart w:id="18" w:name="_Toc109044740"/>
      <w:bookmarkStart w:id="19" w:name="_Toc109117691"/>
      <w:bookmarkStart w:id="20" w:name="_Toc143520010"/>
      <w:r w:rsidRPr="00044C3E">
        <w:rPr>
          <w:lang w:val="it-IT"/>
        </w:rPr>
        <w:t>Clostridioides diffic</w:t>
      </w:r>
      <w:r w:rsidR="00431FAD" w:rsidRPr="00044C3E">
        <w:rPr>
          <w:lang w:val="it-IT"/>
        </w:rPr>
        <w:t>i</w:t>
      </w:r>
      <w:r w:rsidRPr="00044C3E">
        <w:rPr>
          <w:lang w:val="it-IT"/>
        </w:rPr>
        <w:t>le vaccine</w:t>
      </w:r>
      <w:bookmarkEnd w:id="16"/>
      <w:bookmarkEnd w:id="17"/>
      <w:bookmarkEnd w:id="18"/>
      <w:bookmarkEnd w:id="19"/>
      <w:bookmarkEnd w:id="20"/>
    </w:p>
    <w:p w14:paraId="5E5A9025" w14:textId="459E451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" w:tgtFrame="_blank">
            <w:r>
              <w:t xml:space="preserve">Clinical and Endoscopic Outcomes Through 78 Weeks of Tofacitinib Therapy for Ulcerative Colitis in a US Cohort.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" w:tgtFrame="_blank">
            <w:r>
              <w:t xml:space="preserve">Public health response to an outbreak of meningococcal B disease in a secondary school in Far North Queensland.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" w:tgtFrame="_blank">
            <w:r>
              <w:t xml:space="preserve">Nanobodies against C. difficile TcdA and TcdB reveal unexpected neutralizing epitopes and provide a toolkit for toxin quantitation in vivo.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34A5C6" w14:textId="77777777" w:rsidR="003E2548" w:rsidRPr="00320518" w:rsidRDefault="003E2548" w:rsidP="00320518"/>
    <w:p w14:paraId="7CDEB9B8" w14:textId="54BA1B7F" w:rsidR="00B447C4" w:rsidRDefault="00B447C4" w:rsidP="00A27B11">
      <w:pPr>
        <w:pStyle w:val="WeeklyLitReview"/>
      </w:pPr>
      <w:bookmarkStart w:id="21" w:name="_Toc66952093"/>
      <w:bookmarkStart w:id="22" w:name="_Toc67299033"/>
      <w:bookmarkStart w:id="23" w:name="_Toc109044741"/>
      <w:bookmarkStart w:id="24" w:name="_Toc109117692"/>
      <w:bookmarkStart w:id="25" w:name="_Toc143520011"/>
      <w:r w:rsidRPr="00CF346D">
        <w:t>Vancomycin &amp; CDI</w:t>
      </w:r>
      <w:bookmarkEnd w:id="21"/>
      <w:bookmarkEnd w:id="22"/>
      <w:bookmarkEnd w:id="23"/>
      <w:bookmarkEnd w:id="24"/>
      <w:bookmarkEnd w:id="25"/>
    </w:p>
    <w:p w14:paraId="6544B45C" w14:textId="63CE1CD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5" w:tgtFrame="_blank">
            <w:r>
              <w:t xml:space="preserve">An epidemiological surveillance study (2021-2022): detection of a high diversity of Clostridioides difficile isolates in one tertiary hospital in Chongqing, Southwest China.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6" w:tgtFrame="_blank">
            <w:r>
              <w:t xml:space="preserve">Vancomycin in the treatment of inflammatory bowel disease: there is a role beyond Clostridioides difficile infection.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7" w:tgtFrame="_blank">
            <w:r>
              <w:t xml:space="preserve">Safety assessment of Enterococcus lactis strains complemented with comparative genomics analysis reveals probiotic and safety characteristics of the entire species.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6A66863" w14:textId="77777777" w:rsidR="00A27B11" w:rsidRDefault="00A27B11" w:rsidP="00A27B11"/>
    <w:p w14:paraId="10D0C4C1" w14:textId="22D72683" w:rsidR="006E00A8" w:rsidRDefault="00B447C4" w:rsidP="00A27B11">
      <w:pPr>
        <w:pStyle w:val="WeeklyLitReview"/>
      </w:pPr>
      <w:bookmarkStart w:id="26" w:name="_Toc66952094"/>
      <w:bookmarkStart w:id="27" w:name="_Toc67299034"/>
      <w:bookmarkStart w:id="28" w:name="_Toc109044744"/>
      <w:bookmarkStart w:id="29" w:name="_Toc109117693"/>
      <w:bookmarkStart w:id="30" w:name="_Toc143520012"/>
      <w:r w:rsidRPr="00CF346D">
        <w:t>CDI</w:t>
      </w:r>
      <w:bookmarkEnd w:id="26"/>
      <w:bookmarkEnd w:id="27"/>
      <w:bookmarkEnd w:id="28"/>
      <w:bookmarkEnd w:id="29"/>
      <w:bookmarkEnd w:id="30"/>
    </w:p>
    <w:p w14:paraId="03AA94FE" w14:textId="75360E04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1" w:name="_Toc143520013"/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3" w:tgtFrame="_blank">
            <w:r>
              <w:t xml:space="preserve">Pharmacomagnetography assessment of the prokinetic effect on metronidazole absorption.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4" w:tgtFrame="_blank">
            <w:r>
              <w:t xml:space="preserve">Quinoline-2-one derivatives as promising antibacterial agents against multidrug-resistant Gram-positive bacterial strains.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5" w:tgtFrame="_blank">
            <w:r>
              <w:t xml:space="preserve">Cessation of Rectal Screening for Vancomycin-Resistant Enterococci: Experience from a Tertiary Care Hospital from Türkiye.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6" w:tgtFrame="_blank">
            <w:r>
              <w:t xml:space="preserve">Antimicrobial Prophylaxis for Percutaneous Nephrolithotomy: Contemporary Practice Patterns.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7" w:tgtFrame="_blank">
            <w:r>
              <w:t xml:space="preserve">Genomic Characterization of 2 Cutibacterium acnes Isolates from a Surgical Site Infection Reveals Large Genomic Inversion.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8" w:tgtFrame="_blank">
            <w:r>
              <w:t xml:space="preserve">Ventilator-Associated Methicillin-Resistant Staphylococcus aureus (MRSA) Pneumonia in a Patient with a Negative MRSA Nasal Swab.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9" w:tgtFrame="_blank">
            <w:r>
              <w:t xml:space="preserve">Fosfomycin-induced agranulocytosis: a case report and review of the literature.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0" w:tgtFrame="_blank">
            <w:r>
              <w:t xml:space="preserve">Nephrotoxicity caused by colistin use in ICU: a single centre experience.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1" w:tgtFrame="_blank">
            <w:r>
              <w:t xml:space="preserve">Design of experiment-oriented development of solvent-free mixed micellar chromatographic method for concomitant determination of metronidazole and ciprofloxacin hydrochloride.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2" w:tgtFrame="_blank">
            <w:r>
              <w:t xml:space="preserve">Pleural penetration of amoxicillin and metronidazole during pleural infections: an ambispective cohort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3" w:tgtFrame="_blank">
            <w:r>
              <w:t xml:space="preserve">Serum Concentration of Continuously administered Vancomycin influences Efficacy and Safety in Critically Ill Adults: A Systematic Review.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4" w:tgtFrame="_blank">
            <w:r>
              <w:t xml:space="preserve">Cefepime vs Piperacillin-Tazobactam in Adults Hospitalized With Acute Infection: The ACORN Randomized Clinical Trial.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5" w:tgtFrame="_blank">
            <w:r>
              <w:t xml:space="preserve">Comparison of ointment-based agents after excisional procedures for hemorrhoidal disease: a network meta-analysis of randomized controlled trials.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6" w:tgtFrame="_blank">
            <w:r>
              <w:t xml:space="preserve">Successful multidisciplinary treatment of the rare pathology of vulvar Crohn's disease.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7" w:tgtFrame="_blank">
            <w:r>
              <w:t xml:space="preserve">Eosinophilic enteritis presenting as intestinal obstruction: case report and review of the literature.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8" w:tgtFrame="_blank">
            <w:r>
              <w:t xml:space="preserve">A case of Vagococcus fluvialis isolated from the bile of a patient with calculous cholecystitis.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9" w:tgtFrame="_blank">
            <w:r>
              <w:t xml:space="preserve">Bifidobacteria metabolize lactulose to optimize gut metabolites and prevent systemic infection in patients with liver disease.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0" w:tgtFrame="_blank">
            <w:r>
              <w:t xml:space="preserve">Therapeutic Drug Monitoring-Guided Vancomycin Therapy of a Pediatric Patient after Liver Transplantation: a Case Report.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1" w:tgtFrame="_blank">
            <w:r>
              <w:t xml:space="preserve">The Antibacterial Resistance Leadership Group: Scientific Advancements and Future Directions.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2" w:tgtFrame="_blank">
            <w:r>
              <w:t xml:space="preserve">Priorities and Progress in Gram-positive Bacterial Infection Research by the Antibacterial Resistance Leadership Group: A Narrative Review.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3" w:tgtFrame="_blank">
            <w:r>
              <w:t xml:space="preserve">Sociodemographic distributions and molecular characterization of colonized Enterococcus faecium isolates from locality hospitals in Khartoum, Sudan.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4" w:tgtFrame="_blank">
            <w:r>
              <w:t xml:space="preserve">Microbiome-transcriptome analysis reveals that dietary supplementation with macleaya cordata extract alters multiple immune pathways with minimal impact on microbial structure.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5" w:tgtFrame="_blank">
            <w:r>
              <w:t xml:space="preserve">Antimicrobial and antibiofilm effects of essential fatty acids against clinically isolated vancomycin-resistant Enterococcus faecium.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6" w:tgtFrame="_blank">
            <w:r>
              <w:t xml:space="preserve">Impact of implementing a vancomycin protocol to reduce kidney toxicity: A comparative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7" w:tgtFrame="_blank">
            <w:r>
              <w:t xml:space="preserve">Drain blockage by topical vancomycin powder-a case report of a potentially catastrophic complication in spine surgery.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8" w:tgtFrame="_blank">
            <w:r>
              <w:t xml:space="preserve">Case report: isolation of Hydrogenophaga from septic blood culture following near-death drowning in lakewater.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9" w:tgtFrame="_blank">
            <w:r>
              <w:t xml:space="preserve">Indole-based aryl sulfides target the cell wall of Staphylococcus aureus without detectable resistance.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0" w:tgtFrame="_blank">
            <w:r>
              <w:t xml:space="preserve">Sterile soil mitigates the intergenerational loss of gut microbial diversity and anxiety-like behavior induced by antibiotics in mice.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1" w:tgtFrame="_blank">
            <w:r>
              <w:t xml:space="preserve">Clinical study of drug-loaded calcium sulfate in the treatment of hematogenous osteomyelitis in children.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2" w:tgtFrame="_blank">
            <w:r>
              <w:t xml:space="preserve">Aortic endograft infection by Mycobacterium abscessus subsp. massiliense with acquired clarithromycin resistance: a case report.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3" w:tgtFrame="_blank">
            <w:r>
              <w:t xml:space="preserve">Evidence of bisphosphonate-conjugated sitafloxacin eradication of established methicillin-resistant S. aureus infection with osseointegration in murine models of implant-associated osteomyelitis.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4" w:tgtFrame="_blank">
            <w:r>
              <w:t xml:space="preserve">The distribution and the antimicrobial susceptibility features of microorganisms isolated from the burn wounds; a ten-year retrospective analysis.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5" w:tgtFrame="_blank">
            <w:r>
              <w:t xml:space="preserve">[Analysis of Pathogenic Bacterial Spectrum, Drug Resistance and Risk Factors for Mortality of Bloodstream Infection in Patients with Hematologic Diseases].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6" w:tgtFrame="_blank">
            <w:r>
              <w:t xml:space="preserve">Concerning emergence of a new vancomycin-resistant Enterococcus faecium strain ST1299/CT1903/vanA at a tertiary university centre in South-Germany.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7" w:tgtFrame="_blank">
            <w:r>
              <w:t xml:space="preserve">[Translated article] Oral vancomycin in a pediatric patient with primary sclerosing cholangitis and inflammatory bowel disease.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8" w:tgtFrame="_blank">
            <w:r>
              <w:t xml:space="preserve">Successful Eradication of a Highly Resistant Elizabethkingia anophelis Species in a Premature Neonate With Bacteremia and Meningitis.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9" w:tgtFrame="_blank">
            <w:r>
              <w:t xml:space="preserve">Trial of Vancomycin and Cefazolin as Surgical Prophylaxis in Arthroplasty.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0" w:tgtFrame="_blank">
            <w:r>
              <w:t xml:space="preserve">Endophthalmitis Management Study-A Prospective Randomized Clinical Trial on Postoperative Endophthalmitis Management in India: An Interim Analysis. Endophthalmitis Management Study Report #3.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1" w:tgtFrame="_blank">
            <w:r>
              <w:t xml:space="preserve">A Staphylococcus capitis strain with unusual bacteriocin production.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2" w:tgtFrame="_blank">
            <w:r>
              <w:t xml:space="preserve">Volume of distribution as an early predictor of vancomycin-induced AKI in critically ill patients.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3" w:tgtFrame="_blank">
            <w:r>
              <w:t xml:space="preserve">Infections associated with clozapine: a pharmacovigilance study using VigiBase(®).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4" w:tgtFrame="_blank">
            <w:r>
              <w:t xml:space="preserve">Vancomycin and Gentamicin Removal with the HA380 Cartridge during Experimental Hemoadsorption.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5" w:tgtFrame="_blank">
            <w:r>
              <w:t xml:space="preserve">Development of teixobactin analogues containing hydrophobic, non-proteogenic amino acids that are highly potent against multidrug-resistant bacteria and biofilms.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6" w:tgtFrame="_blank">
            <w:r>
              <w:t xml:space="preserve">Antimicrobial-loaded biodegradable nanoemulsions for efficient clearance of intracellular pathogens in bacterial peritonitis.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7" w:tgtFrame="_blank">
            <w:r>
              <w:t xml:space="preserve">Arginase2 mediates contrast-induced acute kidney injury via facilitating nitrosative stress in tubular cells.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8" w:tgtFrame="_blank">
            <w:r>
              <w:t xml:space="preserve">Production of all-male non-transgenic zebrafish by conditional primordial germ cell ablation.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9" w:tgtFrame="_blank">
            <w:r>
              <w:t xml:space="preserve">Methicillin-Resistant Staphylococcus aureus and Coagulase-Negative Staphylococcus from School Dining Rooms in Argentina.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0" w:tgtFrame="_blank">
            <w:r>
              <w:t xml:space="preserve">Clinical significance of Nosocomiicoccus ampullae isolated from blood cultures.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1" w:tgtFrame="_blank">
            <w:r>
              <w:t xml:space="preserve">[Surveillance of bacterial resistance in children aged 0-14 years from 2018 to 2022].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2" w:tgtFrame="_blank">
            <w:r>
              <w:t xml:space="preserve">Comparative outcomes of the pathogen in cultured Jones tubes used in lacrimal bypass surgery according to follow up periods.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3" w:tgtFrame="_blank">
            <w:r>
              <w:t xml:space="preserve">A Systemic Lupus Erythematosus Patient with Cutaneous Mycobacterium haemophilum Infection under Belimumab Treatment: A Case Report.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4" w:tgtFrame="_blank">
            <w:r>
              <w:t xml:space="preserve">The Effect of Topical Antibiotic Powder Application in the Emergency Department on Deep Fracture Related Infection in Type III Open Lower Extremity Fractures.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5" w:tgtFrame="_blank">
            <w:r>
              <w:t xml:space="preserve">Subplenones A-J: Dimeric Xanthones with Antibacterial Activity from the Endophytic Fungus Subplenodomus sp. CPCC 401465.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6" w:tgtFrame="_blank">
            <w:r>
              <w:t xml:space="preserve">External validation of obese and critically ill vancomycin population pharmacokinetic models in critically ill obese patients.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7" w:tgtFrame="_blank">
            <w:r>
              <w:t xml:space="preserve">Potential Effects of Alpha-Glycosyl Isoquercitrin on Memory by Altering the Gut Microbiota-Blood-Brain Axis in Mice.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8" w:tgtFrame="_blank">
            <w:r>
              <w:t xml:space="preserve">RavA-ViaA antibiotic response is linked to Cpx and Zra2 envelope stress systems in Vibrio cholerae.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9" w:tgtFrame="_blank">
            <w:r>
              <w:t xml:space="preserve">Prevalence of antibiotic resistance in lactic acid bacteria isolated from traditional fermented Indian food products.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0" w:tgtFrame="_blank">
            <w:r>
              <w:t xml:space="preserve">Effectiveness, safety, and cost of vancomycin and linezolid in Kuwait: A retrospective cohort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1" w:tgtFrame="_blank">
            <w:r>
              <w:t xml:space="preserve">Pyelo-hepatic abscess caused by staghorn stone infection: a case report.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2" w:tgtFrame="_blank">
            <w:r>
              <w:t xml:space="preserve">New synergistic antibacterial mechanism of bulky mixed Ti/w hetero-polyoxometalates composed of multi lacunary Keggin structure with oxacillin against vancomycin intermediate-resistant Staphylococcus aureus.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3" w:tgtFrame="_blank">
            <w:r>
              <w:t xml:space="preserve">Gelatinase-responsive biodegradable targeted microneedle patch for abscess wound treatment of S. aureus infection.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4" w:tgtFrame="_blank">
            <w:r>
              <w:t xml:space="preserve">Adjuvant intra-articular vancomycin for recalcitrant Staphylococcal prosthetic joint infections of the knee.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5" w:tgtFrame="_blank">
            <w:r>
              <w:t xml:space="preserve">Global impact of antibacterial resistance in patients with hematologic malignancies and hematopoietic cell transplant recipients.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6" w:tgtFrame="_blank">
            <w:r>
              <w:t xml:space="preserve">In situ patch and repeated open application test for fixed drug eruption: a multicenter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7" w:tgtFrame="_blank">
            <w:r>
              <w:t xml:space="preserve">Antimicrobial resistance pattern of anaerobic bacteria causing lower respiratory tract infections.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8" w:tgtFrame="_blank">
            <w:r>
              <w:t xml:space="preserve">Case report: isolated prevotella intermedia causing intracranial infection detected using metagenomic next generation sequencing.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9" w:tgtFrame="_blank">
            <w:r>
              <w:t xml:space="preserve">Potent Rifampicin derivatives can clear MRSA infections at single low doses when concomitantly dosed with Vancomycin.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0" w:tgtFrame="_blank">
            <w:r>
              <w:t xml:space="preserve">Potential of arterial spin labeling in elucidating the pathogenesis of the splenium of the corpus callosum and cerebellar dentate nucleus in encephalopathy.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1" w:tgtFrame="_blank">
            <w:r>
              <w:t xml:space="preserve">Antibiotics attenuate diet-induced non-alcoholic fatty liver disease without altering intestinal barrier dysfunction.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2" w:tgtFrame="_blank">
            <w:r>
              <w:t xml:space="preserve">Maternal Group B Streptococcus Prophylaxis Improvement Using an Electronic Medical Record Dynamic Order Set.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3" w:tgtFrame="_blank">
            <w:r>
              <w:t xml:space="preserve">Core genome multilocus sequence typing of Clostridioides difficile to investigate transmission in the hospital setting.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4" w:tgtFrame="_blank">
            <w:r>
              <w:t xml:space="preserve">Shorter versus longer duration of antibiotic treatment in children with bacterial meningitis: a systematic review and meta-analysis.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5" w:tgtFrame="_blank">
            <w:r>
              <w:t xml:space="preserve">Efficacy of systemic use of antibiotics as an adjunct to non-surgical treatment of peri-implantitis: a meta-analysis of randomized controlled trials.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6" w:tgtFrame="_blank">
            <w:r>
              <w:t xml:space="preserve">Knowledge and attitude of dental students regarding etiology, diagnosis, and treatment of peri-implantitis.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7" w:tgtFrame="_blank">
            <w:r>
              <w:t xml:space="preserve">Epidemiological and microbiological profiles of microbial keratitis in a tertiary eye center in Eastern India (Bihar).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8" w:tgtFrame="_blank">
            <w:r>
              <w:t xml:space="preserve">Performance evaluation of PdO/ CuO TiO2 photocatalytic membrane on ceramic support for removing pharmaceutical compounds from water.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9" w:tgtFrame="_blank">
            <w:r>
              <w:t xml:space="preserve">Interactions of metronidazole and chloramphenicol with myoglobin: Crystal structure of a Mb-acetamide product.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0" w:tgtFrame="_blank">
            <w:r>
              <w:t xml:space="preserve">Hemophagocytic Lymphohistiocytosis and Pancreatic Cancer: A Rare Association.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1" w:tgtFrame="_blank">
            <w:r>
              <w:t xml:space="preserve">Efficacy of Sequential Therapy as the First-Line Treatment in the Eradication of Helicobacter pylori.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2" w:tgtFrame="_blank">
            <w:r>
              <w:t xml:space="preserve">Occult Bacteremia Caused by Enterococcus-Associated Pyuria in an Elderly Man.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3" w:tgtFrame="_blank">
            <w:r>
              <w:t xml:space="preserve">Occurrence of Virulence Genes among Methicillin-Resistant Staphylococcus aureus Isolated from Subclinical Bovine Mastitis.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4" w:tgtFrame="_blank">
            <w:r>
              <w:t xml:space="preserve">Systemic azithromycin versus amoxicillin/metronidazole as an adjunct in the treatment of periodontitis: a systematic review and meta-analysis.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5" w:tgtFrame="_blank">
            <w:r>
              <w:t xml:space="preserve">Physical compatibility of lipid emulsions and intravenous medications used in neonatal intensive care settings.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6" w:tgtFrame="_blank">
            <w:r>
              <w:t xml:space="preserve">Evaluation of antimicrobial usage in companion animals at a Veterinary Teaching Hospital in Nigeria.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7" w:tgtFrame="_blank">
            <w:r>
              <w:t xml:space="preserve">Fumagillin inhibits growth of the enteric protozoan parasite Entamoeba histolytica by covalently binding to and selectively inhibiting methionine aminopeptidase 2.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8" w:tgtFrame="_blank">
            <w:r>
              <w:t xml:space="preserve">Antibiotic adjuvant activities of quorum sensing signal molecules DSF and BDSF against mature biofilms of Staphylococci.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9" w:tgtFrame="_blank">
            <w:r>
              <w:t xml:space="preserve">Prevalence and antibiogram of bacteria causing urinary tract infection among patients with chronic kidney disease.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0" w:tgtFrame="_blank">
            <w:r>
              <w:t xml:space="preserve">Restriction of Arginine Induces Antibiotic Tolerance in Staphylococcus aureus.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1" w:tgtFrame="_blank">
            <w:r>
              <w:t xml:space="preserve">Age-associated augmented renal clearance and low BMI trigger suboptimal vancomycin trough concentrations in children with haematologic diseases: data of 1453 paediatric patients from 2017 to 2022.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2" w:tgtFrame="_blank">
            <w:r>
              <w:t xml:space="preserve">Intracameral antibiotics during cataract surgery: efficacy, safety, and cost-benefit considerations.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3" w:tgtFrame="_blank">
            <w:r>
              <w:t xml:space="preserve">Model-informed precision dosing in vancomycin treatment.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4" w:tgtFrame="_blank">
            <w:r>
              <w:t xml:space="preserve">Peripheral vascular access as exclusive access mode in pediatric intensive care unit.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5" w:tgtFrame="_blank">
            <w:r>
              <w:t xml:space="preserve">Contemporary pharmacologic treatments of MRSA for hospitalized adults: rationale for vancomycin versus non-vancomycin therapies as first line agents.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6" w:tgtFrame="_blank">
            <w:r>
              <w:t xml:space="preserve">Innovative cold atmospheric plasma (iCAP) decreases corneal ulcer formation and bacterial loads and improves anterior chamber health in methicillin resistant Staphylococcus aureus keratitis.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7" w:tgtFrame="_blank">
            <w:r>
              <w:t xml:space="preserve">The Use of Metronidazole in Acute Diarrhea in Dogs: A Narrative Review.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8" w:tgtFrame="_blank">
            <w:r>
              <w:t xml:space="preserve">Recombinant Klotho alleviates vancomycin-induced acute kidney injury by upregulating anti-oxidative capacity via JAK2/STAT3/GPx3 axis.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9" w:tgtFrame="_blank">
            <w:r>
              <w:t xml:space="preserve">Understanding vancomycin nephrotoxicity augmented by β-lactams: a synthesis of endosymbiosis, proximal renal tubule mitochondrial metabolism, and β-lactam chemistry.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0" w:tgtFrame="_blank">
            <w:r>
              <w:t xml:space="preserve">Bilobetin attenuates Staphylococcus aureus virulence by targeting Von Willebrand factor-binding protein and staphylocoagulase.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1" w:tgtFrame="_blank">
            <w:r>
              <w:t xml:space="preserve">Conformationally Restricted Glycopeptide Backbone Inhibits Gas-Phase H/D Scrambling between Glycan and Peptide Moieties.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2" w:tgtFrame="_blank">
            <w:r>
              <w:t xml:space="preserve">Confronting the Threat: Designing Highly Effective bis-Benzimidazolium Agents to Overcome Biofilm Persistence and Antimicrobial Resistance.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3" w:tgtFrame="_blank">
            <w:r>
              <w:t xml:space="preserve">Benign intestinal pneumatosis associated with congenital Morgagni-Larrey diaphragmatic hernia.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4" w:tgtFrame="_blank">
            <w:r>
              <w:t xml:space="preserve">Vancomycin modestly attenuates symptom severity during onset of and recovery from exertional heat stroke in mice.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5" w:tgtFrame="_blank">
            <w:r>
              <w:t xml:space="preserve">Management of Infective Endocarditis and Tibioperoneal Mycotic Aneurysm Following COVID-19 Infection.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6" w:tgtFrame="_blank">
            <w:r>
              <w:t xml:space="preserve">First Isolation of Methicillin-Resistant Livestock-Associated Staphylococcus aureus CC398 and CC1 in Intensive Pig Production Farms in Argentina.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7" w:tgtFrame="_blank">
            <w:r>
              <w:t xml:space="preserve">Risk factors for acute kidney injury associated with intravenous vancomycin in neurosurgical inpatients: a retrospective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8" w:tgtFrame="_blank">
            <w:r>
              <w:t xml:space="preserve">Comparison of the incidence of vancomycin-associated nephrotoxicity following the change from trough-guided dosing to AUC-guided doing using trough-only data.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9" w:tgtFrame="_blank">
            <w:r>
              <w:t xml:space="preserve">Identification and Characterization of Peptaibols as the Causing Agents of Pseudodiploöspora longispora Infecting the Edible Mushroom Morchella.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0" w:tgtFrame="_blank">
            <w:r>
              <w:t xml:space="preserve">A Point Prevalence Survey of Antimicrobial Use at Geita Regional Referral Hospital in North-Western Tanzania.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1" w:tgtFrame="_blank">
            <w:r>
              <w:t xml:space="preserve">The Effect of Subinhibitory Concentration of Metronidazole on the Growth and Biofilm Formation on Toxigenic Clostridioides difficile Strains Belonging to Different Ribotypes.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2" w:tgtFrame="_blank">
            <w:r>
              <w:t xml:space="preserve">The Role of Indoor Microbiome and Metabolites in Shaping Children's Nasal and Oral Microbiota: A Pilot Multi-Omic Analysis.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3" w:tgtFrame="_blank">
            <w:r>
              <w:t xml:space="preserve">Antimicrobial Susceptibility to 27 Drugs and the Molecular Mechanisms of Macrolide, Tetracycline, and Quinolone Resistance in Gemella sp.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4" w:tgtFrame="_blank">
            <w:r>
              <w:t xml:space="preserve">Drug-Induced Acute Pancreatitis in Adults: Focus on Antimicrobial and Antiviral Drugs, a Narrative Review.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5" w:tgtFrame="_blank">
            <w:r>
              <w:t xml:space="preserve">Monoclonal Antibody Disrupts Biofilm Structure and Restores Antibiotic Susceptibility in an Orthopedic Implant Infection Model.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6" w:tgtFrame="_blank">
            <w:r>
              <w:t xml:space="preserve">Antimicrobial Resistance Pattern and Empirical Antibiotic Treatments in Neonatal Sepsis: A Retrospective, Single-Center, 12-Year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7" w:tgtFrame="_blank">
            <w:r>
              <w:t xml:space="preserve">Multidrug Resistance in Enterococci Isolated from Cheese and Capable of Producing Benzalkonium Chloride-Resistant Biofilms.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8" w:tgtFrame="_blank">
            <w:r>
              <w:t xml:space="preserve">Parenteral Vancomycin in the Treatment of MRSA-Associated Diabetic Foot Infections: An Unnecessary Risk.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9" w:tgtFrame="_blank">
            <w:r>
              <w:t xml:space="preserve">[Fungal Keratitis Associated with Curvularia lunata: First Case Report from Türkiye].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0" w:tgtFrame="_blank">
            <w:r>
              <w:t xml:space="preserve">[Comparison of Conventional Methods with Molecular Methods in the Diagnosis of Trichomonas vaginalis and Investigation of Metronidazole Resistance].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1" w:tgtFrame="_blank">
            <w:r>
              <w:t xml:space="preserve">Selection of Excipients for the Preparation of Vancomycin-Loaded Poly(D,L-lactide-co-glycolide) Microparticles with Extended Release by Emulsion Spray Drying.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2" w:tgtFrame="_blank">
            <w:r>
              <w:t xml:space="preserve">Greener and Whiter Analytical Chemistry Using Cyrene as a More Sustainable and Eco-Friendlier Mobile Phase Constituent in Chromatography.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3" w:tgtFrame="_blank">
            <w:r>
              <w:t xml:space="preserve">Antimycobacterial Activities of Hydroxamic Acids and Their Iron(II/III), Nickel(II), Copper(II) and Zinc(II) Complexes.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4" w:tgtFrame="_blank">
            <w:r>
              <w:t xml:space="preserve">Antimicrobial Resistance in Bacteria from Meat and Meat Products: A One Health Perspective.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5" w:tgtFrame="_blank">
            <w:r>
              <w:t xml:space="preserve">Telacebec Interferes with Virulence Lipid Biosynthesis Protein Expression and Sensitizes to Other Antibiotics.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6" w:tgtFrame="_blank">
            <w:r>
              <w:t xml:space="preserve">Validating Interactions of Pathogenic Proteins of Staphylococcus aureus and E. coli with Phytochemicals of Ziziphus jujube and Acacia nilotica.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7" w:tgtFrame="_blank">
            <w:r>
              <w:t xml:space="preserve">Probiotics and Their Bioproducts: A Promising Approach for Targeting Methicillin-Resistant Staphylococcus aureus and Vancomycin-Resistant Enterococcus.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8" w:tgtFrame="_blank">
            <w:r>
              <w:t xml:space="preserve">Effects of Synbiotic Lacticaseibacillus paracasei, Bifidobacterium breve, and Prebiotics on the Growth Stimulation of Beneficial Gut Microbiota.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9" w:tgtFrame="_blank">
            <w:r>
              <w:t xml:space="preserve">Antibiotic use and consumption among medical patients of two hospitals in Sierra Leone: a descriptive report.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0" w:tgtFrame="_blank">
            <w:r>
              <w:t xml:space="preserve">Efficacy of oritavancin and nisin alone and their combination against vancomycin resistant enterococci strains in hospitalized patients in Turkiye.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1" w:tgtFrame="_blank">
            <w:r>
              <w:t xml:space="preserve">Use of vancomycin and gentamicin-impregnated calcium sulfate beads for the prevention of surgical site infection in adult spinal deformity.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2" w:tgtFrame="_blank">
            <w:r>
              <w:t xml:space="preserve">Teicoplanin associated gene tcaA inactivation increases persister cell formation in Staphylococcus aureus.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3" w:tgtFrame="_blank">
            <w:r>
              <w:t xml:space="preserve">Design and Synthesis of d-Ala-d-Ala Silica Gel for a Binding Mode-Based Physicochemical Screening Method.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4" w:tgtFrame="_blank">
            <w:r>
              <w:t xml:space="preserve">Vancomycin-induced gut microbial dysbiosis alters enteric neuron-macrophage interactions during a critical period of postnatal development.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5" w:tgtFrame="_blank">
            <w:r>
              <w:t xml:space="preserve">Ultrasound-Induced Abiotic and Biotic Interfacial Electron Transfer for Efficient Treatment of Bacterial Infection.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6" w:tgtFrame="_blank">
            <w:r>
              <w:t xml:space="preserve">Effectiveness of chlorhexidine gels and chips in Periodontitis Patients after Scaling and Root Planing: a systematic review and Meta-analysis.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7" w:tgtFrame="_blank">
            <w:r>
              <w:t xml:space="preserve">[Clinical and etiological characteristics of infectious vulvovaginitis in children in Zhejiang province from 2009 to 2019].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8" w:tgtFrame="_blank">
            <w:r>
              <w:t xml:space="preserve">A metagenomic library cloning strategy that promotes high-level expression of captured genes to enable efficient functional screening.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9" w:tgtFrame="_blank">
            <w:r>
              <w:t xml:space="preserve">Retrospective review of intermittent and continuous infusion vancomycin for methicillin-resistant Staphylococcus aureus bacteremia.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0" w:tgtFrame="_blank">
            <w:r>
              <w:t xml:space="preserve">Profiling daptomycin resistance among diverse methicillin-resistant Staphylococcus aureus lineages in China.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1" w:tgtFrame="_blank">
            <w:r>
              <w:t xml:space="preserve">Compass for antibiotic stewardship: using a digital tool to improve guideline adherence and drive clinician behaviour for appendicitis treatment in the emergency department.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2" w:tgtFrame="_blank">
            <w:r>
              <w:t xml:space="preserve">Underwater bubbling plasma assisted with persulfate activation for the synergistic degradation of tetracycline hydrochloride.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3" w:tgtFrame="_blank">
            <w:r>
              <w:t xml:space="preserve">Intraosseous regional prophylaxis in total knee arthroplasty.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4" w:tgtFrame="_blank">
            <w:r>
              <w:t xml:space="preserve">Cost-effectiveness of selective decontamination of the digestive tract to decrease infectious complications in colorectal cancer surgery: An analysis of the SELECT trial.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5" w:tgtFrame="_blank">
            <w:r>
              <w:t xml:space="preserve">Emergence of novel ST1299 vanA lineages as possible cause for the striking rise of vancomycin resistance among invasive strains of Enterococcus faecium at a German university hospital.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6" w:tgtFrame="_blank">
            <w:r>
              <w:t xml:space="preserve">Comparative efficacy of vancomycin in treating ST5 and ST764 methicillin-resistant Staphylococcus aureus infections in adult patients.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7" w:tgtFrame="_blank">
            <w:r>
              <w:t xml:space="preserve">Synergistic effects of polymyxin and vancomycin combinations on carbapenem- and polymyxin-resistant Klebsiella pneumoniae and their molecular characteristics.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8" w:tgtFrame="_blank">
            <w:r>
              <w:t xml:space="preserve">The novel bacteriocin romsacin from Staphylococcus haemolyticus inhibits Gram-positive WHO priority pathogens.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9" w:tgtFrame="_blank">
            <w:r>
              <w:t xml:space="preserve">Single-Cell Meta-Analysis of Neutrophil Activation in Kawasaki Disease and Multisystem Inflammatory Syndrome in Children Reveals Potential Shared Immunological Drivers.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0" w:tgtFrame="_blank">
            <w:r>
              <w:t xml:space="preserve">Comparison of Antimicrobial Activity of Injectable Platelet-Rich Fibrin (i-PRF) and Leukocyte and Platelet-Rich Fibrin (l-PRF) Against Oral Microbes: An In Vitro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1" w:tgtFrame="_blank">
            <w:r>
              <w:t xml:space="preserve">Facilitating the structural characterisation of non-canonical amino acids in biomolecular NMR.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2" w:tgtFrame="_blank">
            <w:r>
              <w:t xml:space="preserve">Elution profiles of metronidazole from calcium sulfate beads.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3" w:tgtFrame="_blank">
            <w:r>
              <w:t xml:space="preserve">Meningitis and sepsis caused by Streptococcus suis in an elderly woman: A CARE-compliant case report.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4" w:tgtFrame="_blank">
            <w:r>
              <w:t xml:space="preserve">Corydalis Saxicola Bunting Total Alkaloid Eliminates Porphyromonas gingivalis strain 33277 Internalized into Macrophages by Inhibition of TLR2.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5" w:tgtFrame="_blank">
            <w:r>
              <w:t xml:space="preserve">Perioperative daptomycin for prophylaxis of vancomycin-resistant Enterococcus infection in colonized liver transplant recipients.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6" w:tgtFrame="_blank">
            <w:r>
              <w:t xml:space="preserve">Experience of the use of lock therapy in pediatric patients with central venous catheter.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7" w:tgtFrame="_blank">
            <w:r>
              <w:t xml:space="preserve">Sulfonium-Cross-Linked Hyaluronic Acid-Based Self-Healing Hydrogel: Stimuli-responsive Drug Carrier with Inherent Antibacterial Activity to Counteract Antibiotic-Resistant Bacteria.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8" w:tgtFrame="_blank">
            <w:r>
              <w:t xml:space="preserve">Retrospective analysis of 10 cases with esophageal fistula after anterior surgery for cervical spine fracture.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9" w:tgtFrame="_blank">
            <w:r>
              <w:t xml:space="preserve">Pharmacotechnical aspects of a stable probiotic formulation toward multidrug-resistance antibacterial activity: design and quality control.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0" w:tgtFrame="_blank">
            <w:r>
              <w:t xml:space="preserve">Oral vancomycin treatment suppresses gut trypsin activity and preserves intestinal barrier function during EAE.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1" w:tgtFrame="_blank">
            <w:r>
              <w:t xml:space="preserve">Preparation of fish collagen and vancomycin microspheres based on microfluidic technology and its application in osteomyelitis.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2" w:tgtFrame="_blank">
            <w:r>
              <w:t xml:space="preserve">Bismuth-Based Therapy: The New Therapy for Obese Patients Undergoing Gastric Bypass Surgery?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3" w:tgtFrame="_blank">
            <w:r>
              <w:t xml:space="preserve">Effect of Age on the Etiology and Antibiotic Susceptibility Pattern of Infectious Endophthalmitis.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4" w:tgtFrame="_blank">
            <w:r>
              <w:t xml:space="preserve">Endophthalmitis caused by Burkholderia cepacia complex (BCC): clinical characteristics, antibiotic susceptibilities, and treatment outcomes.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5" w:tgtFrame="_blank">
            <w:r>
              <w:t xml:space="preserve">Systemic non-steroidal immunomodulators for oral lichen planus treatment-a scoping review.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6" w:tgtFrame="_blank">
            <w:r>
              <w:t xml:space="preserve">The association between HIV and BV and metronidazole treatment failure for Trichomonas vaginalis.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7" w:tgtFrame="_blank">
            <w:r>
              <w:t xml:space="preserve">Impact of doxycycline on Clostridioides difficile infection in patients hospitalized with community-acquired pneumonia.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8" w:tgtFrame="_blank">
            <w:r>
              <w:t xml:space="preserve">Flowchart for predicting achieving the target area under the concentration-time curve of vancomycin in critically ill Japanese patients: A multicenter retrospective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9" w:tgtFrame="_blank">
            <w:r>
              <w:t xml:space="preserve">Association of patient clinical and gut microbiota features with vancomycin-resistant enterococci environmental contamination in nursing homes: a retrospective observational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0" w:tgtFrame="_blank">
            <w:r>
              <w:t xml:space="preserve">Environmental contamination contributing to the spread of vancomycin-resistant enterococci in nursing homes.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1" w:tgtFrame="_blank">
            <w:r>
              <w:t xml:space="preserve">Activated mesenchymal stem cells increase drug susceptibility of methicillin-resistant Staphylococcus aureus and Pseudomonas aeruginosa.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2" w:tgtFrame="_blank">
            <w:r>
              <w:t xml:space="preserve">Retraction Note: Systematic review and meta-analysis of the epidemiology of Vancomycin-resistance Staphylococcus aureus isolates.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3" w:tgtFrame="_blank">
            <w:r>
              <w:t xml:space="preserve">Characterization of Brazilian green propolis as a photosensitizer for LED light-induced antimicrobial photodynamic therapy (aPDT) against methicillin-resistant Staphylococcus aureus (MRSA) and Vancomycin-intermediate Staphylococcus aureus (VISA).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4" w:tgtFrame="_blank">
            <w:r>
              <w:t xml:space="preserve">Bacillus cereus Sepsis in a Patient with Severe Alcoholic Hepatitis: A Case Report.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5" w:tgtFrame="_blank">
            <w:r>
              <w:t xml:space="preserve">Two into one does go: Formulation development of a multipurpose combination vaginal ring releasing dapivirine and metronidazole for prevention of HIV infection and treatment of bacterial vaginosis.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6" w:tgtFrame="_blank">
            <w:r>
              <w:t xml:space="preserve">Detection of multidrug-resistant Campylobacter species from food-producing animals and humans in Nigeria: Public health implications and one health control measures.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7" w:tgtFrame="_blank">
            <w:r>
              <w:t xml:space="preserve">Metronidazole prescribing practices in Australian hospitals: Measuring guideline compliance and appropriateness to support antimicrobial stewardship.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8" w:tgtFrame="_blank">
            <w:r>
              <w:t xml:space="preserve">Pyrazole: an emerging privileged scaffold in drug discovery.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9" w:tgtFrame="_blank">
            <w:r>
              <w:t xml:space="preserve">Molecular characterization and biofilm formation ability of Enterococcus faecium and Enterococcus faecalis bloodstream isolates from a Chinese tertiary hospital in Beijing.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0" w:tgtFrame="_blank">
            <w:r>
              <w:t xml:space="preserve">Topical Vancomycin for Prevention of Surgical Site Infection in Cranial Surgeries: Results of an Updated Systematic Review, Meta-Analysis and Meta-Regression.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1" w:tgtFrame="_blank">
            <w:r>
              <w:t xml:space="preserve">Combinatorial efficacy of Manuka honey and antibiotics in the in vitro control of staphylococci and their small colony variants.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2" w:tgtFrame="_blank">
            <w:r>
              <w:t xml:space="preserve">Recurrent amebic liver abscesses despite metronidazole treatment: A rare case report.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3" w:tgtFrame="_blank">
            <w:r>
              <w:t xml:space="preserve">Method for determination of elemental impurities in metronidazole benzoate using inductively coupled plasma mass spectrometry.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4" w:tgtFrame="_blank">
            <w:r>
              <w:t xml:space="preserve">Fosfomycin as salvage therapy for persistent methicillin-resistant Staphylococcus aureus bacteremia: A case series and review of the literature.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2DA6365" w14:textId="77777777" w:rsidR="003E2548" w:rsidRDefault="003E2548" w:rsidP="00320518"/>
    <w:p w14:paraId="4DB853F3" w14:textId="3B532152" w:rsidR="00154846" w:rsidRDefault="003565EA" w:rsidP="00A27B11">
      <w:pPr>
        <w:pStyle w:val="WeeklyLitReview"/>
      </w:pPr>
      <w:r>
        <w:t xml:space="preserve">FMT/ </w:t>
      </w:r>
      <w:proofErr w:type="spellStart"/>
      <w:r w:rsidR="008B23A9">
        <w:t>Fecal</w:t>
      </w:r>
      <w:proofErr w:type="spellEnd"/>
      <w:r w:rsidR="008B23A9">
        <w:t xml:space="preserve"> Microbiota Transplant</w:t>
      </w:r>
      <w:bookmarkEnd w:id="31"/>
    </w:p>
    <w:p w14:paraId="3D2D8AFC" w14:textId="65E76447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2" w:name="_Toc66952096"/>
      <w:bookmarkStart w:id="33" w:name="_Toc67299036"/>
      <w:bookmarkStart w:id="34" w:name="_Toc109044770"/>
      <w:bookmarkStart w:id="35" w:name="_Toc109117695"/>
      <w:bookmarkStart w:id="36" w:name="_Toc143520014"/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8" w:tgtFrame="_blank">
            <w:r>
              <w:t xml:space="preserve">Microbiota Transplant and Gynecological Disorders: The Bridge between Present and Future Treatments.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9" w:tgtFrame="_blank">
            <w:r>
              <w:t xml:space="preserve">[Microbiome: from pathophysiology to clinical application?].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540C6FD" w14:textId="77777777" w:rsidR="003E2548" w:rsidRDefault="003E2548" w:rsidP="00320518"/>
    <w:p w14:paraId="5D1A7E83" w14:textId="0F86D9F1" w:rsidR="007439CF" w:rsidRDefault="00B447C4" w:rsidP="00A27B11">
      <w:pPr>
        <w:pStyle w:val="WeeklyLitReview"/>
      </w:pPr>
      <w:r w:rsidRPr="00C45216">
        <w:t>Competitors</w:t>
      </w:r>
      <w:bookmarkEnd w:id="32"/>
      <w:bookmarkEnd w:id="33"/>
      <w:bookmarkEnd w:id="34"/>
      <w:bookmarkEnd w:id="35"/>
      <w:bookmarkEnd w:id="36"/>
    </w:p>
    <w:p w14:paraId="306A050D" w14:textId="11CDF92E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" w:tgtFrame="_blank">
            <w:r>
              <w:t xml:space="preserve">Industrialized human gut microbiota increases CD8+ T cells and mucus thickness in humanized mouse gut.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" w:tgtFrame="_blank">
            <w:r>
              <w:t xml:space="preserve">The prospect of universal coronavirus immunity: characterization of reciprocal and non-reciprocal T cell responses against SARS-CoV2 and common human coronaviruses.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" w:tgtFrame="_blank">
            <w:r>
              <w:t xml:space="preserve">Photoaged Polystyrene Nanoplastics Result in Transgenerational Reproductive Toxicity Associated with the Methylation of Histone H3K4 and H3K9 in Caenorhabditis elegans.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DD14893" w14:textId="77777777" w:rsidR="003E2548" w:rsidRPr="006B5D3E" w:rsidRDefault="003E2548" w:rsidP="006B5D3E"/>
    <w:p w14:paraId="45444BC7" w14:textId="07CD59DF" w:rsidR="002374F2" w:rsidRDefault="00B447C4" w:rsidP="00A27B11">
      <w:pPr>
        <w:pStyle w:val="WeeklyLitReview"/>
      </w:pPr>
      <w:bookmarkStart w:id="37" w:name="_Toc66952097"/>
      <w:bookmarkStart w:id="38" w:name="_Toc67299037"/>
      <w:bookmarkStart w:id="39" w:name="_Toc109044776"/>
      <w:bookmarkStart w:id="40" w:name="_Toc109117696"/>
      <w:bookmarkStart w:id="41" w:name="_Toc143520015"/>
      <w:r w:rsidRPr="00CF346D">
        <w:t>CDAD</w:t>
      </w:r>
      <w:bookmarkEnd w:id="37"/>
      <w:bookmarkEnd w:id="38"/>
      <w:bookmarkEnd w:id="39"/>
      <w:bookmarkEnd w:id="40"/>
      <w:bookmarkEnd w:id="41"/>
      <w:r w:rsidRPr="00CF346D">
        <w:t xml:space="preserve"> </w:t>
      </w:r>
    </w:p>
    <w:p w14:paraId="7F2CA5D0" w14:textId="25DD02A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" w:tgtFrame="_blank">
            <w:r>
              <w:t xml:space="preserve">Detection of multiple human enteropathogens in Norway rats (Rattus norvegicus) from an under-resourced neighborhood of Vancouver, British Columbia.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" w:tgtFrame="_blank">
            <w:r>
              <w:t xml:space="preserve">Research progress on the regulation of oxidative stress by phenolics: The role of gut microbiota and Nrf2 signaling pathway.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" w:tgtFrame="_blank">
            <w:r>
              <w:t xml:space="preserve">Enteric Infection at Flare of Inflammatory Bowel Disease Impacts Outcomes at 2 Years.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" w:tgtFrame="_blank">
            <w:r>
              <w:t xml:space="preserve">Recent trends and risk factors associated with Clostridioides difficile infections in hospitalized patients with inflammatory bowel disease.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" w:tgtFrame="_blank">
            <w:r>
              <w:t xml:space="preserve">Gut Microbiota Associated with Clostridioides difficile Carriage in Three Clinical Groups (Inflammatory Bowel Disease, C. difficile Infection and Healthcare Workers) in Hospital Field.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" w:tgtFrame="_blank">
            <w:r>
              <w:t xml:space="preserve">Non-viral pathogens of infectious diarrhoea post-allogeneic stem cell transplantation are associated with graft-versus-host disease.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FC2111C" w14:textId="77777777" w:rsidR="003E2548" w:rsidRDefault="003E2548" w:rsidP="003E2548"/>
    <w:p w14:paraId="30446983" w14:textId="2585CA9C" w:rsidR="00031659" w:rsidRDefault="00B447C4" w:rsidP="00A27B11">
      <w:pPr>
        <w:pStyle w:val="WeeklyLitReview"/>
      </w:pPr>
      <w:bookmarkStart w:id="42" w:name="_Toc66952098"/>
      <w:bookmarkStart w:id="43" w:name="_Toc67299038"/>
      <w:bookmarkStart w:id="44" w:name="_Toc109044777"/>
      <w:bookmarkStart w:id="45" w:name="_Toc109117697"/>
      <w:bookmarkStart w:id="46" w:name="_Toc143520016"/>
      <w:r w:rsidRPr="00CF346D">
        <w:t>CMC</w:t>
      </w:r>
      <w:bookmarkEnd w:id="42"/>
      <w:bookmarkEnd w:id="43"/>
      <w:bookmarkEnd w:id="44"/>
      <w:bookmarkEnd w:id="45"/>
      <w:bookmarkEnd w:id="46"/>
    </w:p>
    <w:p w14:paraId="54F2F23C" w14:textId="2ABA6E5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" w:tgtFrame="_blank">
            <w:r>
              <w:t xml:space="preserve">Utilizing targeted integration CHO pools to potentially accelerate the GMP manufacturing of monoclonal and bispecific antibodies.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EE8251" w14:textId="77777777" w:rsidR="003E2548" w:rsidRPr="003E2548" w:rsidRDefault="003E2548" w:rsidP="003E2548"/>
    <w:p w14:paraId="4A68617E" w14:textId="2EF94673" w:rsidR="00C73C8B" w:rsidRDefault="00F26568" w:rsidP="00A27B11">
      <w:pPr>
        <w:pStyle w:val="WeeklyLitReview"/>
      </w:pPr>
      <w:bookmarkStart w:id="47" w:name="_Toc109044778"/>
      <w:bookmarkStart w:id="48" w:name="_Toc109117698"/>
      <w:bookmarkStart w:id="49" w:name="_Toc143520017"/>
      <w:r w:rsidRPr="00CF346D">
        <w:t>Guidelines</w:t>
      </w:r>
      <w:bookmarkEnd w:id="47"/>
      <w:bookmarkEnd w:id="48"/>
      <w:bookmarkEnd w:id="49"/>
    </w:p>
    <w:p w14:paraId="7179A542" w14:textId="4D2804F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" w:tgtFrame="_blank">
            <w:r>
              <w:t xml:space="preserve">Infections After Adoption of Antibiogram-directed Prophylaxis and Intracorporeal Urinary Diversion for Robot-assisted Radical Cystectomy.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" w:tgtFrame="_blank">
            <w:r>
              <w:t xml:space="preserve">Systematic review of ceftaroline fosamil in the management of patients with methicillin-resistant Staphylococcus aureus pneumonia.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" w:tgtFrame="_blank">
            <w:r>
              <w:t xml:space="preserve">Australian recommendations for the management of drug-resistant tuberculosis, 2023.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" w:tgtFrame="_blank">
            <w:r>
              <w:t xml:space="preserve">Australian vaccine preventable disease epidemiological review series: tetanus 2003-2019.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" w:tgtFrame="_blank">
            <w:r>
              <w:t xml:space="preserve">Re: 'the effect of antibiotic therapy for Clostridioides difficile infection on mortality and other patient-relevant outcomes' by Stabholz et al.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" w:tgtFrame="_blank">
            <w:r>
              <w:t xml:space="preserve">Intracranial germinoma combined with parathyroid adenoma in a male pediatric patient: A case report.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" w:tgtFrame="_blank">
            <w:r>
              <w:t xml:space="preserve">Comparing Oral Versus Intravenous Antibiotics Administration for Cellulitis Infection: Protocol for a Systematic Review and Meta-Analysis.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" w:tgtFrame="_blank">
            <w:r>
              <w:t xml:space="preserve">Impact of a Pharmacist-Conducted Preoperative Beta-Lactam Allergy Assessment on Perioperative Cefazolin Prescribing.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7DC91A9" w14:textId="77777777" w:rsidR="003E2548" w:rsidRDefault="003E2548" w:rsidP="003E2548"/>
    <w:p w14:paraId="038F8204" w14:textId="314CA041" w:rsidR="005D368F" w:rsidRDefault="00B447C4" w:rsidP="00A27B11">
      <w:pPr>
        <w:pStyle w:val="WeeklyLitReview"/>
      </w:pPr>
      <w:bookmarkStart w:id="50" w:name="_Toc66952099"/>
      <w:bookmarkStart w:id="51" w:name="_Toc67299039"/>
      <w:bookmarkStart w:id="52" w:name="_Toc109044783"/>
      <w:bookmarkStart w:id="53" w:name="_Toc109117700"/>
      <w:bookmarkStart w:id="54" w:name="_Toc143520018"/>
      <w:r w:rsidRPr="00CF346D">
        <w:t>Non</w:t>
      </w:r>
      <w:r w:rsidR="005A4755">
        <w:t>-</w:t>
      </w:r>
      <w:r w:rsidRPr="00CF346D">
        <w:t xml:space="preserve">toxigenic </w:t>
      </w:r>
      <w:r w:rsidRPr="00EC3DB0">
        <w:t>C. difficile</w:t>
      </w:r>
      <w:bookmarkEnd w:id="50"/>
      <w:bookmarkEnd w:id="51"/>
      <w:bookmarkEnd w:id="52"/>
      <w:bookmarkEnd w:id="53"/>
      <w:bookmarkEnd w:id="54"/>
    </w:p>
    <w:p w14:paraId="55CF82B1" w14:textId="1353D0F3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0" w:tgtFrame="_blank">
            <w:r>
              <w:t xml:space="preserve">Clostridioides difficile from Fecally Contaminated Environmental Sources: Resistance and Genetic Relatedness from a Molecular Epidemiological Perspective.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1" w:tgtFrame="_blank">
            <w:r>
              <w:t xml:space="preserve">Complete genome sequence of a Clostridioides difficile cryptic C-III strain isolated from horse feces.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2" w:tgtFrame="_blank">
            <w:r>
              <w:t xml:space="preserve">Prevalence of diagnostically-discrepant Clostridioides difficile clinical specimens: insights from longitudinal surveillance.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32DC04C0" w14:textId="77777777" w:rsidR="003E2548" w:rsidRDefault="003E2548" w:rsidP="003E2548"/>
    <w:p w14:paraId="44FE7F3C" w14:textId="1D9397C4" w:rsidR="004314D7" w:rsidRDefault="00B447C4" w:rsidP="00A27B11">
      <w:pPr>
        <w:pStyle w:val="WeeklyLitReview"/>
      </w:pPr>
      <w:bookmarkStart w:id="55" w:name="_Toc66952100"/>
      <w:bookmarkStart w:id="56" w:name="_Toc67299040"/>
      <w:bookmarkStart w:id="57" w:name="_Toc109044785"/>
      <w:bookmarkStart w:id="58" w:name="_Toc109117701"/>
      <w:bookmarkStart w:id="59" w:name="_Toc143520019"/>
      <w:r w:rsidRPr="00CF346D">
        <w:t>MGB</w:t>
      </w:r>
      <w:bookmarkStart w:id="60" w:name="_Toc66952101"/>
      <w:bookmarkStart w:id="61" w:name="_Toc67299041"/>
      <w:bookmarkStart w:id="62" w:name="_Toc109044786"/>
      <w:bookmarkStart w:id="63" w:name="_Toc109117702"/>
      <w:bookmarkEnd w:id="55"/>
      <w:bookmarkEnd w:id="56"/>
      <w:bookmarkEnd w:id="57"/>
      <w:bookmarkEnd w:id="58"/>
      <w:bookmarkEnd w:id="59"/>
      <w:r w:rsidR="00C01A87">
        <w:t xml:space="preserve"> </w:t>
      </w:r>
    </w:p>
    <w:bookmarkEnd w:id="1"/>
    <w:bookmarkEnd w:id="60"/>
    <w:bookmarkEnd w:id="61"/>
    <w:bookmarkEnd w:id="62"/>
    <w:bookmarkEnd w:id="63"/>
    <w:p w14:paraId="6411DEC0" w14:textId="48A27C2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6731E4A" w14:textId="77777777" w:rsidR="00BD53A4" w:rsidRDefault="00BD53A4" w:rsidP="00F5249C">
      <w:pPr>
        <w:pStyle w:val="Heading2"/>
        <w:numPr>
          <w:ilvl w:val="0"/>
          <w:numId w:val="0"/>
        </w:numPr>
      </w:pPr>
    </w:p>
    <w:p w14:paraId="686FC5A9" w14:textId="77777777" w:rsidR="007777ED" w:rsidRDefault="007777ED" w:rsidP="007777ED">
      <w:pPr>
        <w:pStyle w:val="WeeklyLitReview"/>
        <w:rPr>
          <w:rFonts w:ascii="Cambria" w:hAnsi="Cambria"/>
        </w:rPr>
      </w:pPr>
      <w:bookmarkStart w:id="64" w:name="_Toc102635288"/>
      <w:bookmarkStart w:id="65" w:name="_Toc109050153"/>
      <w:bookmarkStart w:id="66" w:name="_Toc147397880"/>
      <w:r>
        <w:t>Other news of possible interest</w:t>
      </w:r>
      <w:bookmarkEnd w:id="64"/>
      <w:bookmarkEnd w:id="65"/>
      <w:bookmarkEnd w:id="66"/>
    </w:p>
    <w:p w14:paraId="4B64C53B" w14:textId="77777777" w:rsidR="007777ED" w:rsidRPr="007777ED" w:rsidRDefault="007777ED" w:rsidP="007777ED"/>
    <w:sectPr w:rsidR="007777ED" w:rsidRPr="007777ED" w:rsidSect="00C674A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6792C" w14:textId="77777777" w:rsidR="00AD48A4" w:rsidRDefault="00AD48A4" w:rsidP="000B55C6">
      <w:pPr>
        <w:spacing w:after="0" w:line="240" w:lineRule="auto"/>
      </w:pPr>
      <w:r>
        <w:separator/>
      </w:r>
    </w:p>
  </w:endnote>
  <w:endnote w:type="continuationSeparator" w:id="0">
    <w:p w14:paraId="682BED23" w14:textId="77777777" w:rsidR="00AD48A4" w:rsidRDefault="00AD48A4" w:rsidP="000B55C6">
      <w:pPr>
        <w:spacing w:after="0" w:line="240" w:lineRule="auto"/>
      </w:pPr>
      <w:r>
        <w:continuationSeparator/>
      </w:r>
    </w:p>
  </w:endnote>
  <w:endnote w:type="continuationNotice" w:id="1">
    <w:p w14:paraId="30C2AC52" w14:textId="77777777" w:rsidR="00AD48A4" w:rsidRDefault="00AD48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43893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0F2961" w14:textId="3C9AF70F" w:rsidR="007073D3" w:rsidRDefault="007073D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0C4C" w14:textId="77777777" w:rsidR="00AD48A4" w:rsidRDefault="00AD48A4" w:rsidP="000B55C6">
      <w:pPr>
        <w:spacing w:after="0" w:line="240" w:lineRule="auto"/>
      </w:pPr>
      <w:r>
        <w:separator/>
      </w:r>
    </w:p>
  </w:footnote>
  <w:footnote w:type="continuationSeparator" w:id="0">
    <w:p w14:paraId="296BC498" w14:textId="77777777" w:rsidR="00AD48A4" w:rsidRDefault="00AD48A4" w:rsidP="000B55C6">
      <w:pPr>
        <w:spacing w:after="0" w:line="240" w:lineRule="auto"/>
      </w:pPr>
      <w:r>
        <w:continuationSeparator/>
      </w:r>
    </w:p>
  </w:footnote>
  <w:footnote w:type="continuationNotice" w:id="1">
    <w:p w14:paraId="0E775D52" w14:textId="77777777" w:rsidR="00AD48A4" w:rsidRDefault="00AD48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3DD1" w14:textId="68E8C1DC" w:rsidR="00EB0409" w:rsidRDefault="0056558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68B0D2" wp14:editId="3E4CD8D2">
          <wp:simplePos x="0" y="0"/>
          <wp:positionH relativeFrom="page">
            <wp:posOffset>5144856</wp:posOffset>
          </wp:positionH>
          <wp:positionV relativeFrom="paragraph">
            <wp:posOffset>-326750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B11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0B3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170C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10B88"/>
    <w:multiLevelType w:val="hybridMultilevel"/>
    <w:tmpl w:val="0960E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3554D"/>
    <w:multiLevelType w:val="hybridMultilevel"/>
    <w:tmpl w:val="55AE6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9B3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F7D16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0356A"/>
    <w:multiLevelType w:val="hybridMultilevel"/>
    <w:tmpl w:val="B1660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E4050"/>
    <w:multiLevelType w:val="hybridMultilevel"/>
    <w:tmpl w:val="3710D524"/>
    <w:lvl w:ilvl="0" w:tplc="66AE7B36">
      <w:start w:val="1"/>
      <w:numFmt w:val="bullet"/>
      <w:pStyle w:val="Heading2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7E475E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860D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404081">
    <w:abstractNumId w:val="9"/>
  </w:num>
  <w:num w:numId="2" w16cid:durableId="813721779">
    <w:abstractNumId w:val="5"/>
  </w:num>
  <w:num w:numId="3" w16cid:durableId="856117010">
    <w:abstractNumId w:val="10"/>
  </w:num>
  <w:num w:numId="4" w16cid:durableId="849028909">
    <w:abstractNumId w:val="0"/>
  </w:num>
  <w:num w:numId="5" w16cid:durableId="722488045">
    <w:abstractNumId w:val="6"/>
  </w:num>
  <w:num w:numId="6" w16cid:durableId="1490291674">
    <w:abstractNumId w:val="2"/>
  </w:num>
  <w:num w:numId="7" w16cid:durableId="1994485297">
    <w:abstractNumId w:val="7"/>
  </w:num>
  <w:num w:numId="8" w16cid:durableId="165486679">
    <w:abstractNumId w:val="13"/>
  </w:num>
  <w:num w:numId="9" w16cid:durableId="223682184">
    <w:abstractNumId w:val="12"/>
  </w:num>
  <w:num w:numId="10" w16cid:durableId="819883410">
    <w:abstractNumId w:val="1"/>
  </w:num>
  <w:num w:numId="11" w16cid:durableId="411397871">
    <w:abstractNumId w:val="11"/>
  </w:num>
  <w:num w:numId="12" w16cid:durableId="958800787">
    <w:abstractNumId w:val="3"/>
  </w:num>
  <w:num w:numId="13" w16cid:durableId="548765558">
    <w:abstractNumId w:val="4"/>
  </w:num>
  <w:num w:numId="14" w16cid:durableId="13921793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083"/>
    <w:rsid w:val="0000044E"/>
    <w:rsid w:val="00000B02"/>
    <w:rsid w:val="0000137B"/>
    <w:rsid w:val="000016DD"/>
    <w:rsid w:val="00001E02"/>
    <w:rsid w:val="000022E5"/>
    <w:rsid w:val="00003003"/>
    <w:rsid w:val="0000340B"/>
    <w:rsid w:val="00003840"/>
    <w:rsid w:val="00003E7E"/>
    <w:rsid w:val="00003F74"/>
    <w:rsid w:val="00004285"/>
    <w:rsid w:val="00004E5D"/>
    <w:rsid w:val="000054CC"/>
    <w:rsid w:val="000058A3"/>
    <w:rsid w:val="000059D1"/>
    <w:rsid w:val="000059DA"/>
    <w:rsid w:val="00005D06"/>
    <w:rsid w:val="00007714"/>
    <w:rsid w:val="00007E54"/>
    <w:rsid w:val="00010233"/>
    <w:rsid w:val="000121CB"/>
    <w:rsid w:val="00012867"/>
    <w:rsid w:val="00012E88"/>
    <w:rsid w:val="00013436"/>
    <w:rsid w:val="00013AA5"/>
    <w:rsid w:val="00013C6B"/>
    <w:rsid w:val="00013EFA"/>
    <w:rsid w:val="0001510A"/>
    <w:rsid w:val="00015D27"/>
    <w:rsid w:val="000161A7"/>
    <w:rsid w:val="000169F2"/>
    <w:rsid w:val="00017326"/>
    <w:rsid w:val="00017331"/>
    <w:rsid w:val="00020006"/>
    <w:rsid w:val="00020117"/>
    <w:rsid w:val="00020B37"/>
    <w:rsid w:val="00020D16"/>
    <w:rsid w:val="0002140C"/>
    <w:rsid w:val="000215A9"/>
    <w:rsid w:val="00023D75"/>
    <w:rsid w:val="0002457E"/>
    <w:rsid w:val="000255EC"/>
    <w:rsid w:val="0002634B"/>
    <w:rsid w:val="000277FF"/>
    <w:rsid w:val="0003005F"/>
    <w:rsid w:val="00030E3C"/>
    <w:rsid w:val="00030ECF"/>
    <w:rsid w:val="00031659"/>
    <w:rsid w:val="0003293B"/>
    <w:rsid w:val="00034ECF"/>
    <w:rsid w:val="00035DC7"/>
    <w:rsid w:val="0003629A"/>
    <w:rsid w:val="000364E1"/>
    <w:rsid w:val="00036797"/>
    <w:rsid w:val="000370BE"/>
    <w:rsid w:val="000374E0"/>
    <w:rsid w:val="000401BB"/>
    <w:rsid w:val="000411ED"/>
    <w:rsid w:val="000413D3"/>
    <w:rsid w:val="000415AE"/>
    <w:rsid w:val="0004196F"/>
    <w:rsid w:val="00041F3D"/>
    <w:rsid w:val="00042058"/>
    <w:rsid w:val="0004248E"/>
    <w:rsid w:val="00042D4C"/>
    <w:rsid w:val="0004330C"/>
    <w:rsid w:val="000434B5"/>
    <w:rsid w:val="000441CA"/>
    <w:rsid w:val="00044C3E"/>
    <w:rsid w:val="00044D4C"/>
    <w:rsid w:val="000450DF"/>
    <w:rsid w:val="00046900"/>
    <w:rsid w:val="000476DA"/>
    <w:rsid w:val="00047866"/>
    <w:rsid w:val="00047C39"/>
    <w:rsid w:val="00047DC2"/>
    <w:rsid w:val="0005001D"/>
    <w:rsid w:val="000501A4"/>
    <w:rsid w:val="00050FB6"/>
    <w:rsid w:val="00051E3A"/>
    <w:rsid w:val="00052274"/>
    <w:rsid w:val="00052F90"/>
    <w:rsid w:val="00053384"/>
    <w:rsid w:val="000536C2"/>
    <w:rsid w:val="00054492"/>
    <w:rsid w:val="00054B18"/>
    <w:rsid w:val="000552CD"/>
    <w:rsid w:val="000553AC"/>
    <w:rsid w:val="000553DA"/>
    <w:rsid w:val="000555E2"/>
    <w:rsid w:val="00056041"/>
    <w:rsid w:val="00056A93"/>
    <w:rsid w:val="000571A6"/>
    <w:rsid w:val="000572E8"/>
    <w:rsid w:val="00057C56"/>
    <w:rsid w:val="000609D2"/>
    <w:rsid w:val="00060B4C"/>
    <w:rsid w:val="00060C74"/>
    <w:rsid w:val="00060CF1"/>
    <w:rsid w:val="000611FC"/>
    <w:rsid w:val="00061C5F"/>
    <w:rsid w:val="00061CD1"/>
    <w:rsid w:val="00061E47"/>
    <w:rsid w:val="00061F2A"/>
    <w:rsid w:val="00062172"/>
    <w:rsid w:val="00062C5E"/>
    <w:rsid w:val="00062C9D"/>
    <w:rsid w:val="00063CC5"/>
    <w:rsid w:val="000640E6"/>
    <w:rsid w:val="00064B67"/>
    <w:rsid w:val="0006546B"/>
    <w:rsid w:val="000656AC"/>
    <w:rsid w:val="00065A0C"/>
    <w:rsid w:val="00065FE6"/>
    <w:rsid w:val="00066E28"/>
    <w:rsid w:val="00067126"/>
    <w:rsid w:val="00067789"/>
    <w:rsid w:val="0006780F"/>
    <w:rsid w:val="00067B33"/>
    <w:rsid w:val="00070216"/>
    <w:rsid w:val="00070940"/>
    <w:rsid w:val="000719F3"/>
    <w:rsid w:val="00071D79"/>
    <w:rsid w:val="00072144"/>
    <w:rsid w:val="00072980"/>
    <w:rsid w:val="0007338A"/>
    <w:rsid w:val="000734BA"/>
    <w:rsid w:val="0007360A"/>
    <w:rsid w:val="000740D4"/>
    <w:rsid w:val="00075CC3"/>
    <w:rsid w:val="00076FB4"/>
    <w:rsid w:val="00077098"/>
    <w:rsid w:val="0007759C"/>
    <w:rsid w:val="00080145"/>
    <w:rsid w:val="00080827"/>
    <w:rsid w:val="0008100C"/>
    <w:rsid w:val="00081916"/>
    <w:rsid w:val="000827A9"/>
    <w:rsid w:val="000829A5"/>
    <w:rsid w:val="00082F75"/>
    <w:rsid w:val="0008306B"/>
    <w:rsid w:val="000841B0"/>
    <w:rsid w:val="00084285"/>
    <w:rsid w:val="000845FA"/>
    <w:rsid w:val="00084B99"/>
    <w:rsid w:val="00084DC1"/>
    <w:rsid w:val="000867D0"/>
    <w:rsid w:val="00086D7A"/>
    <w:rsid w:val="00086FAE"/>
    <w:rsid w:val="000905E2"/>
    <w:rsid w:val="0009094D"/>
    <w:rsid w:val="00091047"/>
    <w:rsid w:val="00091139"/>
    <w:rsid w:val="0009126E"/>
    <w:rsid w:val="00091351"/>
    <w:rsid w:val="000916D0"/>
    <w:rsid w:val="00091CCA"/>
    <w:rsid w:val="00091D01"/>
    <w:rsid w:val="00091F4F"/>
    <w:rsid w:val="000920E4"/>
    <w:rsid w:val="00092A73"/>
    <w:rsid w:val="0009319E"/>
    <w:rsid w:val="000939ED"/>
    <w:rsid w:val="000940BD"/>
    <w:rsid w:val="00094986"/>
    <w:rsid w:val="00094A6E"/>
    <w:rsid w:val="00094AED"/>
    <w:rsid w:val="00097504"/>
    <w:rsid w:val="000976A1"/>
    <w:rsid w:val="000A04E8"/>
    <w:rsid w:val="000A0579"/>
    <w:rsid w:val="000A0762"/>
    <w:rsid w:val="000A0ED9"/>
    <w:rsid w:val="000A182C"/>
    <w:rsid w:val="000A1B62"/>
    <w:rsid w:val="000A1CC1"/>
    <w:rsid w:val="000A1E6F"/>
    <w:rsid w:val="000A1E9A"/>
    <w:rsid w:val="000A1F61"/>
    <w:rsid w:val="000A2045"/>
    <w:rsid w:val="000A2329"/>
    <w:rsid w:val="000A2FD7"/>
    <w:rsid w:val="000A3621"/>
    <w:rsid w:val="000A3BE2"/>
    <w:rsid w:val="000A3FCA"/>
    <w:rsid w:val="000A41C3"/>
    <w:rsid w:val="000A4425"/>
    <w:rsid w:val="000A5076"/>
    <w:rsid w:val="000A5682"/>
    <w:rsid w:val="000A6453"/>
    <w:rsid w:val="000A66B0"/>
    <w:rsid w:val="000A6C32"/>
    <w:rsid w:val="000A6EFB"/>
    <w:rsid w:val="000A74A1"/>
    <w:rsid w:val="000B0AC9"/>
    <w:rsid w:val="000B197D"/>
    <w:rsid w:val="000B205E"/>
    <w:rsid w:val="000B31F3"/>
    <w:rsid w:val="000B34E9"/>
    <w:rsid w:val="000B3FB1"/>
    <w:rsid w:val="000B449C"/>
    <w:rsid w:val="000B473C"/>
    <w:rsid w:val="000B55C6"/>
    <w:rsid w:val="000B5783"/>
    <w:rsid w:val="000B5A81"/>
    <w:rsid w:val="000B6412"/>
    <w:rsid w:val="000B6653"/>
    <w:rsid w:val="000B71F0"/>
    <w:rsid w:val="000B7213"/>
    <w:rsid w:val="000B7C00"/>
    <w:rsid w:val="000C0DD7"/>
    <w:rsid w:val="000C0EE9"/>
    <w:rsid w:val="000C0F02"/>
    <w:rsid w:val="000C12EA"/>
    <w:rsid w:val="000C1428"/>
    <w:rsid w:val="000C1C80"/>
    <w:rsid w:val="000C277A"/>
    <w:rsid w:val="000C3BD4"/>
    <w:rsid w:val="000C3D62"/>
    <w:rsid w:val="000C473A"/>
    <w:rsid w:val="000C4D82"/>
    <w:rsid w:val="000C4FCF"/>
    <w:rsid w:val="000C5459"/>
    <w:rsid w:val="000C5DD3"/>
    <w:rsid w:val="000C6833"/>
    <w:rsid w:val="000C6B2F"/>
    <w:rsid w:val="000C6F64"/>
    <w:rsid w:val="000C752F"/>
    <w:rsid w:val="000C7934"/>
    <w:rsid w:val="000C7FD1"/>
    <w:rsid w:val="000D1826"/>
    <w:rsid w:val="000D195C"/>
    <w:rsid w:val="000D375E"/>
    <w:rsid w:val="000D38A9"/>
    <w:rsid w:val="000D397B"/>
    <w:rsid w:val="000D3999"/>
    <w:rsid w:val="000D531E"/>
    <w:rsid w:val="000D6953"/>
    <w:rsid w:val="000D6A08"/>
    <w:rsid w:val="000D7176"/>
    <w:rsid w:val="000D7435"/>
    <w:rsid w:val="000D77E6"/>
    <w:rsid w:val="000D7837"/>
    <w:rsid w:val="000D78C6"/>
    <w:rsid w:val="000E0BA7"/>
    <w:rsid w:val="000E0E23"/>
    <w:rsid w:val="000E0E89"/>
    <w:rsid w:val="000E18C6"/>
    <w:rsid w:val="000E194D"/>
    <w:rsid w:val="000E19B9"/>
    <w:rsid w:val="000E1A54"/>
    <w:rsid w:val="000E204E"/>
    <w:rsid w:val="000E3193"/>
    <w:rsid w:val="000E3462"/>
    <w:rsid w:val="000E34E6"/>
    <w:rsid w:val="000E350B"/>
    <w:rsid w:val="000E3728"/>
    <w:rsid w:val="000E4956"/>
    <w:rsid w:val="000E4BBF"/>
    <w:rsid w:val="000E5BA9"/>
    <w:rsid w:val="000E5F54"/>
    <w:rsid w:val="000E6202"/>
    <w:rsid w:val="000E7557"/>
    <w:rsid w:val="000E78D2"/>
    <w:rsid w:val="000E7BAC"/>
    <w:rsid w:val="000E7EBD"/>
    <w:rsid w:val="000F035B"/>
    <w:rsid w:val="000F075E"/>
    <w:rsid w:val="000F09D7"/>
    <w:rsid w:val="000F1465"/>
    <w:rsid w:val="000F1C95"/>
    <w:rsid w:val="000F1CFE"/>
    <w:rsid w:val="000F2490"/>
    <w:rsid w:val="000F28A1"/>
    <w:rsid w:val="000F3479"/>
    <w:rsid w:val="000F3B3B"/>
    <w:rsid w:val="000F3C14"/>
    <w:rsid w:val="000F3D2D"/>
    <w:rsid w:val="000F42C2"/>
    <w:rsid w:val="000F4534"/>
    <w:rsid w:val="000F5CFA"/>
    <w:rsid w:val="000F6616"/>
    <w:rsid w:val="000F7E0E"/>
    <w:rsid w:val="001013EB"/>
    <w:rsid w:val="001018A6"/>
    <w:rsid w:val="001021D1"/>
    <w:rsid w:val="0010259F"/>
    <w:rsid w:val="001033A1"/>
    <w:rsid w:val="001038B7"/>
    <w:rsid w:val="00103D1D"/>
    <w:rsid w:val="00103F62"/>
    <w:rsid w:val="00104D9C"/>
    <w:rsid w:val="00104E17"/>
    <w:rsid w:val="00104F96"/>
    <w:rsid w:val="00105466"/>
    <w:rsid w:val="00105904"/>
    <w:rsid w:val="00105961"/>
    <w:rsid w:val="001067E5"/>
    <w:rsid w:val="00106E16"/>
    <w:rsid w:val="00107448"/>
    <w:rsid w:val="0010759D"/>
    <w:rsid w:val="00107AC1"/>
    <w:rsid w:val="00107AEF"/>
    <w:rsid w:val="001107D8"/>
    <w:rsid w:val="001114C6"/>
    <w:rsid w:val="0011193C"/>
    <w:rsid w:val="00111E62"/>
    <w:rsid w:val="00113A88"/>
    <w:rsid w:val="00113AD0"/>
    <w:rsid w:val="001140CE"/>
    <w:rsid w:val="001141C1"/>
    <w:rsid w:val="00114842"/>
    <w:rsid w:val="00115735"/>
    <w:rsid w:val="00115803"/>
    <w:rsid w:val="001158E5"/>
    <w:rsid w:val="0011683D"/>
    <w:rsid w:val="0011686C"/>
    <w:rsid w:val="00116F88"/>
    <w:rsid w:val="00117BC3"/>
    <w:rsid w:val="001207DC"/>
    <w:rsid w:val="00120BD7"/>
    <w:rsid w:val="00121C15"/>
    <w:rsid w:val="00121EC1"/>
    <w:rsid w:val="001221BB"/>
    <w:rsid w:val="00122442"/>
    <w:rsid w:val="001229B2"/>
    <w:rsid w:val="00122A52"/>
    <w:rsid w:val="00122DC6"/>
    <w:rsid w:val="00122F3C"/>
    <w:rsid w:val="00123524"/>
    <w:rsid w:val="001248BF"/>
    <w:rsid w:val="00124BFC"/>
    <w:rsid w:val="001259FE"/>
    <w:rsid w:val="00125BC9"/>
    <w:rsid w:val="00125E35"/>
    <w:rsid w:val="001261D3"/>
    <w:rsid w:val="00126EED"/>
    <w:rsid w:val="0012776B"/>
    <w:rsid w:val="001307D7"/>
    <w:rsid w:val="00130A02"/>
    <w:rsid w:val="00130C4C"/>
    <w:rsid w:val="00130CEA"/>
    <w:rsid w:val="00131355"/>
    <w:rsid w:val="00131917"/>
    <w:rsid w:val="0013193D"/>
    <w:rsid w:val="001320DC"/>
    <w:rsid w:val="00132FA8"/>
    <w:rsid w:val="001332A1"/>
    <w:rsid w:val="00133678"/>
    <w:rsid w:val="00133ECB"/>
    <w:rsid w:val="00134BEA"/>
    <w:rsid w:val="0013543C"/>
    <w:rsid w:val="00135528"/>
    <w:rsid w:val="001358AC"/>
    <w:rsid w:val="001361B6"/>
    <w:rsid w:val="001366D6"/>
    <w:rsid w:val="00136F1F"/>
    <w:rsid w:val="00137351"/>
    <w:rsid w:val="00137420"/>
    <w:rsid w:val="00137E39"/>
    <w:rsid w:val="001414FC"/>
    <w:rsid w:val="001419E1"/>
    <w:rsid w:val="00141E11"/>
    <w:rsid w:val="00142197"/>
    <w:rsid w:val="00142851"/>
    <w:rsid w:val="001429D9"/>
    <w:rsid w:val="00142E4C"/>
    <w:rsid w:val="0014324F"/>
    <w:rsid w:val="00144947"/>
    <w:rsid w:val="00144B39"/>
    <w:rsid w:val="00146632"/>
    <w:rsid w:val="00147685"/>
    <w:rsid w:val="00150330"/>
    <w:rsid w:val="00150408"/>
    <w:rsid w:val="00151329"/>
    <w:rsid w:val="00151820"/>
    <w:rsid w:val="0015209A"/>
    <w:rsid w:val="001525F7"/>
    <w:rsid w:val="00152CED"/>
    <w:rsid w:val="001535A1"/>
    <w:rsid w:val="0015392F"/>
    <w:rsid w:val="0015465F"/>
    <w:rsid w:val="00154846"/>
    <w:rsid w:val="0015528F"/>
    <w:rsid w:val="001553C4"/>
    <w:rsid w:val="00156072"/>
    <w:rsid w:val="00156965"/>
    <w:rsid w:val="001570D4"/>
    <w:rsid w:val="00157C4C"/>
    <w:rsid w:val="001601F2"/>
    <w:rsid w:val="00160609"/>
    <w:rsid w:val="0016090D"/>
    <w:rsid w:val="00160B4E"/>
    <w:rsid w:val="00160D26"/>
    <w:rsid w:val="0016116D"/>
    <w:rsid w:val="001613D8"/>
    <w:rsid w:val="00161CDE"/>
    <w:rsid w:val="00163771"/>
    <w:rsid w:val="00164C1F"/>
    <w:rsid w:val="00164F20"/>
    <w:rsid w:val="00165259"/>
    <w:rsid w:val="001655B4"/>
    <w:rsid w:val="0016656A"/>
    <w:rsid w:val="00166AB1"/>
    <w:rsid w:val="00166F27"/>
    <w:rsid w:val="00167537"/>
    <w:rsid w:val="001701B9"/>
    <w:rsid w:val="0017023F"/>
    <w:rsid w:val="0017057D"/>
    <w:rsid w:val="001705A7"/>
    <w:rsid w:val="00170673"/>
    <w:rsid w:val="00170DD2"/>
    <w:rsid w:val="0017190D"/>
    <w:rsid w:val="001721FD"/>
    <w:rsid w:val="001723A6"/>
    <w:rsid w:val="00172756"/>
    <w:rsid w:val="00172884"/>
    <w:rsid w:val="001732E1"/>
    <w:rsid w:val="00173EC3"/>
    <w:rsid w:val="00174066"/>
    <w:rsid w:val="00174498"/>
    <w:rsid w:val="00174EEC"/>
    <w:rsid w:val="0017517A"/>
    <w:rsid w:val="001755AD"/>
    <w:rsid w:val="001758DB"/>
    <w:rsid w:val="001761C5"/>
    <w:rsid w:val="001762B9"/>
    <w:rsid w:val="00177384"/>
    <w:rsid w:val="0017760F"/>
    <w:rsid w:val="0017762F"/>
    <w:rsid w:val="001801D2"/>
    <w:rsid w:val="0018145B"/>
    <w:rsid w:val="0018187D"/>
    <w:rsid w:val="00182602"/>
    <w:rsid w:val="00182BD3"/>
    <w:rsid w:val="00182D12"/>
    <w:rsid w:val="00183F1F"/>
    <w:rsid w:val="00184061"/>
    <w:rsid w:val="0018425A"/>
    <w:rsid w:val="00184820"/>
    <w:rsid w:val="0018498C"/>
    <w:rsid w:val="001851F7"/>
    <w:rsid w:val="00185672"/>
    <w:rsid w:val="00185D95"/>
    <w:rsid w:val="00186744"/>
    <w:rsid w:val="00186A5D"/>
    <w:rsid w:val="00186B03"/>
    <w:rsid w:val="001872F4"/>
    <w:rsid w:val="00187B82"/>
    <w:rsid w:val="00187F0D"/>
    <w:rsid w:val="00187F0F"/>
    <w:rsid w:val="0019045D"/>
    <w:rsid w:val="001904F0"/>
    <w:rsid w:val="001906DA"/>
    <w:rsid w:val="00190756"/>
    <w:rsid w:val="001909D9"/>
    <w:rsid w:val="00190F99"/>
    <w:rsid w:val="00191701"/>
    <w:rsid w:val="00191C0B"/>
    <w:rsid w:val="00191CD0"/>
    <w:rsid w:val="001921DD"/>
    <w:rsid w:val="001922AA"/>
    <w:rsid w:val="001925A6"/>
    <w:rsid w:val="00192ED5"/>
    <w:rsid w:val="001930CD"/>
    <w:rsid w:val="00193A10"/>
    <w:rsid w:val="00193A12"/>
    <w:rsid w:val="00194F19"/>
    <w:rsid w:val="0019545E"/>
    <w:rsid w:val="00195E8B"/>
    <w:rsid w:val="00196C44"/>
    <w:rsid w:val="0019750E"/>
    <w:rsid w:val="001975DA"/>
    <w:rsid w:val="00197D1E"/>
    <w:rsid w:val="00197E06"/>
    <w:rsid w:val="00197EC4"/>
    <w:rsid w:val="001A0AAA"/>
    <w:rsid w:val="001A1F1B"/>
    <w:rsid w:val="001A2371"/>
    <w:rsid w:val="001A261E"/>
    <w:rsid w:val="001A2DB2"/>
    <w:rsid w:val="001A31D3"/>
    <w:rsid w:val="001A3438"/>
    <w:rsid w:val="001A357C"/>
    <w:rsid w:val="001A3BFA"/>
    <w:rsid w:val="001A3FE3"/>
    <w:rsid w:val="001A47A9"/>
    <w:rsid w:val="001A47D3"/>
    <w:rsid w:val="001A4BFA"/>
    <w:rsid w:val="001A4CF3"/>
    <w:rsid w:val="001A50C8"/>
    <w:rsid w:val="001A58C5"/>
    <w:rsid w:val="001A6366"/>
    <w:rsid w:val="001A6FF4"/>
    <w:rsid w:val="001A756C"/>
    <w:rsid w:val="001A7F21"/>
    <w:rsid w:val="001A7F73"/>
    <w:rsid w:val="001B09B0"/>
    <w:rsid w:val="001B0F56"/>
    <w:rsid w:val="001B176E"/>
    <w:rsid w:val="001B17C1"/>
    <w:rsid w:val="001B190E"/>
    <w:rsid w:val="001B1E29"/>
    <w:rsid w:val="001B2501"/>
    <w:rsid w:val="001B342E"/>
    <w:rsid w:val="001B3470"/>
    <w:rsid w:val="001B3574"/>
    <w:rsid w:val="001B35CB"/>
    <w:rsid w:val="001B3B39"/>
    <w:rsid w:val="001B3C3B"/>
    <w:rsid w:val="001B4245"/>
    <w:rsid w:val="001B4394"/>
    <w:rsid w:val="001B4DBD"/>
    <w:rsid w:val="001B6129"/>
    <w:rsid w:val="001B6DA6"/>
    <w:rsid w:val="001B6DFC"/>
    <w:rsid w:val="001B77CD"/>
    <w:rsid w:val="001C10BA"/>
    <w:rsid w:val="001C14C7"/>
    <w:rsid w:val="001C1DCA"/>
    <w:rsid w:val="001C1FFE"/>
    <w:rsid w:val="001C2748"/>
    <w:rsid w:val="001C29AC"/>
    <w:rsid w:val="001C348D"/>
    <w:rsid w:val="001C3846"/>
    <w:rsid w:val="001C3954"/>
    <w:rsid w:val="001C3C0B"/>
    <w:rsid w:val="001C4AF3"/>
    <w:rsid w:val="001C4B18"/>
    <w:rsid w:val="001C4BC8"/>
    <w:rsid w:val="001C5874"/>
    <w:rsid w:val="001C5C3B"/>
    <w:rsid w:val="001C5F0B"/>
    <w:rsid w:val="001C7A5A"/>
    <w:rsid w:val="001D0D01"/>
    <w:rsid w:val="001D10CB"/>
    <w:rsid w:val="001D1216"/>
    <w:rsid w:val="001D19B4"/>
    <w:rsid w:val="001D2A08"/>
    <w:rsid w:val="001D3EBD"/>
    <w:rsid w:val="001D42A0"/>
    <w:rsid w:val="001D4726"/>
    <w:rsid w:val="001D644A"/>
    <w:rsid w:val="001D72B8"/>
    <w:rsid w:val="001D7A91"/>
    <w:rsid w:val="001E0640"/>
    <w:rsid w:val="001E0A34"/>
    <w:rsid w:val="001E1405"/>
    <w:rsid w:val="001E1E16"/>
    <w:rsid w:val="001E203F"/>
    <w:rsid w:val="001E20DF"/>
    <w:rsid w:val="001E22E4"/>
    <w:rsid w:val="001E2B3F"/>
    <w:rsid w:val="001E301D"/>
    <w:rsid w:val="001E41E0"/>
    <w:rsid w:val="001E45F8"/>
    <w:rsid w:val="001E47EC"/>
    <w:rsid w:val="001E63F2"/>
    <w:rsid w:val="001E6C6E"/>
    <w:rsid w:val="001E7217"/>
    <w:rsid w:val="001E75BC"/>
    <w:rsid w:val="001E7AEC"/>
    <w:rsid w:val="001F03E1"/>
    <w:rsid w:val="001F045F"/>
    <w:rsid w:val="001F06F3"/>
    <w:rsid w:val="001F076B"/>
    <w:rsid w:val="001F083E"/>
    <w:rsid w:val="001F0CF8"/>
    <w:rsid w:val="001F1559"/>
    <w:rsid w:val="001F21A3"/>
    <w:rsid w:val="001F34D1"/>
    <w:rsid w:val="001F351E"/>
    <w:rsid w:val="001F387C"/>
    <w:rsid w:val="001F3952"/>
    <w:rsid w:val="001F4D42"/>
    <w:rsid w:val="001F5677"/>
    <w:rsid w:val="001F599F"/>
    <w:rsid w:val="001F6054"/>
    <w:rsid w:val="001F69E2"/>
    <w:rsid w:val="001F7972"/>
    <w:rsid w:val="001F7AFD"/>
    <w:rsid w:val="001F7DBB"/>
    <w:rsid w:val="00200160"/>
    <w:rsid w:val="00200250"/>
    <w:rsid w:val="00200617"/>
    <w:rsid w:val="00200645"/>
    <w:rsid w:val="00200926"/>
    <w:rsid w:val="002026E1"/>
    <w:rsid w:val="002029BC"/>
    <w:rsid w:val="00202DD7"/>
    <w:rsid w:val="00202F1F"/>
    <w:rsid w:val="0020414A"/>
    <w:rsid w:val="00204D8B"/>
    <w:rsid w:val="0020502B"/>
    <w:rsid w:val="002065F6"/>
    <w:rsid w:val="00206A6D"/>
    <w:rsid w:val="00207EE9"/>
    <w:rsid w:val="00210665"/>
    <w:rsid w:val="002106CD"/>
    <w:rsid w:val="00211225"/>
    <w:rsid w:val="00211971"/>
    <w:rsid w:val="00211994"/>
    <w:rsid w:val="002126E7"/>
    <w:rsid w:val="00213208"/>
    <w:rsid w:val="002145DB"/>
    <w:rsid w:val="0021483B"/>
    <w:rsid w:val="00215407"/>
    <w:rsid w:val="0021571D"/>
    <w:rsid w:val="00215889"/>
    <w:rsid w:val="0021612E"/>
    <w:rsid w:val="002167EC"/>
    <w:rsid w:val="0021730A"/>
    <w:rsid w:val="002175CD"/>
    <w:rsid w:val="00217973"/>
    <w:rsid w:val="00220B0A"/>
    <w:rsid w:val="00220FE5"/>
    <w:rsid w:val="00221FFE"/>
    <w:rsid w:val="002220AF"/>
    <w:rsid w:val="002220D6"/>
    <w:rsid w:val="002229EC"/>
    <w:rsid w:val="00222C7B"/>
    <w:rsid w:val="00224515"/>
    <w:rsid w:val="00224834"/>
    <w:rsid w:val="00224956"/>
    <w:rsid w:val="00224B35"/>
    <w:rsid w:val="0022507D"/>
    <w:rsid w:val="002252BB"/>
    <w:rsid w:val="00225999"/>
    <w:rsid w:val="002261F6"/>
    <w:rsid w:val="00226477"/>
    <w:rsid w:val="00227E50"/>
    <w:rsid w:val="002305F5"/>
    <w:rsid w:val="002306A1"/>
    <w:rsid w:val="00230744"/>
    <w:rsid w:val="00231363"/>
    <w:rsid w:val="00231796"/>
    <w:rsid w:val="0023210B"/>
    <w:rsid w:val="0023263A"/>
    <w:rsid w:val="00232972"/>
    <w:rsid w:val="00233502"/>
    <w:rsid w:val="00233DFF"/>
    <w:rsid w:val="002353D4"/>
    <w:rsid w:val="0023580E"/>
    <w:rsid w:val="002361E7"/>
    <w:rsid w:val="00236351"/>
    <w:rsid w:val="00236674"/>
    <w:rsid w:val="00237159"/>
    <w:rsid w:val="002374F2"/>
    <w:rsid w:val="00237874"/>
    <w:rsid w:val="002405F6"/>
    <w:rsid w:val="00240614"/>
    <w:rsid w:val="00240A8A"/>
    <w:rsid w:val="00240C29"/>
    <w:rsid w:val="00241CF7"/>
    <w:rsid w:val="0024247A"/>
    <w:rsid w:val="00243D1F"/>
    <w:rsid w:val="00244A30"/>
    <w:rsid w:val="00244B1B"/>
    <w:rsid w:val="00245366"/>
    <w:rsid w:val="002459FC"/>
    <w:rsid w:val="00246A08"/>
    <w:rsid w:val="00246DE7"/>
    <w:rsid w:val="0024761A"/>
    <w:rsid w:val="00247700"/>
    <w:rsid w:val="002505BB"/>
    <w:rsid w:val="00251143"/>
    <w:rsid w:val="00251555"/>
    <w:rsid w:val="00253BE9"/>
    <w:rsid w:val="00253C90"/>
    <w:rsid w:val="0025506F"/>
    <w:rsid w:val="002556F8"/>
    <w:rsid w:val="0025733C"/>
    <w:rsid w:val="0025774C"/>
    <w:rsid w:val="00257992"/>
    <w:rsid w:val="002600DA"/>
    <w:rsid w:val="00260D42"/>
    <w:rsid w:val="00261A2D"/>
    <w:rsid w:val="00261A9D"/>
    <w:rsid w:val="00261B20"/>
    <w:rsid w:val="002623E1"/>
    <w:rsid w:val="002623FF"/>
    <w:rsid w:val="00262EE4"/>
    <w:rsid w:val="0026370B"/>
    <w:rsid w:val="00263A89"/>
    <w:rsid w:val="00264637"/>
    <w:rsid w:val="002646CB"/>
    <w:rsid w:val="00264917"/>
    <w:rsid w:val="00264A65"/>
    <w:rsid w:val="00264CC1"/>
    <w:rsid w:val="00264CCF"/>
    <w:rsid w:val="00265195"/>
    <w:rsid w:val="00265476"/>
    <w:rsid w:val="00265D02"/>
    <w:rsid w:val="00265F46"/>
    <w:rsid w:val="00265F86"/>
    <w:rsid w:val="00266FA0"/>
    <w:rsid w:val="0026703A"/>
    <w:rsid w:val="0026729B"/>
    <w:rsid w:val="00267603"/>
    <w:rsid w:val="002677AA"/>
    <w:rsid w:val="002677EE"/>
    <w:rsid w:val="00267ABE"/>
    <w:rsid w:val="0027009F"/>
    <w:rsid w:val="00270E01"/>
    <w:rsid w:val="002714E2"/>
    <w:rsid w:val="00271601"/>
    <w:rsid w:val="002719E6"/>
    <w:rsid w:val="00271B50"/>
    <w:rsid w:val="00271F10"/>
    <w:rsid w:val="00272567"/>
    <w:rsid w:val="00272900"/>
    <w:rsid w:val="00272BB5"/>
    <w:rsid w:val="00272DCE"/>
    <w:rsid w:val="00272E23"/>
    <w:rsid w:val="00273096"/>
    <w:rsid w:val="00273FC1"/>
    <w:rsid w:val="00275292"/>
    <w:rsid w:val="00276149"/>
    <w:rsid w:val="00276300"/>
    <w:rsid w:val="00276319"/>
    <w:rsid w:val="00276972"/>
    <w:rsid w:val="00276AF7"/>
    <w:rsid w:val="00276C6D"/>
    <w:rsid w:val="00276EC6"/>
    <w:rsid w:val="002775BC"/>
    <w:rsid w:val="0028007A"/>
    <w:rsid w:val="002802E1"/>
    <w:rsid w:val="002803BC"/>
    <w:rsid w:val="00280BB1"/>
    <w:rsid w:val="002817AB"/>
    <w:rsid w:val="002826AE"/>
    <w:rsid w:val="00282AE1"/>
    <w:rsid w:val="00283284"/>
    <w:rsid w:val="0028375D"/>
    <w:rsid w:val="002844DF"/>
    <w:rsid w:val="00284D75"/>
    <w:rsid w:val="00284E26"/>
    <w:rsid w:val="00284F7F"/>
    <w:rsid w:val="0028510E"/>
    <w:rsid w:val="00285D04"/>
    <w:rsid w:val="00286484"/>
    <w:rsid w:val="002875F5"/>
    <w:rsid w:val="00287F45"/>
    <w:rsid w:val="0029107F"/>
    <w:rsid w:val="002910FE"/>
    <w:rsid w:val="0029153D"/>
    <w:rsid w:val="00292BF3"/>
    <w:rsid w:val="00292C4A"/>
    <w:rsid w:val="00293187"/>
    <w:rsid w:val="002932C1"/>
    <w:rsid w:val="00293B51"/>
    <w:rsid w:val="00294AD7"/>
    <w:rsid w:val="00295223"/>
    <w:rsid w:val="002952F3"/>
    <w:rsid w:val="00295443"/>
    <w:rsid w:val="002959E5"/>
    <w:rsid w:val="00295D9F"/>
    <w:rsid w:val="0029657D"/>
    <w:rsid w:val="002969F3"/>
    <w:rsid w:val="00296AA1"/>
    <w:rsid w:val="00296D11"/>
    <w:rsid w:val="002A01F4"/>
    <w:rsid w:val="002A03AE"/>
    <w:rsid w:val="002A0AFF"/>
    <w:rsid w:val="002A23DB"/>
    <w:rsid w:val="002A24F1"/>
    <w:rsid w:val="002A2878"/>
    <w:rsid w:val="002A2CC0"/>
    <w:rsid w:val="002A3164"/>
    <w:rsid w:val="002A3854"/>
    <w:rsid w:val="002A3886"/>
    <w:rsid w:val="002A38E4"/>
    <w:rsid w:val="002A3945"/>
    <w:rsid w:val="002A421F"/>
    <w:rsid w:val="002A490E"/>
    <w:rsid w:val="002A4D84"/>
    <w:rsid w:val="002A4E05"/>
    <w:rsid w:val="002A55F9"/>
    <w:rsid w:val="002A6126"/>
    <w:rsid w:val="002A6A33"/>
    <w:rsid w:val="002A6B3A"/>
    <w:rsid w:val="002A6BA3"/>
    <w:rsid w:val="002A6BC5"/>
    <w:rsid w:val="002A708A"/>
    <w:rsid w:val="002A71D7"/>
    <w:rsid w:val="002A7D81"/>
    <w:rsid w:val="002B043C"/>
    <w:rsid w:val="002B0567"/>
    <w:rsid w:val="002B0940"/>
    <w:rsid w:val="002B19B6"/>
    <w:rsid w:val="002B2073"/>
    <w:rsid w:val="002B20A8"/>
    <w:rsid w:val="002B3ECD"/>
    <w:rsid w:val="002B4038"/>
    <w:rsid w:val="002B4B42"/>
    <w:rsid w:val="002B4EA9"/>
    <w:rsid w:val="002B5298"/>
    <w:rsid w:val="002B52D4"/>
    <w:rsid w:val="002B6EC0"/>
    <w:rsid w:val="002B6FEA"/>
    <w:rsid w:val="002B72FD"/>
    <w:rsid w:val="002B7B78"/>
    <w:rsid w:val="002C138B"/>
    <w:rsid w:val="002C172C"/>
    <w:rsid w:val="002C1EDB"/>
    <w:rsid w:val="002C20A7"/>
    <w:rsid w:val="002C2569"/>
    <w:rsid w:val="002C310B"/>
    <w:rsid w:val="002C355C"/>
    <w:rsid w:val="002C3987"/>
    <w:rsid w:val="002C41CD"/>
    <w:rsid w:val="002C4383"/>
    <w:rsid w:val="002C4831"/>
    <w:rsid w:val="002C4A01"/>
    <w:rsid w:val="002C4A98"/>
    <w:rsid w:val="002C4DDD"/>
    <w:rsid w:val="002C52B5"/>
    <w:rsid w:val="002C5365"/>
    <w:rsid w:val="002C5E67"/>
    <w:rsid w:val="002C5E89"/>
    <w:rsid w:val="002C5E8B"/>
    <w:rsid w:val="002C5F18"/>
    <w:rsid w:val="002C703C"/>
    <w:rsid w:val="002D04D0"/>
    <w:rsid w:val="002D11D7"/>
    <w:rsid w:val="002D17A4"/>
    <w:rsid w:val="002D1BDC"/>
    <w:rsid w:val="002D1EE6"/>
    <w:rsid w:val="002D2259"/>
    <w:rsid w:val="002D2655"/>
    <w:rsid w:val="002D3231"/>
    <w:rsid w:val="002D42B6"/>
    <w:rsid w:val="002D51A4"/>
    <w:rsid w:val="002D51B1"/>
    <w:rsid w:val="002D6187"/>
    <w:rsid w:val="002D6DB9"/>
    <w:rsid w:val="002D73C5"/>
    <w:rsid w:val="002D796C"/>
    <w:rsid w:val="002D7B49"/>
    <w:rsid w:val="002E03A2"/>
    <w:rsid w:val="002E0A08"/>
    <w:rsid w:val="002E1601"/>
    <w:rsid w:val="002E1887"/>
    <w:rsid w:val="002E1A1E"/>
    <w:rsid w:val="002E1CE1"/>
    <w:rsid w:val="002E2015"/>
    <w:rsid w:val="002E24E9"/>
    <w:rsid w:val="002E2B14"/>
    <w:rsid w:val="002E2CDF"/>
    <w:rsid w:val="002E38E8"/>
    <w:rsid w:val="002E44F5"/>
    <w:rsid w:val="002E4CE6"/>
    <w:rsid w:val="002E4F4E"/>
    <w:rsid w:val="002E533B"/>
    <w:rsid w:val="002E53F6"/>
    <w:rsid w:val="002E552A"/>
    <w:rsid w:val="002E59BD"/>
    <w:rsid w:val="002E675B"/>
    <w:rsid w:val="002E715B"/>
    <w:rsid w:val="002E7263"/>
    <w:rsid w:val="002E7544"/>
    <w:rsid w:val="002E7E80"/>
    <w:rsid w:val="002F08D0"/>
    <w:rsid w:val="002F0D4B"/>
    <w:rsid w:val="002F1369"/>
    <w:rsid w:val="002F2506"/>
    <w:rsid w:val="002F2618"/>
    <w:rsid w:val="002F28B1"/>
    <w:rsid w:val="002F2D6B"/>
    <w:rsid w:val="002F3196"/>
    <w:rsid w:val="002F35CA"/>
    <w:rsid w:val="002F3757"/>
    <w:rsid w:val="002F46CD"/>
    <w:rsid w:val="002F4C44"/>
    <w:rsid w:val="002F57DF"/>
    <w:rsid w:val="002F5CFF"/>
    <w:rsid w:val="002F5F75"/>
    <w:rsid w:val="002F64A0"/>
    <w:rsid w:val="002F711C"/>
    <w:rsid w:val="002F76D7"/>
    <w:rsid w:val="002F76EC"/>
    <w:rsid w:val="002F7CF5"/>
    <w:rsid w:val="0030047A"/>
    <w:rsid w:val="00300715"/>
    <w:rsid w:val="0030094B"/>
    <w:rsid w:val="003009E9"/>
    <w:rsid w:val="00300B2F"/>
    <w:rsid w:val="00300E5D"/>
    <w:rsid w:val="003011E3"/>
    <w:rsid w:val="003013A3"/>
    <w:rsid w:val="00301819"/>
    <w:rsid w:val="0030271A"/>
    <w:rsid w:val="0030295C"/>
    <w:rsid w:val="00302BEF"/>
    <w:rsid w:val="0030377A"/>
    <w:rsid w:val="003053EC"/>
    <w:rsid w:val="00305CCA"/>
    <w:rsid w:val="00305D13"/>
    <w:rsid w:val="003060E4"/>
    <w:rsid w:val="0030645D"/>
    <w:rsid w:val="00306F27"/>
    <w:rsid w:val="00307152"/>
    <w:rsid w:val="003073F1"/>
    <w:rsid w:val="0030773A"/>
    <w:rsid w:val="00307925"/>
    <w:rsid w:val="00307A73"/>
    <w:rsid w:val="00310FC1"/>
    <w:rsid w:val="003110CB"/>
    <w:rsid w:val="00311143"/>
    <w:rsid w:val="00311C58"/>
    <w:rsid w:val="00311F42"/>
    <w:rsid w:val="0031294A"/>
    <w:rsid w:val="00315B1C"/>
    <w:rsid w:val="00316134"/>
    <w:rsid w:val="0031671E"/>
    <w:rsid w:val="0031691B"/>
    <w:rsid w:val="00316CAA"/>
    <w:rsid w:val="003177E9"/>
    <w:rsid w:val="00320518"/>
    <w:rsid w:val="003213F4"/>
    <w:rsid w:val="003216B2"/>
    <w:rsid w:val="0032195D"/>
    <w:rsid w:val="00321A32"/>
    <w:rsid w:val="00321A37"/>
    <w:rsid w:val="00321A4D"/>
    <w:rsid w:val="00321B16"/>
    <w:rsid w:val="00321D1C"/>
    <w:rsid w:val="003222AE"/>
    <w:rsid w:val="003229C8"/>
    <w:rsid w:val="00322FDC"/>
    <w:rsid w:val="00323A81"/>
    <w:rsid w:val="00323B4C"/>
    <w:rsid w:val="00324C2C"/>
    <w:rsid w:val="00325F76"/>
    <w:rsid w:val="003269D8"/>
    <w:rsid w:val="00326D23"/>
    <w:rsid w:val="00326DCC"/>
    <w:rsid w:val="00327003"/>
    <w:rsid w:val="003275C3"/>
    <w:rsid w:val="00327804"/>
    <w:rsid w:val="00330187"/>
    <w:rsid w:val="00330565"/>
    <w:rsid w:val="00330B3D"/>
    <w:rsid w:val="00331165"/>
    <w:rsid w:val="00331D53"/>
    <w:rsid w:val="0033379F"/>
    <w:rsid w:val="00333962"/>
    <w:rsid w:val="00334E8D"/>
    <w:rsid w:val="003350BB"/>
    <w:rsid w:val="00335447"/>
    <w:rsid w:val="0033571B"/>
    <w:rsid w:val="00336EAD"/>
    <w:rsid w:val="0033779D"/>
    <w:rsid w:val="003409AF"/>
    <w:rsid w:val="003416A7"/>
    <w:rsid w:val="003417BE"/>
    <w:rsid w:val="00341EA2"/>
    <w:rsid w:val="00342764"/>
    <w:rsid w:val="00342898"/>
    <w:rsid w:val="00342FD9"/>
    <w:rsid w:val="00343496"/>
    <w:rsid w:val="0034369D"/>
    <w:rsid w:val="0034394B"/>
    <w:rsid w:val="00343BE4"/>
    <w:rsid w:val="00343EF1"/>
    <w:rsid w:val="00344747"/>
    <w:rsid w:val="00345107"/>
    <w:rsid w:val="00345BB3"/>
    <w:rsid w:val="00345E9B"/>
    <w:rsid w:val="003467DF"/>
    <w:rsid w:val="00346F98"/>
    <w:rsid w:val="00347AC4"/>
    <w:rsid w:val="00347D9D"/>
    <w:rsid w:val="003509DF"/>
    <w:rsid w:val="00350D7D"/>
    <w:rsid w:val="003510BF"/>
    <w:rsid w:val="003513F5"/>
    <w:rsid w:val="00351DDD"/>
    <w:rsid w:val="0035204A"/>
    <w:rsid w:val="0035280C"/>
    <w:rsid w:val="00353661"/>
    <w:rsid w:val="00353843"/>
    <w:rsid w:val="00353980"/>
    <w:rsid w:val="00354280"/>
    <w:rsid w:val="00354338"/>
    <w:rsid w:val="00354A89"/>
    <w:rsid w:val="00354EC4"/>
    <w:rsid w:val="00355001"/>
    <w:rsid w:val="003557FD"/>
    <w:rsid w:val="0035581A"/>
    <w:rsid w:val="00355E7E"/>
    <w:rsid w:val="003565EA"/>
    <w:rsid w:val="003567B1"/>
    <w:rsid w:val="00356B1B"/>
    <w:rsid w:val="00356BE7"/>
    <w:rsid w:val="00357AE0"/>
    <w:rsid w:val="00357B12"/>
    <w:rsid w:val="003605F1"/>
    <w:rsid w:val="00360711"/>
    <w:rsid w:val="00360B71"/>
    <w:rsid w:val="00360CDF"/>
    <w:rsid w:val="00361005"/>
    <w:rsid w:val="003611C1"/>
    <w:rsid w:val="00361281"/>
    <w:rsid w:val="0036145B"/>
    <w:rsid w:val="0036149B"/>
    <w:rsid w:val="0036237F"/>
    <w:rsid w:val="00362C70"/>
    <w:rsid w:val="00363851"/>
    <w:rsid w:val="00364158"/>
    <w:rsid w:val="0036453A"/>
    <w:rsid w:val="0036477B"/>
    <w:rsid w:val="00365090"/>
    <w:rsid w:val="00365E26"/>
    <w:rsid w:val="003668DE"/>
    <w:rsid w:val="00366BCE"/>
    <w:rsid w:val="00366CDA"/>
    <w:rsid w:val="00367989"/>
    <w:rsid w:val="00367E6B"/>
    <w:rsid w:val="00370243"/>
    <w:rsid w:val="00370E56"/>
    <w:rsid w:val="00370E5C"/>
    <w:rsid w:val="0037188A"/>
    <w:rsid w:val="00371A83"/>
    <w:rsid w:val="00371D2D"/>
    <w:rsid w:val="00372355"/>
    <w:rsid w:val="00372561"/>
    <w:rsid w:val="00372A07"/>
    <w:rsid w:val="00374612"/>
    <w:rsid w:val="00374BCE"/>
    <w:rsid w:val="00375216"/>
    <w:rsid w:val="003756F6"/>
    <w:rsid w:val="00376309"/>
    <w:rsid w:val="00376CA0"/>
    <w:rsid w:val="00377D41"/>
    <w:rsid w:val="00380C02"/>
    <w:rsid w:val="00380D01"/>
    <w:rsid w:val="00381101"/>
    <w:rsid w:val="00381406"/>
    <w:rsid w:val="00381A9F"/>
    <w:rsid w:val="003833B3"/>
    <w:rsid w:val="00384D7B"/>
    <w:rsid w:val="00386734"/>
    <w:rsid w:val="00386F25"/>
    <w:rsid w:val="00387207"/>
    <w:rsid w:val="00387C05"/>
    <w:rsid w:val="00387F63"/>
    <w:rsid w:val="00390571"/>
    <w:rsid w:val="003918AD"/>
    <w:rsid w:val="00392CBF"/>
    <w:rsid w:val="00393D12"/>
    <w:rsid w:val="00394178"/>
    <w:rsid w:val="0039419B"/>
    <w:rsid w:val="003942F1"/>
    <w:rsid w:val="00394417"/>
    <w:rsid w:val="00394C94"/>
    <w:rsid w:val="00394CD8"/>
    <w:rsid w:val="00395073"/>
    <w:rsid w:val="00395930"/>
    <w:rsid w:val="00396BB1"/>
    <w:rsid w:val="003970A5"/>
    <w:rsid w:val="003A0ABB"/>
    <w:rsid w:val="003A0D13"/>
    <w:rsid w:val="003A0DFC"/>
    <w:rsid w:val="003A12AF"/>
    <w:rsid w:val="003A1B57"/>
    <w:rsid w:val="003A2912"/>
    <w:rsid w:val="003A3545"/>
    <w:rsid w:val="003A36D2"/>
    <w:rsid w:val="003A3E51"/>
    <w:rsid w:val="003A4F0E"/>
    <w:rsid w:val="003A4F1F"/>
    <w:rsid w:val="003A5092"/>
    <w:rsid w:val="003A53D6"/>
    <w:rsid w:val="003A563E"/>
    <w:rsid w:val="003A5904"/>
    <w:rsid w:val="003A5C19"/>
    <w:rsid w:val="003A5FB5"/>
    <w:rsid w:val="003A5FD8"/>
    <w:rsid w:val="003A619F"/>
    <w:rsid w:val="003A6AC4"/>
    <w:rsid w:val="003A6AF9"/>
    <w:rsid w:val="003A7242"/>
    <w:rsid w:val="003A7581"/>
    <w:rsid w:val="003A7752"/>
    <w:rsid w:val="003A79F1"/>
    <w:rsid w:val="003B000C"/>
    <w:rsid w:val="003B091F"/>
    <w:rsid w:val="003B1281"/>
    <w:rsid w:val="003B17A3"/>
    <w:rsid w:val="003B29CF"/>
    <w:rsid w:val="003B2E9D"/>
    <w:rsid w:val="003B32BC"/>
    <w:rsid w:val="003B410B"/>
    <w:rsid w:val="003B4703"/>
    <w:rsid w:val="003B4775"/>
    <w:rsid w:val="003B4BF7"/>
    <w:rsid w:val="003B4D50"/>
    <w:rsid w:val="003B573B"/>
    <w:rsid w:val="003B598D"/>
    <w:rsid w:val="003B59FE"/>
    <w:rsid w:val="003B688E"/>
    <w:rsid w:val="003B68CB"/>
    <w:rsid w:val="003B6C1A"/>
    <w:rsid w:val="003B6C37"/>
    <w:rsid w:val="003B7034"/>
    <w:rsid w:val="003B74DF"/>
    <w:rsid w:val="003B7615"/>
    <w:rsid w:val="003B76F7"/>
    <w:rsid w:val="003C0885"/>
    <w:rsid w:val="003C18EA"/>
    <w:rsid w:val="003C2116"/>
    <w:rsid w:val="003C2268"/>
    <w:rsid w:val="003C22DB"/>
    <w:rsid w:val="003C36B8"/>
    <w:rsid w:val="003C36FB"/>
    <w:rsid w:val="003C3EB3"/>
    <w:rsid w:val="003C4C64"/>
    <w:rsid w:val="003C6FA4"/>
    <w:rsid w:val="003C74C7"/>
    <w:rsid w:val="003C75B5"/>
    <w:rsid w:val="003D019E"/>
    <w:rsid w:val="003D032C"/>
    <w:rsid w:val="003D0401"/>
    <w:rsid w:val="003D0D40"/>
    <w:rsid w:val="003D1085"/>
    <w:rsid w:val="003D14F9"/>
    <w:rsid w:val="003D166F"/>
    <w:rsid w:val="003D16B3"/>
    <w:rsid w:val="003D1758"/>
    <w:rsid w:val="003D176B"/>
    <w:rsid w:val="003D1C2D"/>
    <w:rsid w:val="003D2D3D"/>
    <w:rsid w:val="003D3767"/>
    <w:rsid w:val="003D3FF2"/>
    <w:rsid w:val="003D4D35"/>
    <w:rsid w:val="003D5C08"/>
    <w:rsid w:val="003D610E"/>
    <w:rsid w:val="003D633D"/>
    <w:rsid w:val="003D680A"/>
    <w:rsid w:val="003D6BC6"/>
    <w:rsid w:val="003D6CB0"/>
    <w:rsid w:val="003D7765"/>
    <w:rsid w:val="003D7E1E"/>
    <w:rsid w:val="003E13BC"/>
    <w:rsid w:val="003E1B98"/>
    <w:rsid w:val="003E2548"/>
    <w:rsid w:val="003E2DEC"/>
    <w:rsid w:val="003E305E"/>
    <w:rsid w:val="003E31FC"/>
    <w:rsid w:val="003E345A"/>
    <w:rsid w:val="003E3535"/>
    <w:rsid w:val="003E4119"/>
    <w:rsid w:val="003E441E"/>
    <w:rsid w:val="003E44F8"/>
    <w:rsid w:val="003E4926"/>
    <w:rsid w:val="003E4BDF"/>
    <w:rsid w:val="003E5519"/>
    <w:rsid w:val="003E5E27"/>
    <w:rsid w:val="003E6B94"/>
    <w:rsid w:val="003E7E2C"/>
    <w:rsid w:val="003F07F1"/>
    <w:rsid w:val="003F0DA9"/>
    <w:rsid w:val="003F17CF"/>
    <w:rsid w:val="003F1BD1"/>
    <w:rsid w:val="003F1D2D"/>
    <w:rsid w:val="003F213E"/>
    <w:rsid w:val="003F254C"/>
    <w:rsid w:val="003F2D01"/>
    <w:rsid w:val="003F2ED5"/>
    <w:rsid w:val="003F442E"/>
    <w:rsid w:val="003F44C8"/>
    <w:rsid w:val="003F4832"/>
    <w:rsid w:val="003F4941"/>
    <w:rsid w:val="003F4CA1"/>
    <w:rsid w:val="003F5DCF"/>
    <w:rsid w:val="003F62D4"/>
    <w:rsid w:val="003F6B43"/>
    <w:rsid w:val="003F6B52"/>
    <w:rsid w:val="003F7569"/>
    <w:rsid w:val="003F783A"/>
    <w:rsid w:val="003F7C8F"/>
    <w:rsid w:val="003F7F14"/>
    <w:rsid w:val="00400E1F"/>
    <w:rsid w:val="00401B59"/>
    <w:rsid w:val="00401DB1"/>
    <w:rsid w:val="00401FAE"/>
    <w:rsid w:val="004025A6"/>
    <w:rsid w:val="00402A77"/>
    <w:rsid w:val="00402F78"/>
    <w:rsid w:val="00403600"/>
    <w:rsid w:val="00403886"/>
    <w:rsid w:val="00405AF7"/>
    <w:rsid w:val="00405E5C"/>
    <w:rsid w:val="00406507"/>
    <w:rsid w:val="00406516"/>
    <w:rsid w:val="00406623"/>
    <w:rsid w:val="00406627"/>
    <w:rsid w:val="004068A9"/>
    <w:rsid w:val="00406EF5"/>
    <w:rsid w:val="00406F22"/>
    <w:rsid w:val="004078A9"/>
    <w:rsid w:val="004103A8"/>
    <w:rsid w:val="0041045D"/>
    <w:rsid w:val="00410AC3"/>
    <w:rsid w:val="00411836"/>
    <w:rsid w:val="0041193B"/>
    <w:rsid w:val="00411DA4"/>
    <w:rsid w:val="004124AE"/>
    <w:rsid w:val="00412C52"/>
    <w:rsid w:val="00413819"/>
    <w:rsid w:val="00413E56"/>
    <w:rsid w:val="00414C89"/>
    <w:rsid w:val="00415277"/>
    <w:rsid w:val="00415F49"/>
    <w:rsid w:val="004164C5"/>
    <w:rsid w:val="00416813"/>
    <w:rsid w:val="00416A29"/>
    <w:rsid w:val="00417AC6"/>
    <w:rsid w:val="00417FA7"/>
    <w:rsid w:val="00420E4D"/>
    <w:rsid w:val="00420FA4"/>
    <w:rsid w:val="004214C1"/>
    <w:rsid w:val="004214D0"/>
    <w:rsid w:val="00422A3F"/>
    <w:rsid w:val="00424271"/>
    <w:rsid w:val="00424FF1"/>
    <w:rsid w:val="00425545"/>
    <w:rsid w:val="00425845"/>
    <w:rsid w:val="00425F8C"/>
    <w:rsid w:val="004273CA"/>
    <w:rsid w:val="0042762E"/>
    <w:rsid w:val="004307A6"/>
    <w:rsid w:val="00430993"/>
    <w:rsid w:val="004313EA"/>
    <w:rsid w:val="004314D7"/>
    <w:rsid w:val="00431FAD"/>
    <w:rsid w:val="00432EA2"/>
    <w:rsid w:val="004338F7"/>
    <w:rsid w:val="004341A0"/>
    <w:rsid w:val="00434F1B"/>
    <w:rsid w:val="00435AC0"/>
    <w:rsid w:val="004366F5"/>
    <w:rsid w:val="00436F08"/>
    <w:rsid w:val="004379AC"/>
    <w:rsid w:val="00437A02"/>
    <w:rsid w:val="00437F91"/>
    <w:rsid w:val="00440327"/>
    <w:rsid w:val="0044041D"/>
    <w:rsid w:val="00441465"/>
    <w:rsid w:val="00441D11"/>
    <w:rsid w:val="004420B7"/>
    <w:rsid w:val="00442334"/>
    <w:rsid w:val="0044277E"/>
    <w:rsid w:val="004428FD"/>
    <w:rsid w:val="00442A9C"/>
    <w:rsid w:val="00442BC2"/>
    <w:rsid w:val="004433E0"/>
    <w:rsid w:val="00443C8C"/>
    <w:rsid w:val="00443F33"/>
    <w:rsid w:val="004443AD"/>
    <w:rsid w:val="00444588"/>
    <w:rsid w:val="004448E1"/>
    <w:rsid w:val="00444977"/>
    <w:rsid w:val="00444DB6"/>
    <w:rsid w:val="00444F7D"/>
    <w:rsid w:val="00445C11"/>
    <w:rsid w:val="004467C8"/>
    <w:rsid w:val="004472C0"/>
    <w:rsid w:val="00447572"/>
    <w:rsid w:val="004476FD"/>
    <w:rsid w:val="00447883"/>
    <w:rsid w:val="004504BC"/>
    <w:rsid w:val="00450776"/>
    <w:rsid w:val="004511A2"/>
    <w:rsid w:val="0045174F"/>
    <w:rsid w:val="004521B8"/>
    <w:rsid w:val="004523F6"/>
    <w:rsid w:val="004526DF"/>
    <w:rsid w:val="004527AF"/>
    <w:rsid w:val="00452BF8"/>
    <w:rsid w:val="00452DCA"/>
    <w:rsid w:val="004532A1"/>
    <w:rsid w:val="00453911"/>
    <w:rsid w:val="00453F1D"/>
    <w:rsid w:val="00454C34"/>
    <w:rsid w:val="00455B00"/>
    <w:rsid w:val="004561EE"/>
    <w:rsid w:val="004569CC"/>
    <w:rsid w:val="00457888"/>
    <w:rsid w:val="00457D1C"/>
    <w:rsid w:val="004601CD"/>
    <w:rsid w:val="0046061F"/>
    <w:rsid w:val="004616D0"/>
    <w:rsid w:val="0046185B"/>
    <w:rsid w:val="00461A8E"/>
    <w:rsid w:val="00466005"/>
    <w:rsid w:val="0046667A"/>
    <w:rsid w:val="0046694B"/>
    <w:rsid w:val="004670A9"/>
    <w:rsid w:val="00467779"/>
    <w:rsid w:val="0047082C"/>
    <w:rsid w:val="00471D7A"/>
    <w:rsid w:val="004734AA"/>
    <w:rsid w:val="00474882"/>
    <w:rsid w:val="00474A48"/>
    <w:rsid w:val="00474EE0"/>
    <w:rsid w:val="00475233"/>
    <w:rsid w:val="00475781"/>
    <w:rsid w:val="00475D28"/>
    <w:rsid w:val="00476971"/>
    <w:rsid w:val="00477395"/>
    <w:rsid w:val="004800EC"/>
    <w:rsid w:val="00480692"/>
    <w:rsid w:val="00480729"/>
    <w:rsid w:val="004808B5"/>
    <w:rsid w:val="004817C7"/>
    <w:rsid w:val="00482841"/>
    <w:rsid w:val="00482A6F"/>
    <w:rsid w:val="00482C72"/>
    <w:rsid w:val="0048311C"/>
    <w:rsid w:val="004835EB"/>
    <w:rsid w:val="0048410E"/>
    <w:rsid w:val="00484179"/>
    <w:rsid w:val="00485524"/>
    <w:rsid w:val="004855E1"/>
    <w:rsid w:val="00485AA7"/>
    <w:rsid w:val="00485C46"/>
    <w:rsid w:val="0048606A"/>
    <w:rsid w:val="00486DAB"/>
    <w:rsid w:val="00487322"/>
    <w:rsid w:val="004873D4"/>
    <w:rsid w:val="00487719"/>
    <w:rsid w:val="00487DA3"/>
    <w:rsid w:val="004904B6"/>
    <w:rsid w:val="004913F8"/>
    <w:rsid w:val="00491C9A"/>
    <w:rsid w:val="00492DFD"/>
    <w:rsid w:val="00492E03"/>
    <w:rsid w:val="004931AE"/>
    <w:rsid w:val="00493236"/>
    <w:rsid w:val="0049350B"/>
    <w:rsid w:val="00495729"/>
    <w:rsid w:val="00495933"/>
    <w:rsid w:val="00495988"/>
    <w:rsid w:val="00495A69"/>
    <w:rsid w:val="00495BD2"/>
    <w:rsid w:val="004970E1"/>
    <w:rsid w:val="00497280"/>
    <w:rsid w:val="004A1076"/>
    <w:rsid w:val="004A161C"/>
    <w:rsid w:val="004A1898"/>
    <w:rsid w:val="004A1B5D"/>
    <w:rsid w:val="004A2A23"/>
    <w:rsid w:val="004A35D3"/>
    <w:rsid w:val="004A3D3F"/>
    <w:rsid w:val="004A3DF3"/>
    <w:rsid w:val="004A53F9"/>
    <w:rsid w:val="004A5709"/>
    <w:rsid w:val="004A6110"/>
    <w:rsid w:val="004A6BFA"/>
    <w:rsid w:val="004B0470"/>
    <w:rsid w:val="004B0677"/>
    <w:rsid w:val="004B0A3C"/>
    <w:rsid w:val="004B0A51"/>
    <w:rsid w:val="004B0F08"/>
    <w:rsid w:val="004B13CF"/>
    <w:rsid w:val="004B1E00"/>
    <w:rsid w:val="004B1F2F"/>
    <w:rsid w:val="004B237D"/>
    <w:rsid w:val="004B25EC"/>
    <w:rsid w:val="004B33CD"/>
    <w:rsid w:val="004B34DB"/>
    <w:rsid w:val="004B3755"/>
    <w:rsid w:val="004B5390"/>
    <w:rsid w:val="004B56C0"/>
    <w:rsid w:val="004B595C"/>
    <w:rsid w:val="004B5BC7"/>
    <w:rsid w:val="004B67C5"/>
    <w:rsid w:val="004B71A0"/>
    <w:rsid w:val="004B763B"/>
    <w:rsid w:val="004C0F06"/>
    <w:rsid w:val="004C10ED"/>
    <w:rsid w:val="004C1162"/>
    <w:rsid w:val="004C1A4E"/>
    <w:rsid w:val="004C20A2"/>
    <w:rsid w:val="004C251D"/>
    <w:rsid w:val="004C3188"/>
    <w:rsid w:val="004C33DE"/>
    <w:rsid w:val="004C3C10"/>
    <w:rsid w:val="004C3DE3"/>
    <w:rsid w:val="004C415B"/>
    <w:rsid w:val="004C49B5"/>
    <w:rsid w:val="004C4B7F"/>
    <w:rsid w:val="004C4C7B"/>
    <w:rsid w:val="004C4D48"/>
    <w:rsid w:val="004C531A"/>
    <w:rsid w:val="004C626E"/>
    <w:rsid w:val="004C6804"/>
    <w:rsid w:val="004C744E"/>
    <w:rsid w:val="004C78E5"/>
    <w:rsid w:val="004C79F2"/>
    <w:rsid w:val="004D0D50"/>
    <w:rsid w:val="004D0F4B"/>
    <w:rsid w:val="004D0F71"/>
    <w:rsid w:val="004D12B5"/>
    <w:rsid w:val="004D209E"/>
    <w:rsid w:val="004D2C42"/>
    <w:rsid w:val="004D35DB"/>
    <w:rsid w:val="004D3676"/>
    <w:rsid w:val="004D36AA"/>
    <w:rsid w:val="004D46B8"/>
    <w:rsid w:val="004D4752"/>
    <w:rsid w:val="004D4AC3"/>
    <w:rsid w:val="004D545A"/>
    <w:rsid w:val="004D5505"/>
    <w:rsid w:val="004D712C"/>
    <w:rsid w:val="004D734C"/>
    <w:rsid w:val="004D7702"/>
    <w:rsid w:val="004D7844"/>
    <w:rsid w:val="004D7E66"/>
    <w:rsid w:val="004D7EC3"/>
    <w:rsid w:val="004E0025"/>
    <w:rsid w:val="004E0BD3"/>
    <w:rsid w:val="004E0C0E"/>
    <w:rsid w:val="004E0E4C"/>
    <w:rsid w:val="004E1017"/>
    <w:rsid w:val="004E24E7"/>
    <w:rsid w:val="004E2B32"/>
    <w:rsid w:val="004E318A"/>
    <w:rsid w:val="004E36BF"/>
    <w:rsid w:val="004E375A"/>
    <w:rsid w:val="004E409F"/>
    <w:rsid w:val="004E4243"/>
    <w:rsid w:val="004E4A85"/>
    <w:rsid w:val="004E56E9"/>
    <w:rsid w:val="004E592A"/>
    <w:rsid w:val="004E6830"/>
    <w:rsid w:val="004E7DD1"/>
    <w:rsid w:val="004E7E38"/>
    <w:rsid w:val="004F03A7"/>
    <w:rsid w:val="004F04BA"/>
    <w:rsid w:val="004F0D0F"/>
    <w:rsid w:val="004F0EA3"/>
    <w:rsid w:val="004F171B"/>
    <w:rsid w:val="004F24DB"/>
    <w:rsid w:val="004F4726"/>
    <w:rsid w:val="004F5661"/>
    <w:rsid w:val="004F56BC"/>
    <w:rsid w:val="004F5AAF"/>
    <w:rsid w:val="004F5B33"/>
    <w:rsid w:val="004F5C1A"/>
    <w:rsid w:val="004F62DA"/>
    <w:rsid w:val="004F717F"/>
    <w:rsid w:val="004F776C"/>
    <w:rsid w:val="004F79F9"/>
    <w:rsid w:val="004F7F3C"/>
    <w:rsid w:val="005001BF"/>
    <w:rsid w:val="00500D21"/>
    <w:rsid w:val="00500DAB"/>
    <w:rsid w:val="00501248"/>
    <w:rsid w:val="00501294"/>
    <w:rsid w:val="00501374"/>
    <w:rsid w:val="00501533"/>
    <w:rsid w:val="00501BE7"/>
    <w:rsid w:val="00502295"/>
    <w:rsid w:val="005023EF"/>
    <w:rsid w:val="00502BC6"/>
    <w:rsid w:val="005038F6"/>
    <w:rsid w:val="00504505"/>
    <w:rsid w:val="005053E9"/>
    <w:rsid w:val="00505479"/>
    <w:rsid w:val="00505A1C"/>
    <w:rsid w:val="00505E3C"/>
    <w:rsid w:val="00505E61"/>
    <w:rsid w:val="005062E0"/>
    <w:rsid w:val="00506720"/>
    <w:rsid w:val="00506E24"/>
    <w:rsid w:val="0050703B"/>
    <w:rsid w:val="00507413"/>
    <w:rsid w:val="005108F0"/>
    <w:rsid w:val="0051230B"/>
    <w:rsid w:val="005125AC"/>
    <w:rsid w:val="0051268D"/>
    <w:rsid w:val="005129B6"/>
    <w:rsid w:val="00512A52"/>
    <w:rsid w:val="00512E0D"/>
    <w:rsid w:val="00512EFF"/>
    <w:rsid w:val="00512F20"/>
    <w:rsid w:val="005149D3"/>
    <w:rsid w:val="00514FAA"/>
    <w:rsid w:val="005152F1"/>
    <w:rsid w:val="00516305"/>
    <w:rsid w:val="00516389"/>
    <w:rsid w:val="00516E74"/>
    <w:rsid w:val="0051762E"/>
    <w:rsid w:val="0052035F"/>
    <w:rsid w:val="00520362"/>
    <w:rsid w:val="00520770"/>
    <w:rsid w:val="00520C4F"/>
    <w:rsid w:val="00520F39"/>
    <w:rsid w:val="005218DB"/>
    <w:rsid w:val="00521EF3"/>
    <w:rsid w:val="005221DF"/>
    <w:rsid w:val="005222A8"/>
    <w:rsid w:val="0052258A"/>
    <w:rsid w:val="005229A5"/>
    <w:rsid w:val="00522C8D"/>
    <w:rsid w:val="00523A64"/>
    <w:rsid w:val="0052429D"/>
    <w:rsid w:val="005244FB"/>
    <w:rsid w:val="00524558"/>
    <w:rsid w:val="00524840"/>
    <w:rsid w:val="00524F3D"/>
    <w:rsid w:val="00525D9F"/>
    <w:rsid w:val="005260C5"/>
    <w:rsid w:val="0052611B"/>
    <w:rsid w:val="00526287"/>
    <w:rsid w:val="0052630B"/>
    <w:rsid w:val="005265C2"/>
    <w:rsid w:val="00527E3B"/>
    <w:rsid w:val="00527E98"/>
    <w:rsid w:val="00527EDF"/>
    <w:rsid w:val="005300F6"/>
    <w:rsid w:val="00530A97"/>
    <w:rsid w:val="00530CB7"/>
    <w:rsid w:val="00531362"/>
    <w:rsid w:val="0053155F"/>
    <w:rsid w:val="00531CDA"/>
    <w:rsid w:val="00532442"/>
    <w:rsid w:val="00532961"/>
    <w:rsid w:val="00533B0A"/>
    <w:rsid w:val="00534016"/>
    <w:rsid w:val="005342D6"/>
    <w:rsid w:val="00534325"/>
    <w:rsid w:val="005344F3"/>
    <w:rsid w:val="005353C4"/>
    <w:rsid w:val="00536F6D"/>
    <w:rsid w:val="0053747B"/>
    <w:rsid w:val="00537B0E"/>
    <w:rsid w:val="00537BFB"/>
    <w:rsid w:val="00540070"/>
    <w:rsid w:val="0054121B"/>
    <w:rsid w:val="00541225"/>
    <w:rsid w:val="00541608"/>
    <w:rsid w:val="005416C0"/>
    <w:rsid w:val="00541B2D"/>
    <w:rsid w:val="00541E2E"/>
    <w:rsid w:val="00541F9C"/>
    <w:rsid w:val="005434E1"/>
    <w:rsid w:val="005438D3"/>
    <w:rsid w:val="00543B07"/>
    <w:rsid w:val="00543B9D"/>
    <w:rsid w:val="00543C86"/>
    <w:rsid w:val="005440D3"/>
    <w:rsid w:val="00544410"/>
    <w:rsid w:val="00544679"/>
    <w:rsid w:val="005447F8"/>
    <w:rsid w:val="005458E2"/>
    <w:rsid w:val="005468C0"/>
    <w:rsid w:val="00546B3B"/>
    <w:rsid w:val="0054702B"/>
    <w:rsid w:val="0054753B"/>
    <w:rsid w:val="005479C7"/>
    <w:rsid w:val="00550774"/>
    <w:rsid w:val="00550A36"/>
    <w:rsid w:val="00550F5E"/>
    <w:rsid w:val="00550FEB"/>
    <w:rsid w:val="00551A68"/>
    <w:rsid w:val="00553AFF"/>
    <w:rsid w:val="0055486F"/>
    <w:rsid w:val="005559B8"/>
    <w:rsid w:val="00555B4B"/>
    <w:rsid w:val="00555CA1"/>
    <w:rsid w:val="00555FF2"/>
    <w:rsid w:val="005563CB"/>
    <w:rsid w:val="0055643A"/>
    <w:rsid w:val="005569FB"/>
    <w:rsid w:val="00556C5B"/>
    <w:rsid w:val="00557797"/>
    <w:rsid w:val="00560422"/>
    <w:rsid w:val="0056071D"/>
    <w:rsid w:val="00560C59"/>
    <w:rsid w:val="005616DB"/>
    <w:rsid w:val="005622CC"/>
    <w:rsid w:val="00563037"/>
    <w:rsid w:val="00564561"/>
    <w:rsid w:val="00564B71"/>
    <w:rsid w:val="00565583"/>
    <w:rsid w:val="00565699"/>
    <w:rsid w:val="0056592D"/>
    <w:rsid w:val="00565D7C"/>
    <w:rsid w:val="00565E4F"/>
    <w:rsid w:val="0056606E"/>
    <w:rsid w:val="005671C3"/>
    <w:rsid w:val="0056741D"/>
    <w:rsid w:val="005675B6"/>
    <w:rsid w:val="00567B4D"/>
    <w:rsid w:val="00570529"/>
    <w:rsid w:val="00570E4E"/>
    <w:rsid w:val="005711B1"/>
    <w:rsid w:val="00571CEF"/>
    <w:rsid w:val="005728FB"/>
    <w:rsid w:val="00572CBA"/>
    <w:rsid w:val="0057386D"/>
    <w:rsid w:val="00573E60"/>
    <w:rsid w:val="00574BCA"/>
    <w:rsid w:val="00574C33"/>
    <w:rsid w:val="00575D2F"/>
    <w:rsid w:val="00575FBC"/>
    <w:rsid w:val="00575FC4"/>
    <w:rsid w:val="0057688C"/>
    <w:rsid w:val="005769F3"/>
    <w:rsid w:val="00577536"/>
    <w:rsid w:val="00580551"/>
    <w:rsid w:val="00580968"/>
    <w:rsid w:val="00580B60"/>
    <w:rsid w:val="00580EC1"/>
    <w:rsid w:val="005818F0"/>
    <w:rsid w:val="00581CC6"/>
    <w:rsid w:val="00581D51"/>
    <w:rsid w:val="00582624"/>
    <w:rsid w:val="00582955"/>
    <w:rsid w:val="00582EA2"/>
    <w:rsid w:val="00583D14"/>
    <w:rsid w:val="00583F59"/>
    <w:rsid w:val="0058402B"/>
    <w:rsid w:val="00584077"/>
    <w:rsid w:val="005844A6"/>
    <w:rsid w:val="00584AB7"/>
    <w:rsid w:val="00584D97"/>
    <w:rsid w:val="0058592E"/>
    <w:rsid w:val="00585A4F"/>
    <w:rsid w:val="00586099"/>
    <w:rsid w:val="0058785E"/>
    <w:rsid w:val="005879ED"/>
    <w:rsid w:val="00587A85"/>
    <w:rsid w:val="00587D24"/>
    <w:rsid w:val="00591225"/>
    <w:rsid w:val="00591525"/>
    <w:rsid w:val="00591C3D"/>
    <w:rsid w:val="00592040"/>
    <w:rsid w:val="00592212"/>
    <w:rsid w:val="00594862"/>
    <w:rsid w:val="00595930"/>
    <w:rsid w:val="0059671F"/>
    <w:rsid w:val="00596840"/>
    <w:rsid w:val="00596893"/>
    <w:rsid w:val="00596A78"/>
    <w:rsid w:val="00596BCB"/>
    <w:rsid w:val="00596BF8"/>
    <w:rsid w:val="00597A51"/>
    <w:rsid w:val="005A0396"/>
    <w:rsid w:val="005A12AB"/>
    <w:rsid w:val="005A12D1"/>
    <w:rsid w:val="005A1450"/>
    <w:rsid w:val="005A1D3D"/>
    <w:rsid w:val="005A1F3D"/>
    <w:rsid w:val="005A2255"/>
    <w:rsid w:val="005A2523"/>
    <w:rsid w:val="005A281A"/>
    <w:rsid w:val="005A3C00"/>
    <w:rsid w:val="005A4755"/>
    <w:rsid w:val="005A47C1"/>
    <w:rsid w:val="005A5762"/>
    <w:rsid w:val="005A58D8"/>
    <w:rsid w:val="005A630A"/>
    <w:rsid w:val="005A6778"/>
    <w:rsid w:val="005A6ABD"/>
    <w:rsid w:val="005A6E54"/>
    <w:rsid w:val="005A7FC6"/>
    <w:rsid w:val="005B11FF"/>
    <w:rsid w:val="005B127B"/>
    <w:rsid w:val="005B129A"/>
    <w:rsid w:val="005B19DC"/>
    <w:rsid w:val="005B1B3A"/>
    <w:rsid w:val="005B2065"/>
    <w:rsid w:val="005B2E29"/>
    <w:rsid w:val="005B2F4C"/>
    <w:rsid w:val="005B3430"/>
    <w:rsid w:val="005B4A8C"/>
    <w:rsid w:val="005B4C86"/>
    <w:rsid w:val="005B4CC6"/>
    <w:rsid w:val="005B4ED4"/>
    <w:rsid w:val="005B4F8D"/>
    <w:rsid w:val="005B5F24"/>
    <w:rsid w:val="005B66F1"/>
    <w:rsid w:val="005B71B0"/>
    <w:rsid w:val="005B74A4"/>
    <w:rsid w:val="005B7D7C"/>
    <w:rsid w:val="005C01DB"/>
    <w:rsid w:val="005C07D7"/>
    <w:rsid w:val="005C12C7"/>
    <w:rsid w:val="005C206E"/>
    <w:rsid w:val="005C2F62"/>
    <w:rsid w:val="005C3205"/>
    <w:rsid w:val="005C3D2C"/>
    <w:rsid w:val="005C4054"/>
    <w:rsid w:val="005C40F1"/>
    <w:rsid w:val="005C40F2"/>
    <w:rsid w:val="005C439D"/>
    <w:rsid w:val="005C44DD"/>
    <w:rsid w:val="005C49D9"/>
    <w:rsid w:val="005C4D7A"/>
    <w:rsid w:val="005C5BF6"/>
    <w:rsid w:val="005C5ECC"/>
    <w:rsid w:val="005C66BC"/>
    <w:rsid w:val="005C67CB"/>
    <w:rsid w:val="005C6D45"/>
    <w:rsid w:val="005C6E5E"/>
    <w:rsid w:val="005C7115"/>
    <w:rsid w:val="005C7138"/>
    <w:rsid w:val="005C7368"/>
    <w:rsid w:val="005C7CB3"/>
    <w:rsid w:val="005D00E9"/>
    <w:rsid w:val="005D0515"/>
    <w:rsid w:val="005D0D60"/>
    <w:rsid w:val="005D1B3A"/>
    <w:rsid w:val="005D1C12"/>
    <w:rsid w:val="005D26B6"/>
    <w:rsid w:val="005D2C52"/>
    <w:rsid w:val="005D2EAC"/>
    <w:rsid w:val="005D307E"/>
    <w:rsid w:val="005D368F"/>
    <w:rsid w:val="005D36E9"/>
    <w:rsid w:val="005D39DF"/>
    <w:rsid w:val="005D3C50"/>
    <w:rsid w:val="005D4B01"/>
    <w:rsid w:val="005D50A2"/>
    <w:rsid w:val="005D5350"/>
    <w:rsid w:val="005D568D"/>
    <w:rsid w:val="005D5CE9"/>
    <w:rsid w:val="005D6551"/>
    <w:rsid w:val="005D6766"/>
    <w:rsid w:val="005D68B1"/>
    <w:rsid w:val="005D72DC"/>
    <w:rsid w:val="005D786C"/>
    <w:rsid w:val="005E08D9"/>
    <w:rsid w:val="005E1249"/>
    <w:rsid w:val="005E1C99"/>
    <w:rsid w:val="005E1DCE"/>
    <w:rsid w:val="005E28C5"/>
    <w:rsid w:val="005E2920"/>
    <w:rsid w:val="005E3E55"/>
    <w:rsid w:val="005E4931"/>
    <w:rsid w:val="005E4A74"/>
    <w:rsid w:val="005E4EEA"/>
    <w:rsid w:val="005E52AD"/>
    <w:rsid w:val="005E5EA0"/>
    <w:rsid w:val="005E5FAF"/>
    <w:rsid w:val="005E6A8D"/>
    <w:rsid w:val="005E6BD7"/>
    <w:rsid w:val="005E72DE"/>
    <w:rsid w:val="005E757D"/>
    <w:rsid w:val="005E7C28"/>
    <w:rsid w:val="005E7C68"/>
    <w:rsid w:val="005F097D"/>
    <w:rsid w:val="005F11D2"/>
    <w:rsid w:val="005F1682"/>
    <w:rsid w:val="005F16F0"/>
    <w:rsid w:val="005F173C"/>
    <w:rsid w:val="005F1F7B"/>
    <w:rsid w:val="005F225B"/>
    <w:rsid w:val="005F23FF"/>
    <w:rsid w:val="005F29C4"/>
    <w:rsid w:val="005F2B52"/>
    <w:rsid w:val="005F4162"/>
    <w:rsid w:val="005F57AA"/>
    <w:rsid w:val="005F5D13"/>
    <w:rsid w:val="005F615F"/>
    <w:rsid w:val="005F648E"/>
    <w:rsid w:val="005F6CAB"/>
    <w:rsid w:val="005F74EF"/>
    <w:rsid w:val="00600375"/>
    <w:rsid w:val="0060038A"/>
    <w:rsid w:val="0060046A"/>
    <w:rsid w:val="00600EF7"/>
    <w:rsid w:val="006014F1"/>
    <w:rsid w:val="006015F3"/>
    <w:rsid w:val="00601D40"/>
    <w:rsid w:val="00601D96"/>
    <w:rsid w:val="006025EB"/>
    <w:rsid w:val="00603F81"/>
    <w:rsid w:val="00604366"/>
    <w:rsid w:val="00604D5B"/>
    <w:rsid w:val="00605C86"/>
    <w:rsid w:val="00605C8C"/>
    <w:rsid w:val="00607BAB"/>
    <w:rsid w:val="00607FC7"/>
    <w:rsid w:val="0061009C"/>
    <w:rsid w:val="006100E0"/>
    <w:rsid w:val="00610749"/>
    <w:rsid w:val="006107C9"/>
    <w:rsid w:val="00610D59"/>
    <w:rsid w:val="00610F4F"/>
    <w:rsid w:val="00610FF5"/>
    <w:rsid w:val="006121FC"/>
    <w:rsid w:val="0061264B"/>
    <w:rsid w:val="006132D6"/>
    <w:rsid w:val="00613985"/>
    <w:rsid w:val="00613FB1"/>
    <w:rsid w:val="006141B0"/>
    <w:rsid w:val="006149E2"/>
    <w:rsid w:val="006160CA"/>
    <w:rsid w:val="006163D4"/>
    <w:rsid w:val="00616B2E"/>
    <w:rsid w:val="00616F28"/>
    <w:rsid w:val="00617167"/>
    <w:rsid w:val="006171CC"/>
    <w:rsid w:val="006177F4"/>
    <w:rsid w:val="00617DE5"/>
    <w:rsid w:val="006207D7"/>
    <w:rsid w:val="00620D2F"/>
    <w:rsid w:val="00622239"/>
    <w:rsid w:val="006222CE"/>
    <w:rsid w:val="00622EFB"/>
    <w:rsid w:val="006232E8"/>
    <w:rsid w:val="0062464E"/>
    <w:rsid w:val="00624973"/>
    <w:rsid w:val="00624BE5"/>
    <w:rsid w:val="006250CB"/>
    <w:rsid w:val="00625C1F"/>
    <w:rsid w:val="006266AA"/>
    <w:rsid w:val="006269A4"/>
    <w:rsid w:val="0062749A"/>
    <w:rsid w:val="00627AF8"/>
    <w:rsid w:val="00627E13"/>
    <w:rsid w:val="006309D1"/>
    <w:rsid w:val="00630C2E"/>
    <w:rsid w:val="00632356"/>
    <w:rsid w:val="00632720"/>
    <w:rsid w:val="006337CE"/>
    <w:rsid w:val="00634205"/>
    <w:rsid w:val="0063445A"/>
    <w:rsid w:val="0063552F"/>
    <w:rsid w:val="00635741"/>
    <w:rsid w:val="0063627A"/>
    <w:rsid w:val="0063634F"/>
    <w:rsid w:val="006364AF"/>
    <w:rsid w:val="0063694C"/>
    <w:rsid w:val="00636C6E"/>
    <w:rsid w:val="006371DE"/>
    <w:rsid w:val="006373B7"/>
    <w:rsid w:val="006379DC"/>
    <w:rsid w:val="00637D4C"/>
    <w:rsid w:val="0064254E"/>
    <w:rsid w:val="00642579"/>
    <w:rsid w:val="00642F4E"/>
    <w:rsid w:val="00643644"/>
    <w:rsid w:val="00643B94"/>
    <w:rsid w:val="00644DB8"/>
    <w:rsid w:val="006454B3"/>
    <w:rsid w:val="00645545"/>
    <w:rsid w:val="00646062"/>
    <w:rsid w:val="006465E4"/>
    <w:rsid w:val="00646743"/>
    <w:rsid w:val="00647BD4"/>
    <w:rsid w:val="00647C1F"/>
    <w:rsid w:val="00647FA5"/>
    <w:rsid w:val="00650098"/>
    <w:rsid w:val="0065033E"/>
    <w:rsid w:val="00651C2D"/>
    <w:rsid w:val="006523DF"/>
    <w:rsid w:val="00652A73"/>
    <w:rsid w:val="006533EC"/>
    <w:rsid w:val="0065344B"/>
    <w:rsid w:val="006543F8"/>
    <w:rsid w:val="00654546"/>
    <w:rsid w:val="006548F4"/>
    <w:rsid w:val="00654C17"/>
    <w:rsid w:val="00654CC9"/>
    <w:rsid w:val="00655511"/>
    <w:rsid w:val="006558FD"/>
    <w:rsid w:val="00655DC9"/>
    <w:rsid w:val="00656316"/>
    <w:rsid w:val="006563E1"/>
    <w:rsid w:val="00656476"/>
    <w:rsid w:val="00656672"/>
    <w:rsid w:val="00656AD3"/>
    <w:rsid w:val="00656C10"/>
    <w:rsid w:val="00657A80"/>
    <w:rsid w:val="00657C82"/>
    <w:rsid w:val="006601CA"/>
    <w:rsid w:val="00660261"/>
    <w:rsid w:val="006605E2"/>
    <w:rsid w:val="00660929"/>
    <w:rsid w:val="00661563"/>
    <w:rsid w:val="0066183C"/>
    <w:rsid w:val="00661EF1"/>
    <w:rsid w:val="00662334"/>
    <w:rsid w:val="0066291C"/>
    <w:rsid w:val="00663A0B"/>
    <w:rsid w:val="00664FE8"/>
    <w:rsid w:val="0066523E"/>
    <w:rsid w:val="006664DC"/>
    <w:rsid w:val="0066667A"/>
    <w:rsid w:val="00666A43"/>
    <w:rsid w:val="00666C66"/>
    <w:rsid w:val="00666D5F"/>
    <w:rsid w:val="00667056"/>
    <w:rsid w:val="0066740E"/>
    <w:rsid w:val="006674B9"/>
    <w:rsid w:val="00667FE0"/>
    <w:rsid w:val="0067053C"/>
    <w:rsid w:val="00670C5E"/>
    <w:rsid w:val="006712B2"/>
    <w:rsid w:val="00671A9D"/>
    <w:rsid w:val="00671E66"/>
    <w:rsid w:val="00673411"/>
    <w:rsid w:val="00673609"/>
    <w:rsid w:val="00674308"/>
    <w:rsid w:val="00675978"/>
    <w:rsid w:val="00675AAD"/>
    <w:rsid w:val="0067657A"/>
    <w:rsid w:val="00676F6E"/>
    <w:rsid w:val="00677C2E"/>
    <w:rsid w:val="006805D4"/>
    <w:rsid w:val="00680A1A"/>
    <w:rsid w:val="00680B02"/>
    <w:rsid w:val="006812A1"/>
    <w:rsid w:val="00681B72"/>
    <w:rsid w:val="006822F5"/>
    <w:rsid w:val="0068269F"/>
    <w:rsid w:val="006832F2"/>
    <w:rsid w:val="00683582"/>
    <w:rsid w:val="0068490C"/>
    <w:rsid w:val="00684B47"/>
    <w:rsid w:val="0068507E"/>
    <w:rsid w:val="006860DA"/>
    <w:rsid w:val="00687801"/>
    <w:rsid w:val="00687923"/>
    <w:rsid w:val="00687C6A"/>
    <w:rsid w:val="00687E6A"/>
    <w:rsid w:val="00690024"/>
    <w:rsid w:val="00690348"/>
    <w:rsid w:val="00690448"/>
    <w:rsid w:val="00690AE2"/>
    <w:rsid w:val="00690C60"/>
    <w:rsid w:val="00690E07"/>
    <w:rsid w:val="0069150D"/>
    <w:rsid w:val="00691653"/>
    <w:rsid w:val="0069271C"/>
    <w:rsid w:val="006927C8"/>
    <w:rsid w:val="0069280D"/>
    <w:rsid w:val="00692F2B"/>
    <w:rsid w:val="006937D6"/>
    <w:rsid w:val="00693CA5"/>
    <w:rsid w:val="0069523A"/>
    <w:rsid w:val="006953E3"/>
    <w:rsid w:val="00695617"/>
    <w:rsid w:val="006964A1"/>
    <w:rsid w:val="006968AD"/>
    <w:rsid w:val="006968B1"/>
    <w:rsid w:val="00696DE5"/>
    <w:rsid w:val="006970CD"/>
    <w:rsid w:val="00697532"/>
    <w:rsid w:val="006A0D01"/>
    <w:rsid w:val="006A1BFB"/>
    <w:rsid w:val="006A27A0"/>
    <w:rsid w:val="006A36CD"/>
    <w:rsid w:val="006A3A72"/>
    <w:rsid w:val="006A45C2"/>
    <w:rsid w:val="006A4A7C"/>
    <w:rsid w:val="006A4BD1"/>
    <w:rsid w:val="006A4DA3"/>
    <w:rsid w:val="006A5C9B"/>
    <w:rsid w:val="006A60FD"/>
    <w:rsid w:val="006A6AC3"/>
    <w:rsid w:val="006A7162"/>
    <w:rsid w:val="006A7967"/>
    <w:rsid w:val="006B0502"/>
    <w:rsid w:val="006B1271"/>
    <w:rsid w:val="006B130C"/>
    <w:rsid w:val="006B131A"/>
    <w:rsid w:val="006B137F"/>
    <w:rsid w:val="006B1920"/>
    <w:rsid w:val="006B1B57"/>
    <w:rsid w:val="006B2044"/>
    <w:rsid w:val="006B3278"/>
    <w:rsid w:val="006B377D"/>
    <w:rsid w:val="006B4C2F"/>
    <w:rsid w:val="006B5462"/>
    <w:rsid w:val="006B5D3E"/>
    <w:rsid w:val="006B6197"/>
    <w:rsid w:val="006B662B"/>
    <w:rsid w:val="006B664E"/>
    <w:rsid w:val="006B7AAC"/>
    <w:rsid w:val="006C0C48"/>
    <w:rsid w:val="006C0D6E"/>
    <w:rsid w:val="006C1EDD"/>
    <w:rsid w:val="006C2347"/>
    <w:rsid w:val="006C2471"/>
    <w:rsid w:val="006C2BBD"/>
    <w:rsid w:val="006C356E"/>
    <w:rsid w:val="006C359A"/>
    <w:rsid w:val="006C3D9C"/>
    <w:rsid w:val="006C40A7"/>
    <w:rsid w:val="006C4B9A"/>
    <w:rsid w:val="006C5426"/>
    <w:rsid w:val="006C5991"/>
    <w:rsid w:val="006C60F1"/>
    <w:rsid w:val="006C732F"/>
    <w:rsid w:val="006C7693"/>
    <w:rsid w:val="006C7DB8"/>
    <w:rsid w:val="006C7E9F"/>
    <w:rsid w:val="006D04CA"/>
    <w:rsid w:val="006D0D7C"/>
    <w:rsid w:val="006D25E7"/>
    <w:rsid w:val="006D2695"/>
    <w:rsid w:val="006D2921"/>
    <w:rsid w:val="006D337D"/>
    <w:rsid w:val="006D35AE"/>
    <w:rsid w:val="006D3986"/>
    <w:rsid w:val="006D4959"/>
    <w:rsid w:val="006D4A91"/>
    <w:rsid w:val="006D4C7F"/>
    <w:rsid w:val="006D50FE"/>
    <w:rsid w:val="006D51F2"/>
    <w:rsid w:val="006D5370"/>
    <w:rsid w:val="006D5668"/>
    <w:rsid w:val="006D5A11"/>
    <w:rsid w:val="006D5A88"/>
    <w:rsid w:val="006D5B39"/>
    <w:rsid w:val="006D632A"/>
    <w:rsid w:val="006D65CA"/>
    <w:rsid w:val="006D679D"/>
    <w:rsid w:val="006D6A67"/>
    <w:rsid w:val="006D7D0D"/>
    <w:rsid w:val="006E00A8"/>
    <w:rsid w:val="006E043F"/>
    <w:rsid w:val="006E0442"/>
    <w:rsid w:val="006E0BD3"/>
    <w:rsid w:val="006E0BE6"/>
    <w:rsid w:val="006E1664"/>
    <w:rsid w:val="006E1F98"/>
    <w:rsid w:val="006E28F8"/>
    <w:rsid w:val="006E3967"/>
    <w:rsid w:val="006E3C43"/>
    <w:rsid w:val="006E3F25"/>
    <w:rsid w:val="006E4EB9"/>
    <w:rsid w:val="006E524C"/>
    <w:rsid w:val="006E63D7"/>
    <w:rsid w:val="006E6A67"/>
    <w:rsid w:val="006E78C6"/>
    <w:rsid w:val="006E7AB7"/>
    <w:rsid w:val="006E7CC0"/>
    <w:rsid w:val="006E7F30"/>
    <w:rsid w:val="006F042B"/>
    <w:rsid w:val="006F0554"/>
    <w:rsid w:val="006F0C35"/>
    <w:rsid w:val="006F1615"/>
    <w:rsid w:val="006F26AC"/>
    <w:rsid w:val="006F30B7"/>
    <w:rsid w:val="006F3192"/>
    <w:rsid w:val="006F3679"/>
    <w:rsid w:val="006F36A2"/>
    <w:rsid w:val="006F37BB"/>
    <w:rsid w:val="006F3F95"/>
    <w:rsid w:val="006F5462"/>
    <w:rsid w:val="006F5763"/>
    <w:rsid w:val="006F6324"/>
    <w:rsid w:val="006F6897"/>
    <w:rsid w:val="006F6B1C"/>
    <w:rsid w:val="006F6F6B"/>
    <w:rsid w:val="006F77B7"/>
    <w:rsid w:val="00700DCE"/>
    <w:rsid w:val="007015CD"/>
    <w:rsid w:val="007026B9"/>
    <w:rsid w:val="0070335D"/>
    <w:rsid w:val="00703409"/>
    <w:rsid w:val="007037AC"/>
    <w:rsid w:val="0070432E"/>
    <w:rsid w:val="00704A8A"/>
    <w:rsid w:val="007050D4"/>
    <w:rsid w:val="00705CC4"/>
    <w:rsid w:val="00706202"/>
    <w:rsid w:val="00706627"/>
    <w:rsid w:val="00706719"/>
    <w:rsid w:val="007073D3"/>
    <w:rsid w:val="007076D0"/>
    <w:rsid w:val="00707B35"/>
    <w:rsid w:val="007103F6"/>
    <w:rsid w:val="00710DFE"/>
    <w:rsid w:val="00710E60"/>
    <w:rsid w:val="00711279"/>
    <w:rsid w:val="007117D5"/>
    <w:rsid w:val="00711D31"/>
    <w:rsid w:val="00711F6B"/>
    <w:rsid w:val="007120BC"/>
    <w:rsid w:val="00712197"/>
    <w:rsid w:val="007127D7"/>
    <w:rsid w:val="00712AAE"/>
    <w:rsid w:val="00712C54"/>
    <w:rsid w:val="00713D05"/>
    <w:rsid w:val="0071431C"/>
    <w:rsid w:val="007144C2"/>
    <w:rsid w:val="0071471F"/>
    <w:rsid w:val="0071490A"/>
    <w:rsid w:val="00715020"/>
    <w:rsid w:val="007151A0"/>
    <w:rsid w:val="007154FC"/>
    <w:rsid w:val="0071581D"/>
    <w:rsid w:val="00715AD7"/>
    <w:rsid w:val="0071648A"/>
    <w:rsid w:val="00716BC8"/>
    <w:rsid w:val="00717654"/>
    <w:rsid w:val="00717911"/>
    <w:rsid w:val="00720237"/>
    <w:rsid w:val="00720726"/>
    <w:rsid w:val="00721550"/>
    <w:rsid w:val="007218D3"/>
    <w:rsid w:val="00721C94"/>
    <w:rsid w:val="007225CF"/>
    <w:rsid w:val="00722AC3"/>
    <w:rsid w:val="00723393"/>
    <w:rsid w:val="007240CD"/>
    <w:rsid w:val="0072434E"/>
    <w:rsid w:val="00724431"/>
    <w:rsid w:val="00724796"/>
    <w:rsid w:val="00724E04"/>
    <w:rsid w:val="00724E2A"/>
    <w:rsid w:val="007255EF"/>
    <w:rsid w:val="00725B9C"/>
    <w:rsid w:val="0072663A"/>
    <w:rsid w:val="00727516"/>
    <w:rsid w:val="00727CA7"/>
    <w:rsid w:val="0073130B"/>
    <w:rsid w:val="0073139B"/>
    <w:rsid w:val="007313EB"/>
    <w:rsid w:val="0073146C"/>
    <w:rsid w:val="0073178E"/>
    <w:rsid w:val="007320C1"/>
    <w:rsid w:val="00732425"/>
    <w:rsid w:val="007328C8"/>
    <w:rsid w:val="0073297F"/>
    <w:rsid w:val="00732E6D"/>
    <w:rsid w:val="00733185"/>
    <w:rsid w:val="0073399A"/>
    <w:rsid w:val="007346EC"/>
    <w:rsid w:val="007347B8"/>
    <w:rsid w:val="00734810"/>
    <w:rsid w:val="00734F07"/>
    <w:rsid w:val="00735633"/>
    <w:rsid w:val="0073571A"/>
    <w:rsid w:val="007357F2"/>
    <w:rsid w:val="00736294"/>
    <w:rsid w:val="00736426"/>
    <w:rsid w:val="00736ABB"/>
    <w:rsid w:val="00737489"/>
    <w:rsid w:val="00737817"/>
    <w:rsid w:val="007379CB"/>
    <w:rsid w:val="00740A39"/>
    <w:rsid w:val="00740E5A"/>
    <w:rsid w:val="007414A3"/>
    <w:rsid w:val="007414AE"/>
    <w:rsid w:val="007423AE"/>
    <w:rsid w:val="0074330B"/>
    <w:rsid w:val="007433D7"/>
    <w:rsid w:val="007435EB"/>
    <w:rsid w:val="007439CF"/>
    <w:rsid w:val="007445DF"/>
    <w:rsid w:val="00744A77"/>
    <w:rsid w:val="00746EB9"/>
    <w:rsid w:val="00750064"/>
    <w:rsid w:val="0075014A"/>
    <w:rsid w:val="0075017B"/>
    <w:rsid w:val="007512F8"/>
    <w:rsid w:val="00751433"/>
    <w:rsid w:val="00751F91"/>
    <w:rsid w:val="00752007"/>
    <w:rsid w:val="00752A26"/>
    <w:rsid w:val="00752D90"/>
    <w:rsid w:val="00753E4D"/>
    <w:rsid w:val="0075488C"/>
    <w:rsid w:val="00754CC4"/>
    <w:rsid w:val="00754DDF"/>
    <w:rsid w:val="00754E6F"/>
    <w:rsid w:val="00755220"/>
    <w:rsid w:val="0075560F"/>
    <w:rsid w:val="00755811"/>
    <w:rsid w:val="00755E2C"/>
    <w:rsid w:val="00756408"/>
    <w:rsid w:val="00757969"/>
    <w:rsid w:val="007603F4"/>
    <w:rsid w:val="0076050F"/>
    <w:rsid w:val="00760811"/>
    <w:rsid w:val="00761106"/>
    <w:rsid w:val="00761304"/>
    <w:rsid w:val="00761731"/>
    <w:rsid w:val="00761CE8"/>
    <w:rsid w:val="007620E3"/>
    <w:rsid w:val="00762188"/>
    <w:rsid w:val="007622AB"/>
    <w:rsid w:val="00762733"/>
    <w:rsid w:val="00763944"/>
    <w:rsid w:val="007641E7"/>
    <w:rsid w:val="007642C0"/>
    <w:rsid w:val="00764358"/>
    <w:rsid w:val="00764C85"/>
    <w:rsid w:val="007651C8"/>
    <w:rsid w:val="007657F0"/>
    <w:rsid w:val="00765D2B"/>
    <w:rsid w:val="0076635C"/>
    <w:rsid w:val="007665C7"/>
    <w:rsid w:val="007670B7"/>
    <w:rsid w:val="00767A07"/>
    <w:rsid w:val="00767CBC"/>
    <w:rsid w:val="00767E4B"/>
    <w:rsid w:val="00767EDC"/>
    <w:rsid w:val="00770396"/>
    <w:rsid w:val="007705E0"/>
    <w:rsid w:val="0077061B"/>
    <w:rsid w:val="00770A6E"/>
    <w:rsid w:val="00770B5B"/>
    <w:rsid w:val="007714FB"/>
    <w:rsid w:val="0077153E"/>
    <w:rsid w:val="00771B9E"/>
    <w:rsid w:val="00772626"/>
    <w:rsid w:val="00772BC4"/>
    <w:rsid w:val="00773890"/>
    <w:rsid w:val="00773B9C"/>
    <w:rsid w:val="00773C60"/>
    <w:rsid w:val="00773C6A"/>
    <w:rsid w:val="00774B7A"/>
    <w:rsid w:val="00774F3C"/>
    <w:rsid w:val="00775791"/>
    <w:rsid w:val="00776A06"/>
    <w:rsid w:val="00776E60"/>
    <w:rsid w:val="007777ED"/>
    <w:rsid w:val="007778B6"/>
    <w:rsid w:val="00777F96"/>
    <w:rsid w:val="00780052"/>
    <w:rsid w:val="007807EE"/>
    <w:rsid w:val="00780930"/>
    <w:rsid w:val="00780BE8"/>
    <w:rsid w:val="007816B1"/>
    <w:rsid w:val="0078182E"/>
    <w:rsid w:val="00781CB1"/>
    <w:rsid w:val="00782674"/>
    <w:rsid w:val="0078281A"/>
    <w:rsid w:val="0078309A"/>
    <w:rsid w:val="00783E8E"/>
    <w:rsid w:val="00785163"/>
    <w:rsid w:val="007863A7"/>
    <w:rsid w:val="007869F4"/>
    <w:rsid w:val="00786D06"/>
    <w:rsid w:val="00787D40"/>
    <w:rsid w:val="00787FA8"/>
    <w:rsid w:val="00790679"/>
    <w:rsid w:val="00790C1D"/>
    <w:rsid w:val="0079152B"/>
    <w:rsid w:val="007917C7"/>
    <w:rsid w:val="007919EA"/>
    <w:rsid w:val="00791B70"/>
    <w:rsid w:val="00791E7F"/>
    <w:rsid w:val="00793A6B"/>
    <w:rsid w:val="007940FD"/>
    <w:rsid w:val="00794484"/>
    <w:rsid w:val="00794517"/>
    <w:rsid w:val="00794E5D"/>
    <w:rsid w:val="00795A47"/>
    <w:rsid w:val="007963C9"/>
    <w:rsid w:val="0079677F"/>
    <w:rsid w:val="00797E6C"/>
    <w:rsid w:val="007A052C"/>
    <w:rsid w:val="007A0790"/>
    <w:rsid w:val="007A07B5"/>
    <w:rsid w:val="007A0995"/>
    <w:rsid w:val="007A0DB6"/>
    <w:rsid w:val="007A1043"/>
    <w:rsid w:val="007A107B"/>
    <w:rsid w:val="007A1183"/>
    <w:rsid w:val="007A18C6"/>
    <w:rsid w:val="007A1EDC"/>
    <w:rsid w:val="007A2329"/>
    <w:rsid w:val="007A254C"/>
    <w:rsid w:val="007A2559"/>
    <w:rsid w:val="007A2A35"/>
    <w:rsid w:val="007A3974"/>
    <w:rsid w:val="007A3E45"/>
    <w:rsid w:val="007A3EDA"/>
    <w:rsid w:val="007A47EE"/>
    <w:rsid w:val="007A4AED"/>
    <w:rsid w:val="007A4C70"/>
    <w:rsid w:val="007A6667"/>
    <w:rsid w:val="007A67D8"/>
    <w:rsid w:val="007B1D43"/>
    <w:rsid w:val="007B2011"/>
    <w:rsid w:val="007B256B"/>
    <w:rsid w:val="007B2768"/>
    <w:rsid w:val="007B4032"/>
    <w:rsid w:val="007B470B"/>
    <w:rsid w:val="007B556A"/>
    <w:rsid w:val="007B56C3"/>
    <w:rsid w:val="007B5820"/>
    <w:rsid w:val="007B66EA"/>
    <w:rsid w:val="007B6CEF"/>
    <w:rsid w:val="007B7C3B"/>
    <w:rsid w:val="007C0618"/>
    <w:rsid w:val="007C1332"/>
    <w:rsid w:val="007C1823"/>
    <w:rsid w:val="007C1824"/>
    <w:rsid w:val="007C25A4"/>
    <w:rsid w:val="007C2FC9"/>
    <w:rsid w:val="007C3715"/>
    <w:rsid w:val="007C4037"/>
    <w:rsid w:val="007C4A8A"/>
    <w:rsid w:val="007C50C3"/>
    <w:rsid w:val="007C50C7"/>
    <w:rsid w:val="007C697F"/>
    <w:rsid w:val="007C798E"/>
    <w:rsid w:val="007D0616"/>
    <w:rsid w:val="007D114C"/>
    <w:rsid w:val="007D1D06"/>
    <w:rsid w:val="007D211C"/>
    <w:rsid w:val="007D28AB"/>
    <w:rsid w:val="007D2BFF"/>
    <w:rsid w:val="007D3064"/>
    <w:rsid w:val="007D31E6"/>
    <w:rsid w:val="007D350D"/>
    <w:rsid w:val="007D442A"/>
    <w:rsid w:val="007D463E"/>
    <w:rsid w:val="007D477C"/>
    <w:rsid w:val="007D479D"/>
    <w:rsid w:val="007D5C13"/>
    <w:rsid w:val="007D6262"/>
    <w:rsid w:val="007D6589"/>
    <w:rsid w:val="007D6691"/>
    <w:rsid w:val="007D6796"/>
    <w:rsid w:val="007D73B3"/>
    <w:rsid w:val="007D75BE"/>
    <w:rsid w:val="007D7809"/>
    <w:rsid w:val="007E0287"/>
    <w:rsid w:val="007E0842"/>
    <w:rsid w:val="007E0FF6"/>
    <w:rsid w:val="007E11FD"/>
    <w:rsid w:val="007E123B"/>
    <w:rsid w:val="007E1E55"/>
    <w:rsid w:val="007E2BD5"/>
    <w:rsid w:val="007E2F60"/>
    <w:rsid w:val="007E408E"/>
    <w:rsid w:val="007E4588"/>
    <w:rsid w:val="007E4C62"/>
    <w:rsid w:val="007E5592"/>
    <w:rsid w:val="007E5CEA"/>
    <w:rsid w:val="007E604D"/>
    <w:rsid w:val="007E6363"/>
    <w:rsid w:val="007E66AD"/>
    <w:rsid w:val="007E6831"/>
    <w:rsid w:val="007E6AC4"/>
    <w:rsid w:val="007E6C64"/>
    <w:rsid w:val="007E7D7E"/>
    <w:rsid w:val="007F0990"/>
    <w:rsid w:val="007F11B9"/>
    <w:rsid w:val="007F1B9D"/>
    <w:rsid w:val="007F1C1A"/>
    <w:rsid w:val="007F1D27"/>
    <w:rsid w:val="007F3AC2"/>
    <w:rsid w:val="007F44CB"/>
    <w:rsid w:val="007F51BF"/>
    <w:rsid w:val="007F5A89"/>
    <w:rsid w:val="007F65D8"/>
    <w:rsid w:val="007F6701"/>
    <w:rsid w:val="007F6707"/>
    <w:rsid w:val="007F6BA0"/>
    <w:rsid w:val="007F6BC4"/>
    <w:rsid w:val="007F7545"/>
    <w:rsid w:val="00800732"/>
    <w:rsid w:val="008007E1"/>
    <w:rsid w:val="0080095A"/>
    <w:rsid w:val="00800A7D"/>
    <w:rsid w:val="00800BBD"/>
    <w:rsid w:val="00802AED"/>
    <w:rsid w:val="00802B9E"/>
    <w:rsid w:val="00802D7F"/>
    <w:rsid w:val="00803277"/>
    <w:rsid w:val="00804149"/>
    <w:rsid w:val="0080448D"/>
    <w:rsid w:val="00804C8A"/>
    <w:rsid w:val="00805329"/>
    <w:rsid w:val="00806486"/>
    <w:rsid w:val="0080663A"/>
    <w:rsid w:val="008066DA"/>
    <w:rsid w:val="00806CF1"/>
    <w:rsid w:val="00806DF2"/>
    <w:rsid w:val="00807443"/>
    <w:rsid w:val="00807E6E"/>
    <w:rsid w:val="00811532"/>
    <w:rsid w:val="00811A5A"/>
    <w:rsid w:val="00811F51"/>
    <w:rsid w:val="0081203E"/>
    <w:rsid w:val="00812202"/>
    <w:rsid w:val="00812369"/>
    <w:rsid w:val="0081310B"/>
    <w:rsid w:val="0081407C"/>
    <w:rsid w:val="00814084"/>
    <w:rsid w:val="00814E2C"/>
    <w:rsid w:val="00815399"/>
    <w:rsid w:val="00816B1A"/>
    <w:rsid w:val="00816C29"/>
    <w:rsid w:val="00816E87"/>
    <w:rsid w:val="00817E53"/>
    <w:rsid w:val="00817EFE"/>
    <w:rsid w:val="00820055"/>
    <w:rsid w:val="008203CD"/>
    <w:rsid w:val="0082046D"/>
    <w:rsid w:val="00820D5E"/>
    <w:rsid w:val="00821470"/>
    <w:rsid w:val="00822134"/>
    <w:rsid w:val="0082224A"/>
    <w:rsid w:val="008222EF"/>
    <w:rsid w:val="00822A55"/>
    <w:rsid w:val="00822CA1"/>
    <w:rsid w:val="0082322F"/>
    <w:rsid w:val="0082360B"/>
    <w:rsid w:val="00823D0F"/>
    <w:rsid w:val="00825493"/>
    <w:rsid w:val="008254E5"/>
    <w:rsid w:val="00825B7B"/>
    <w:rsid w:val="00825D5E"/>
    <w:rsid w:val="0082614C"/>
    <w:rsid w:val="0082641A"/>
    <w:rsid w:val="00826F41"/>
    <w:rsid w:val="00827D5A"/>
    <w:rsid w:val="00827F9B"/>
    <w:rsid w:val="0083012C"/>
    <w:rsid w:val="008303A3"/>
    <w:rsid w:val="00830A73"/>
    <w:rsid w:val="00830E75"/>
    <w:rsid w:val="00830EE6"/>
    <w:rsid w:val="0083113C"/>
    <w:rsid w:val="008318E7"/>
    <w:rsid w:val="0083218D"/>
    <w:rsid w:val="00832946"/>
    <w:rsid w:val="00833CB4"/>
    <w:rsid w:val="00833F6E"/>
    <w:rsid w:val="0083428B"/>
    <w:rsid w:val="00834CA0"/>
    <w:rsid w:val="00835269"/>
    <w:rsid w:val="0083545D"/>
    <w:rsid w:val="0083673C"/>
    <w:rsid w:val="00837177"/>
    <w:rsid w:val="00837E5F"/>
    <w:rsid w:val="00837F86"/>
    <w:rsid w:val="00840022"/>
    <w:rsid w:val="00840CDD"/>
    <w:rsid w:val="00840DDE"/>
    <w:rsid w:val="0084105B"/>
    <w:rsid w:val="00841A35"/>
    <w:rsid w:val="00842B9D"/>
    <w:rsid w:val="0084449D"/>
    <w:rsid w:val="008444CD"/>
    <w:rsid w:val="0084537F"/>
    <w:rsid w:val="008453CF"/>
    <w:rsid w:val="00845C0E"/>
    <w:rsid w:val="00846385"/>
    <w:rsid w:val="00846429"/>
    <w:rsid w:val="008468B0"/>
    <w:rsid w:val="00846B49"/>
    <w:rsid w:val="00847018"/>
    <w:rsid w:val="0085004E"/>
    <w:rsid w:val="00850195"/>
    <w:rsid w:val="00850421"/>
    <w:rsid w:val="0085060F"/>
    <w:rsid w:val="008508DB"/>
    <w:rsid w:val="0085099B"/>
    <w:rsid w:val="00850DA6"/>
    <w:rsid w:val="0085160F"/>
    <w:rsid w:val="00852DF1"/>
    <w:rsid w:val="00852F48"/>
    <w:rsid w:val="008530A6"/>
    <w:rsid w:val="008545E2"/>
    <w:rsid w:val="00854CFA"/>
    <w:rsid w:val="00855C8A"/>
    <w:rsid w:val="0085602C"/>
    <w:rsid w:val="00856529"/>
    <w:rsid w:val="00856B1F"/>
    <w:rsid w:val="00856F0F"/>
    <w:rsid w:val="008577EA"/>
    <w:rsid w:val="0086045B"/>
    <w:rsid w:val="00861682"/>
    <w:rsid w:val="00861BE5"/>
    <w:rsid w:val="008632E3"/>
    <w:rsid w:val="00863558"/>
    <w:rsid w:val="0086374E"/>
    <w:rsid w:val="00863D98"/>
    <w:rsid w:val="008641B4"/>
    <w:rsid w:val="008656E6"/>
    <w:rsid w:val="008662A5"/>
    <w:rsid w:val="008662D4"/>
    <w:rsid w:val="0086631A"/>
    <w:rsid w:val="00866A2C"/>
    <w:rsid w:val="00866A62"/>
    <w:rsid w:val="00866F94"/>
    <w:rsid w:val="00867330"/>
    <w:rsid w:val="008678F2"/>
    <w:rsid w:val="00871AD9"/>
    <w:rsid w:val="008729D5"/>
    <w:rsid w:val="00872B68"/>
    <w:rsid w:val="008731F3"/>
    <w:rsid w:val="0087336B"/>
    <w:rsid w:val="008742CA"/>
    <w:rsid w:val="00874905"/>
    <w:rsid w:val="0087498C"/>
    <w:rsid w:val="00876EE0"/>
    <w:rsid w:val="008776FD"/>
    <w:rsid w:val="008778D4"/>
    <w:rsid w:val="00877BDD"/>
    <w:rsid w:val="00877EAB"/>
    <w:rsid w:val="008800D4"/>
    <w:rsid w:val="008801FF"/>
    <w:rsid w:val="00880470"/>
    <w:rsid w:val="008804EA"/>
    <w:rsid w:val="0088055F"/>
    <w:rsid w:val="00880753"/>
    <w:rsid w:val="00880975"/>
    <w:rsid w:val="00880B05"/>
    <w:rsid w:val="00881284"/>
    <w:rsid w:val="00881E74"/>
    <w:rsid w:val="00881FDC"/>
    <w:rsid w:val="00882494"/>
    <w:rsid w:val="0088371C"/>
    <w:rsid w:val="008846EF"/>
    <w:rsid w:val="008848B1"/>
    <w:rsid w:val="00884C4D"/>
    <w:rsid w:val="00885B12"/>
    <w:rsid w:val="008860E5"/>
    <w:rsid w:val="00886968"/>
    <w:rsid w:val="008877A1"/>
    <w:rsid w:val="00887C1B"/>
    <w:rsid w:val="00887D14"/>
    <w:rsid w:val="008912F4"/>
    <w:rsid w:val="00891920"/>
    <w:rsid w:val="00891E3F"/>
    <w:rsid w:val="0089208B"/>
    <w:rsid w:val="00892956"/>
    <w:rsid w:val="00893A0F"/>
    <w:rsid w:val="00894524"/>
    <w:rsid w:val="00895023"/>
    <w:rsid w:val="00895195"/>
    <w:rsid w:val="00895B16"/>
    <w:rsid w:val="00896A72"/>
    <w:rsid w:val="008974B3"/>
    <w:rsid w:val="00897C4A"/>
    <w:rsid w:val="00897DB4"/>
    <w:rsid w:val="008A0BCC"/>
    <w:rsid w:val="008A109D"/>
    <w:rsid w:val="008A202D"/>
    <w:rsid w:val="008A24E1"/>
    <w:rsid w:val="008A24E8"/>
    <w:rsid w:val="008A28FF"/>
    <w:rsid w:val="008A2A21"/>
    <w:rsid w:val="008A3110"/>
    <w:rsid w:val="008A33F2"/>
    <w:rsid w:val="008A36EF"/>
    <w:rsid w:val="008A3EF8"/>
    <w:rsid w:val="008A47BD"/>
    <w:rsid w:val="008A5168"/>
    <w:rsid w:val="008A5AFB"/>
    <w:rsid w:val="008A6A1A"/>
    <w:rsid w:val="008A70B0"/>
    <w:rsid w:val="008A7AA5"/>
    <w:rsid w:val="008B0169"/>
    <w:rsid w:val="008B0204"/>
    <w:rsid w:val="008B065E"/>
    <w:rsid w:val="008B0C02"/>
    <w:rsid w:val="008B18D4"/>
    <w:rsid w:val="008B18FE"/>
    <w:rsid w:val="008B1B2C"/>
    <w:rsid w:val="008B23A9"/>
    <w:rsid w:val="008B257E"/>
    <w:rsid w:val="008B2D64"/>
    <w:rsid w:val="008B3126"/>
    <w:rsid w:val="008B346A"/>
    <w:rsid w:val="008B36AB"/>
    <w:rsid w:val="008B38F3"/>
    <w:rsid w:val="008B3999"/>
    <w:rsid w:val="008B49FB"/>
    <w:rsid w:val="008B4D50"/>
    <w:rsid w:val="008B4FF0"/>
    <w:rsid w:val="008B5043"/>
    <w:rsid w:val="008B61FC"/>
    <w:rsid w:val="008B665C"/>
    <w:rsid w:val="008B668B"/>
    <w:rsid w:val="008B707F"/>
    <w:rsid w:val="008B7691"/>
    <w:rsid w:val="008B799E"/>
    <w:rsid w:val="008C028B"/>
    <w:rsid w:val="008C09A4"/>
    <w:rsid w:val="008C0AA1"/>
    <w:rsid w:val="008C0FBE"/>
    <w:rsid w:val="008C113D"/>
    <w:rsid w:val="008C1270"/>
    <w:rsid w:val="008C203A"/>
    <w:rsid w:val="008C30B3"/>
    <w:rsid w:val="008C33ED"/>
    <w:rsid w:val="008C38F1"/>
    <w:rsid w:val="008C3F38"/>
    <w:rsid w:val="008C425E"/>
    <w:rsid w:val="008C4851"/>
    <w:rsid w:val="008C5D27"/>
    <w:rsid w:val="008C601A"/>
    <w:rsid w:val="008C667C"/>
    <w:rsid w:val="008C6CAA"/>
    <w:rsid w:val="008C74BF"/>
    <w:rsid w:val="008C775C"/>
    <w:rsid w:val="008C7BE1"/>
    <w:rsid w:val="008C7CD9"/>
    <w:rsid w:val="008D02D1"/>
    <w:rsid w:val="008D0597"/>
    <w:rsid w:val="008D0AB0"/>
    <w:rsid w:val="008D0B36"/>
    <w:rsid w:val="008D0FA0"/>
    <w:rsid w:val="008D171E"/>
    <w:rsid w:val="008D1DB7"/>
    <w:rsid w:val="008D1EDE"/>
    <w:rsid w:val="008D2450"/>
    <w:rsid w:val="008D28D9"/>
    <w:rsid w:val="008D2C24"/>
    <w:rsid w:val="008D2DC5"/>
    <w:rsid w:val="008D2FFD"/>
    <w:rsid w:val="008D3892"/>
    <w:rsid w:val="008D3A3F"/>
    <w:rsid w:val="008D40E2"/>
    <w:rsid w:val="008D4773"/>
    <w:rsid w:val="008D479C"/>
    <w:rsid w:val="008D4C70"/>
    <w:rsid w:val="008D4DFB"/>
    <w:rsid w:val="008D4E52"/>
    <w:rsid w:val="008D5913"/>
    <w:rsid w:val="008D5BDA"/>
    <w:rsid w:val="008D5D50"/>
    <w:rsid w:val="008D609F"/>
    <w:rsid w:val="008D6721"/>
    <w:rsid w:val="008D6D26"/>
    <w:rsid w:val="008D7179"/>
    <w:rsid w:val="008D7A67"/>
    <w:rsid w:val="008D7B85"/>
    <w:rsid w:val="008E0301"/>
    <w:rsid w:val="008E04AF"/>
    <w:rsid w:val="008E0CE7"/>
    <w:rsid w:val="008E1244"/>
    <w:rsid w:val="008E17E5"/>
    <w:rsid w:val="008E1A1A"/>
    <w:rsid w:val="008E1A48"/>
    <w:rsid w:val="008E2696"/>
    <w:rsid w:val="008E29B2"/>
    <w:rsid w:val="008E49D0"/>
    <w:rsid w:val="008E5159"/>
    <w:rsid w:val="008E5304"/>
    <w:rsid w:val="008E59EB"/>
    <w:rsid w:val="008E5A0C"/>
    <w:rsid w:val="008E5ADE"/>
    <w:rsid w:val="008E6165"/>
    <w:rsid w:val="008E7413"/>
    <w:rsid w:val="008E7980"/>
    <w:rsid w:val="008E7A15"/>
    <w:rsid w:val="008E7F05"/>
    <w:rsid w:val="008F011B"/>
    <w:rsid w:val="008F1803"/>
    <w:rsid w:val="008F1834"/>
    <w:rsid w:val="008F1B95"/>
    <w:rsid w:val="008F25C6"/>
    <w:rsid w:val="008F2711"/>
    <w:rsid w:val="008F27EC"/>
    <w:rsid w:val="008F2E31"/>
    <w:rsid w:val="008F478A"/>
    <w:rsid w:val="008F55CF"/>
    <w:rsid w:val="008F5672"/>
    <w:rsid w:val="008F58DB"/>
    <w:rsid w:val="008F5C5B"/>
    <w:rsid w:val="008F63CE"/>
    <w:rsid w:val="008F6603"/>
    <w:rsid w:val="008F6FF1"/>
    <w:rsid w:val="008F7A1C"/>
    <w:rsid w:val="00900627"/>
    <w:rsid w:val="009007A3"/>
    <w:rsid w:val="009007E9"/>
    <w:rsid w:val="00900C49"/>
    <w:rsid w:val="00900C72"/>
    <w:rsid w:val="009018FC"/>
    <w:rsid w:val="00901C76"/>
    <w:rsid w:val="00901DD0"/>
    <w:rsid w:val="00902002"/>
    <w:rsid w:val="00902040"/>
    <w:rsid w:val="00902690"/>
    <w:rsid w:val="0090345E"/>
    <w:rsid w:val="00903F1B"/>
    <w:rsid w:val="00904128"/>
    <w:rsid w:val="00904C12"/>
    <w:rsid w:val="00904D6F"/>
    <w:rsid w:val="00905846"/>
    <w:rsid w:val="009059BC"/>
    <w:rsid w:val="009060E7"/>
    <w:rsid w:val="00906527"/>
    <w:rsid w:val="00907C79"/>
    <w:rsid w:val="009102A3"/>
    <w:rsid w:val="00910568"/>
    <w:rsid w:val="00910AB3"/>
    <w:rsid w:val="009118D3"/>
    <w:rsid w:val="009118E4"/>
    <w:rsid w:val="0091194C"/>
    <w:rsid w:val="00912376"/>
    <w:rsid w:val="00912593"/>
    <w:rsid w:val="00912706"/>
    <w:rsid w:val="009135FC"/>
    <w:rsid w:val="0091374B"/>
    <w:rsid w:val="0091488F"/>
    <w:rsid w:val="009153C9"/>
    <w:rsid w:val="0091594E"/>
    <w:rsid w:val="00915CA4"/>
    <w:rsid w:val="009161EB"/>
    <w:rsid w:val="009169A1"/>
    <w:rsid w:val="00917AF3"/>
    <w:rsid w:val="00917BC4"/>
    <w:rsid w:val="00920400"/>
    <w:rsid w:val="009205E0"/>
    <w:rsid w:val="00920C19"/>
    <w:rsid w:val="00920C74"/>
    <w:rsid w:val="0092109B"/>
    <w:rsid w:val="00922141"/>
    <w:rsid w:val="009222D3"/>
    <w:rsid w:val="009225A1"/>
    <w:rsid w:val="00922B58"/>
    <w:rsid w:val="00923024"/>
    <w:rsid w:val="009238E9"/>
    <w:rsid w:val="00923EC8"/>
    <w:rsid w:val="00924725"/>
    <w:rsid w:val="00924C20"/>
    <w:rsid w:val="009250DE"/>
    <w:rsid w:val="00925443"/>
    <w:rsid w:val="0092585E"/>
    <w:rsid w:val="009258A8"/>
    <w:rsid w:val="009258BA"/>
    <w:rsid w:val="00925920"/>
    <w:rsid w:val="00926CCF"/>
    <w:rsid w:val="0092786E"/>
    <w:rsid w:val="00927A6D"/>
    <w:rsid w:val="00927BB3"/>
    <w:rsid w:val="009300A7"/>
    <w:rsid w:val="0093072E"/>
    <w:rsid w:val="009308A1"/>
    <w:rsid w:val="00930BD1"/>
    <w:rsid w:val="00931960"/>
    <w:rsid w:val="00931C57"/>
    <w:rsid w:val="00931CE6"/>
    <w:rsid w:val="0093229F"/>
    <w:rsid w:val="00933EB5"/>
    <w:rsid w:val="00933F27"/>
    <w:rsid w:val="00934962"/>
    <w:rsid w:val="00935170"/>
    <w:rsid w:val="00935BF0"/>
    <w:rsid w:val="0093721B"/>
    <w:rsid w:val="009402B9"/>
    <w:rsid w:val="00940F5B"/>
    <w:rsid w:val="00941131"/>
    <w:rsid w:val="00941759"/>
    <w:rsid w:val="0094228D"/>
    <w:rsid w:val="0094293F"/>
    <w:rsid w:val="00942DFB"/>
    <w:rsid w:val="00942FCE"/>
    <w:rsid w:val="00943ACE"/>
    <w:rsid w:val="00943B62"/>
    <w:rsid w:val="00943DA9"/>
    <w:rsid w:val="00943ECD"/>
    <w:rsid w:val="00945CA8"/>
    <w:rsid w:val="009463C5"/>
    <w:rsid w:val="0094671D"/>
    <w:rsid w:val="00946817"/>
    <w:rsid w:val="00946A61"/>
    <w:rsid w:val="00947509"/>
    <w:rsid w:val="009475C6"/>
    <w:rsid w:val="009479C2"/>
    <w:rsid w:val="0095055D"/>
    <w:rsid w:val="009507F7"/>
    <w:rsid w:val="0095080F"/>
    <w:rsid w:val="00950CAF"/>
    <w:rsid w:val="0095127C"/>
    <w:rsid w:val="009514F6"/>
    <w:rsid w:val="00951520"/>
    <w:rsid w:val="009520B9"/>
    <w:rsid w:val="00952786"/>
    <w:rsid w:val="009536DC"/>
    <w:rsid w:val="00954062"/>
    <w:rsid w:val="0095412B"/>
    <w:rsid w:val="009543ED"/>
    <w:rsid w:val="00954E2A"/>
    <w:rsid w:val="00955261"/>
    <w:rsid w:val="00957C27"/>
    <w:rsid w:val="00957F07"/>
    <w:rsid w:val="0096075B"/>
    <w:rsid w:val="00962B2D"/>
    <w:rsid w:val="009631AC"/>
    <w:rsid w:val="00963A57"/>
    <w:rsid w:val="00963F3F"/>
    <w:rsid w:val="00964086"/>
    <w:rsid w:val="00964159"/>
    <w:rsid w:val="00965746"/>
    <w:rsid w:val="00965978"/>
    <w:rsid w:val="00965DEC"/>
    <w:rsid w:val="0096745E"/>
    <w:rsid w:val="00967677"/>
    <w:rsid w:val="009676CA"/>
    <w:rsid w:val="009677ED"/>
    <w:rsid w:val="009678D8"/>
    <w:rsid w:val="00967D8B"/>
    <w:rsid w:val="00970652"/>
    <w:rsid w:val="00970E8C"/>
    <w:rsid w:val="00970FE1"/>
    <w:rsid w:val="00973382"/>
    <w:rsid w:val="009737D4"/>
    <w:rsid w:val="00973909"/>
    <w:rsid w:val="0097404F"/>
    <w:rsid w:val="0097416F"/>
    <w:rsid w:val="00974332"/>
    <w:rsid w:val="009744AE"/>
    <w:rsid w:val="0097471D"/>
    <w:rsid w:val="00974F09"/>
    <w:rsid w:val="0097544E"/>
    <w:rsid w:val="00975AE9"/>
    <w:rsid w:val="00975B89"/>
    <w:rsid w:val="00976BF9"/>
    <w:rsid w:val="00977851"/>
    <w:rsid w:val="00980358"/>
    <w:rsid w:val="009804CA"/>
    <w:rsid w:val="00980A9A"/>
    <w:rsid w:val="009811AD"/>
    <w:rsid w:val="00981637"/>
    <w:rsid w:val="00982335"/>
    <w:rsid w:val="009825B7"/>
    <w:rsid w:val="00982A5A"/>
    <w:rsid w:val="00983619"/>
    <w:rsid w:val="00983748"/>
    <w:rsid w:val="00983C81"/>
    <w:rsid w:val="0098415B"/>
    <w:rsid w:val="00984A48"/>
    <w:rsid w:val="00984C9B"/>
    <w:rsid w:val="00984E63"/>
    <w:rsid w:val="0098520D"/>
    <w:rsid w:val="0098555A"/>
    <w:rsid w:val="00985E15"/>
    <w:rsid w:val="00986757"/>
    <w:rsid w:val="00986A13"/>
    <w:rsid w:val="00986FBC"/>
    <w:rsid w:val="0099013C"/>
    <w:rsid w:val="009909F1"/>
    <w:rsid w:val="00990C30"/>
    <w:rsid w:val="009915C1"/>
    <w:rsid w:val="00991DC5"/>
    <w:rsid w:val="0099225E"/>
    <w:rsid w:val="009923C0"/>
    <w:rsid w:val="0099245A"/>
    <w:rsid w:val="00992797"/>
    <w:rsid w:val="00992D13"/>
    <w:rsid w:val="00993ABA"/>
    <w:rsid w:val="00993C65"/>
    <w:rsid w:val="00994323"/>
    <w:rsid w:val="009949D6"/>
    <w:rsid w:val="00994AFB"/>
    <w:rsid w:val="00994D77"/>
    <w:rsid w:val="00995EB4"/>
    <w:rsid w:val="009960B0"/>
    <w:rsid w:val="009962F8"/>
    <w:rsid w:val="00996577"/>
    <w:rsid w:val="009968E9"/>
    <w:rsid w:val="00997144"/>
    <w:rsid w:val="00997B93"/>
    <w:rsid w:val="009A0F3E"/>
    <w:rsid w:val="009A11DE"/>
    <w:rsid w:val="009A1DB4"/>
    <w:rsid w:val="009A1E58"/>
    <w:rsid w:val="009A2C4F"/>
    <w:rsid w:val="009A324B"/>
    <w:rsid w:val="009A3A7D"/>
    <w:rsid w:val="009A5A8A"/>
    <w:rsid w:val="009A5C83"/>
    <w:rsid w:val="009A5EED"/>
    <w:rsid w:val="009A6BF4"/>
    <w:rsid w:val="009A6CBF"/>
    <w:rsid w:val="009A7016"/>
    <w:rsid w:val="009A70F9"/>
    <w:rsid w:val="009A75FB"/>
    <w:rsid w:val="009A7EC4"/>
    <w:rsid w:val="009B0C1A"/>
    <w:rsid w:val="009B14F5"/>
    <w:rsid w:val="009B1549"/>
    <w:rsid w:val="009B181A"/>
    <w:rsid w:val="009B2370"/>
    <w:rsid w:val="009B2852"/>
    <w:rsid w:val="009B3200"/>
    <w:rsid w:val="009B4855"/>
    <w:rsid w:val="009B4C45"/>
    <w:rsid w:val="009B4E58"/>
    <w:rsid w:val="009B513E"/>
    <w:rsid w:val="009B5F57"/>
    <w:rsid w:val="009B6484"/>
    <w:rsid w:val="009B6B0B"/>
    <w:rsid w:val="009B7641"/>
    <w:rsid w:val="009B7C49"/>
    <w:rsid w:val="009B7F90"/>
    <w:rsid w:val="009C0C2C"/>
    <w:rsid w:val="009C11D4"/>
    <w:rsid w:val="009C2022"/>
    <w:rsid w:val="009C25B3"/>
    <w:rsid w:val="009C25BE"/>
    <w:rsid w:val="009C3443"/>
    <w:rsid w:val="009C34AE"/>
    <w:rsid w:val="009C4D31"/>
    <w:rsid w:val="009C5933"/>
    <w:rsid w:val="009C5B36"/>
    <w:rsid w:val="009C5BA5"/>
    <w:rsid w:val="009C6065"/>
    <w:rsid w:val="009C60FE"/>
    <w:rsid w:val="009C6DEB"/>
    <w:rsid w:val="009C7103"/>
    <w:rsid w:val="009C7610"/>
    <w:rsid w:val="009C7C9B"/>
    <w:rsid w:val="009D0C5A"/>
    <w:rsid w:val="009D1408"/>
    <w:rsid w:val="009D1882"/>
    <w:rsid w:val="009D2718"/>
    <w:rsid w:val="009D4285"/>
    <w:rsid w:val="009D4548"/>
    <w:rsid w:val="009D4815"/>
    <w:rsid w:val="009D4B4D"/>
    <w:rsid w:val="009D50C5"/>
    <w:rsid w:val="009D523D"/>
    <w:rsid w:val="009D546D"/>
    <w:rsid w:val="009D5FE5"/>
    <w:rsid w:val="009D68BF"/>
    <w:rsid w:val="009D7DE0"/>
    <w:rsid w:val="009E0D9A"/>
    <w:rsid w:val="009E1A24"/>
    <w:rsid w:val="009E1D9A"/>
    <w:rsid w:val="009E2146"/>
    <w:rsid w:val="009E2758"/>
    <w:rsid w:val="009E2BBB"/>
    <w:rsid w:val="009E321A"/>
    <w:rsid w:val="009E3355"/>
    <w:rsid w:val="009E3CCB"/>
    <w:rsid w:val="009E3CF1"/>
    <w:rsid w:val="009E4B60"/>
    <w:rsid w:val="009E51EB"/>
    <w:rsid w:val="009E6329"/>
    <w:rsid w:val="009E705C"/>
    <w:rsid w:val="009E7628"/>
    <w:rsid w:val="009E78D0"/>
    <w:rsid w:val="009E7E2E"/>
    <w:rsid w:val="009F244B"/>
    <w:rsid w:val="009F30BC"/>
    <w:rsid w:val="009F37A4"/>
    <w:rsid w:val="009F43A9"/>
    <w:rsid w:val="009F5BFE"/>
    <w:rsid w:val="009F5DF6"/>
    <w:rsid w:val="009F6349"/>
    <w:rsid w:val="00A00145"/>
    <w:rsid w:val="00A005B9"/>
    <w:rsid w:val="00A01069"/>
    <w:rsid w:val="00A014D5"/>
    <w:rsid w:val="00A0159F"/>
    <w:rsid w:val="00A015C0"/>
    <w:rsid w:val="00A016C4"/>
    <w:rsid w:val="00A01CF9"/>
    <w:rsid w:val="00A01F1D"/>
    <w:rsid w:val="00A0224F"/>
    <w:rsid w:val="00A02E71"/>
    <w:rsid w:val="00A03333"/>
    <w:rsid w:val="00A03933"/>
    <w:rsid w:val="00A0418F"/>
    <w:rsid w:val="00A041A0"/>
    <w:rsid w:val="00A048A8"/>
    <w:rsid w:val="00A04E6D"/>
    <w:rsid w:val="00A04E8A"/>
    <w:rsid w:val="00A05D28"/>
    <w:rsid w:val="00A06398"/>
    <w:rsid w:val="00A06B1E"/>
    <w:rsid w:val="00A06F68"/>
    <w:rsid w:val="00A07409"/>
    <w:rsid w:val="00A07669"/>
    <w:rsid w:val="00A07832"/>
    <w:rsid w:val="00A10118"/>
    <w:rsid w:val="00A106CD"/>
    <w:rsid w:val="00A11253"/>
    <w:rsid w:val="00A1174D"/>
    <w:rsid w:val="00A11FFA"/>
    <w:rsid w:val="00A12597"/>
    <w:rsid w:val="00A1266E"/>
    <w:rsid w:val="00A12A3E"/>
    <w:rsid w:val="00A12E1F"/>
    <w:rsid w:val="00A13218"/>
    <w:rsid w:val="00A13E9E"/>
    <w:rsid w:val="00A13E9F"/>
    <w:rsid w:val="00A13FB3"/>
    <w:rsid w:val="00A143FB"/>
    <w:rsid w:val="00A14480"/>
    <w:rsid w:val="00A1480D"/>
    <w:rsid w:val="00A148A4"/>
    <w:rsid w:val="00A14BF7"/>
    <w:rsid w:val="00A14C9D"/>
    <w:rsid w:val="00A1659D"/>
    <w:rsid w:val="00A16CB0"/>
    <w:rsid w:val="00A172CA"/>
    <w:rsid w:val="00A17946"/>
    <w:rsid w:val="00A2197C"/>
    <w:rsid w:val="00A224B3"/>
    <w:rsid w:val="00A22BEF"/>
    <w:rsid w:val="00A2345D"/>
    <w:rsid w:val="00A2418D"/>
    <w:rsid w:val="00A248B4"/>
    <w:rsid w:val="00A24BDE"/>
    <w:rsid w:val="00A24E9A"/>
    <w:rsid w:val="00A24F22"/>
    <w:rsid w:val="00A25122"/>
    <w:rsid w:val="00A255D5"/>
    <w:rsid w:val="00A256C4"/>
    <w:rsid w:val="00A25971"/>
    <w:rsid w:val="00A264BE"/>
    <w:rsid w:val="00A264C2"/>
    <w:rsid w:val="00A26B1F"/>
    <w:rsid w:val="00A27006"/>
    <w:rsid w:val="00A276D3"/>
    <w:rsid w:val="00A27B11"/>
    <w:rsid w:val="00A27DDD"/>
    <w:rsid w:val="00A27F60"/>
    <w:rsid w:val="00A3017A"/>
    <w:rsid w:val="00A30601"/>
    <w:rsid w:val="00A313FA"/>
    <w:rsid w:val="00A31464"/>
    <w:rsid w:val="00A3168A"/>
    <w:rsid w:val="00A316CA"/>
    <w:rsid w:val="00A31A7D"/>
    <w:rsid w:val="00A31AB2"/>
    <w:rsid w:val="00A31DF8"/>
    <w:rsid w:val="00A31E2F"/>
    <w:rsid w:val="00A3298B"/>
    <w:rsid w:val="00A32FF9"/>
    <w:rsid w:val="00A33E4E"/>
    <w:rsid w:val="00A341CB"/>
    <w:rsid w:val="00A34B0A"/>
    <w:rsid w:val="00A34D8B"/>
    <w:rsid w:val="00A34DD7"/>
    <w:rsid w:val="00A3528E"/>
    <w:rsid w:val="00A35EFA"/>
    <w:rsid w:val="00A36470"/>
    <w:rsid w:val="00A40AB7"/>
    <w:rsid w:val="00A4133A"/>
    <w:rsid w:val="00A4180F"/>
    <w:rsid w:val="00A41FB0"/>
    <w:rsid w:val="00A42775"/>
    <w:rsid w:val="00A42AE9"/>
    <w:rsid w:val="00A42ED9"/>
    <w:rsid w:val="00A43161"/>
    <w:rsid w:val="00A43BCE"/>
    <w:rsid w:val="00A4501F"/>
    <w:rsid w:val="00A45E31"/>
    <w:rsid w:val="00A46636"/>
    <w:rsid w:val="00A4694C"/>
    <w:rsid w:val="00A46B86"/>
    <w:rsid w:val="00A46ECE"/>
    <w:rsid w:val="00A4755F"/>
    <w:rsid w:val="00A50FC3"/>
    <w:rsid w:val="00A5111B"/>
    <w:rsid w:val="00A514ED"/>
    <w:rsid w:val="00A51570"/>
    <w:rsid w:val="00A51CC9"/>
    <w:rsid w:val="00A5329D"/>
    <w:rsid w:val="00A53738"/>
    <w:rsid w:val="00A5384D"/>
    <w:rsid w:val="00A5385A"/>
    <w:rsid w:val="00A54790"/>
    <w:rsid w:val="00A56D05"/>
    <w:rsid w:val="00A571ED"/>
    <w:rsid w:val="00A5735D"/>
    <w:rsid w:val="00A577D9"/>
    <w:rsid w:val="00A57D15"/>
    <w:rsid w:val="00A60CD4"/>
    <w:rsid w:val="00A61885"/>
    <w:rsid w:val="00A628D4"/>
    <w:rsid w:val="00A629DF"/>
    <w:rsid w:val="00A62BC0"/>
    <w:rsid w:val="00A62CAD"/>
    <w:rsid w:val="00A62E67"/>
    <w:rsid w:val="00A636F3"/>
    <w:rsid w:val="00A6498E"/>
    <w:rsid w:val="00A6545F"/>
    <w:rsid w:val="00A6582E"/>
    <w:rsid w:val="00A662C9"/>
    <w:rsid w:val="00A70973"/>
    <w:rsid w:val="00A70AEE"/>
    <w:rsid w:val="00A70B64"/>
    <w:rsid w:val="00A712DB"/>
    <w:rsid w:val="00A7189B"/>
    <w:rsid w:val="00A718A6"/>
    <w:rsid w:val="00A719BF"/>
    <w:rsid w:val="00A7210B"/>
    <w:rsid w:val="00A72427"/>
    <w:rsid w:val="00A72745"/>
    <w:rsid w:val="00A72849"/>
    <w:rsid w:val="00A72EC0"/>
    <w:rsid w:val="00A738F9"/>
    <w:rsid w:val="00A73CF0"/>
    <w:rsid w:val="00A7436B"/>
    <w:rsid w:val="00A748FB"/>
    <w:rsid w:val="00A74B7A"/>
    <w:rsid w:val="00A74CF6"/>
    <w:rsid w:val="00A75C52"/>
    <w:rsid w:val="00A7608E"/>
    <w:rsid w:val="00A76B9B"/>
    <w:rsid w:val="00A773F3"/>
    <w:rsid w:val="00A77947"/>
    <w:rsid w:val="00A805ED"/>
    <w:rsid w:val="00A805EF"/>
    <w:rsid w:val="00A808AE"/>
    <w:rsid w:val="00A809CC"/>
    <w:rsid w:val="00A80B86"/>
    <w:rsid w:val="00A80FAD"/>
    <w:rsid w:val="00A8109F"/>
    <w:rsid w:val="00A81679"/>
    <w:rsid w:val="00A842AE"/>
    <w:rsid w:val="00A843D7"/>
    <w:rsid w:val="00A849AA"/>
    <w:rsid w:val="00A84E42"/>
    <w:rsid w:val="00A859FA"/>
    <w:rsid w:val="00A85F5C"/>
    <w:rsid w:val="00A866B8"/>
    <w:rsid w:val="00A86751"/>
    <w:rsid w:val="00A86834"/>
    <w:rsid w:val="00A870EA"/>
    <w:rsid w:val="00A8738F"/>
    <w:rsid w:val="00A87D38"/>
    <w:rsid w:val="00A9028E"/>
    <w:rsid w:val="00A90406"/>
    <w:rsid w:val="00A9061B"/>
    <w:rsid w:val="00A91570"/>
    <w:rsid w:val="00A92411"/>
    <w:rsid w:val="00A92CB0"/>
    <w:rsid w:val="00A93D05"/>
    <w:rsid w:val="00A93D10"/>
    <w:rsid w:val="00A94799"/>
    <w:rsid w:val="00A94CD1"/>
    <w:rsid w:val="00A95272"/>
    <w:rsid w:val="00A959DC"/>
    <w:rsid w:val="00A95ACD"/>
    <w:rsid w:val="00A9627D"/>
    <w:rsid w:val="00A967A5"/>
    <w:rsid w:val="00A9725A"/>
    <w:rsid w:val="00A979E8"/>
    <w:rsid w:val="00AA051E"/>
    <w:rsid w:val="00AA0556"/>
    <w:rsid w:val="00AA08FE"/>
    <w:rsid w:val="00AA0BCD"/>
    <w:rsid w:val="00AA1059"/>
    <w:rsid w:val="00AA1542"/>
    <w:rsid w:val="00AA24B9"/>
    <w:rsid w:val="00AA250F"/>
    <w:rsid w:val="00AA3157"/>
    <w:rsid w:val="00AA3A53"/>
    <w:rsid w:val="00AA4398"/>
    <w:rsid w:val="00AA4AAB"/>
    <w:rsid w:val="00AA4CAC"/>
    <w:rsid w:val="00AA600B"/>
    <w:rsid w:val="00AA6DC5"/>
    <w:rsid w:val="00AA6F53"/>
    <w:rsid w:val="00AA7149"/>
    <w:rsid w:val="00AA7F18"/>
    <w:rsid w:val="00AB0486"/>
    <w:rsid w:val="00AB084A"/>
    <w:rsid w:val="00AB0B6F"/>
    <w:rsid w:val="00AB0FA4"/>
    <w:rsid w:val="00AB100A"/>
    <w:rsid w:val="00AB10A5"/>
    <w:rsid w:val="00AB1621"/>
    <w:rsid w:val="00AB16DA"/>
    <w:rsid w:val="00AB1A16"/>
    <w:rsid w:val="00AB47BE"/>
    <w:rsid w:val="00AB4D8F"/>
    <w:rsid w:val="00AB4E01"/>
    <w:rsid w:val="00AB5206"/>
    <w:rsid w:val="00AB57A7"/>
    <w:rsid w:val="00AB6FCC"/>
    <w:rsid w:val="00AB707B"/>
    <w:rsid w:val="00AB7149"/>
    <w:rsid w:val="00AB78CC"/>
    <w:rsid w:val="00AB7B0E"/>
    <w:rsid w:val="00AC0693"/>
    <w:rsid w:val="00AC07B4"/>
    <w:rsid w:val="00AC0920"/>
    <w:rsid w:val="00AC0DF6"/>
    <w:rsid w:val="00AC19EE"/>
    <w:rsid w:val="00AC274E"/>
    <w:rsid w:val="00AC5DE4"/>
    <w:rsid w:val="00AC618A"/>
    <w:rsid w:val="00AC69CC"/>
    <w:rsid w:val="00AC6F23"/>
    <w:rsid w:val="00AC7CD1"/>
    <w:rsid w:val="00AD138A"/>
    <w:rsid w:val="00AD2788"/>
    <w:rsid w:val="00AD28A3"/>
    <w:rsid w:val="00AD29BC"/>
    <w:rsid w:val="00AD2EE6"/>
    <w:rsid w:val="00AD39F2"/>
    <w:rsid w:val="00AD3CE5"/>
    <w:rsid w:val="00AD3E2A"/>
    <w:rsid w:val="00AD48A4"/>
    <w:rsid w:val="00AD4985"/>
    <w:rsid w:val="00AD49F4"/>
    <w:rsid w:val="00AD546C"/>
    <w:rsid w:val="00AD549F"/>
    <w:rsid w:val="00AD64ED"/>
    <w:rsid w:val="00AD6B97"/>
    <w:rsid w:val="00AD72E0"/>
    <w:rsid w:val="00AD77C4"/>
    <w:rsid w:val="00AE0378"/>
    <w:rsid w:val="00AE09AA"/>
    <w:rsid w:val="00AE17C5"/>
    <w:rsid w:val="00AE1CF5"/>
    <w:rsid w:val="00AE259C"/>
    <w:rsid w:val="00AE299E"/>
    <w:rsid w:val="00AE2A81"/>
    <w:rsid w:val="00AE2F91"/>
    <w:rsid w:val="00AE346D"/>
    <w:rsid w:val="00AE3CC9"/>
    <w:rsid w:val="00AE457C"/>
    <w:rsid w:val="00AE498D"/>
    <w:rsid w:val="00AE4B59"/>
    <w:rsid w:val="00AE4FCA"/>
    <w:rsid w:val="00AE5288"/>
    <w:rsid w:val="00AE54CF"/>
    <w:rsid w:val="00AE5E5F"/>
    <w:rsid w:val="00AE7024"/>
    <w:rsid w:val="00AE74E1"/>
    <w:rsid w:val="00AE7E07"/>
    <w:rsid w:val="00AE7FA4"/>
    <w:rsid w:val="00AF0045"/>
    <w:rsid w:val="00AF0532"/>
    <w:rsid w:val="00AF1083"/>
    <w:rsid w:val="00AF13CE"/>
    <w:rsid w:val="00AF13D1"/>
    <w:rsid w:val="00AF221D"/>
    <w:rsid w:val="00AF22A1"/>
    <w:rsid w:val="00AF2B65"/>
    <w:rsid w:val="00AF2FDE"/>
    <w:rsid w:val="00AF31A2"/>
    <w:rsid w:val="00AF3F31"/>
    <w:rsid w:val="00AF4460"/>
    <w:rsid w:val="00AF44C2"/>
    <w:rsid w:val="00AF4CF4"/>
    <w:rsid w:val="00AF53B7"/>
    <w:rsid w:val="00AF5E95"/>
    <w:rsid w:val="00AF5EE9"/>
    <w:rsid w:val="00AF6F44"/>
    <w:rsid w:val="00AF70E9"/>
    <w:rsid w:val="00AF74DD"/>
    <w:rsid w:val="00AF7BA8"/>
    <w:rsid w:val="00AF7D57"/>
    <w:rsid w:val="00B0057B"/>
    <w:rsid w:val="00B00B29"/>
    <w:rsid w:val="00B00BEE"/>
    <w:rsid w:val="00B01043"/>
    <w:rsid w:val="00B0143E"/>
    <w:rsid w:val="00B0227B"/>
    <w:rsid w:val="00B025E6"/>
    <w:rsid w:val="00B02729"/>
    <w:rsid w:val="00B028D1"/>
    <w:rsid w:val="00B02ACD"/>
    <w:rsid w:val="00B0373D"/>
    <w:rsid w:val="00B038A3"/>
    <w:rsid w:val="00B03A55"/>
    <w:rsid w:val="00B03BAC"/>
    <w:rsid w:val="00B048E5"/>
    <w:rsid w:val="00B04B3B"/>
    <w:rsid w:val="00B04E65"/>
    <w:rsid w:val="00B054D1"/>
    <w:rsid w:val="00B058BF"/>
    <w:rsid w:val="00B05CE1"/>
    <w:rsid w:val="00B05E73"/>
    <w:rsid w:val="00B06177"/>
    <w:rsid w:val="00B06266"/>
    <w:rsid w:val="00B07EA9"/>
    <w:rsid w:val="00B10566"/>
    <w:rsid w:val="00B10C50"/>
    <w:rsid w:val="00B116F6"/>
    <w:rsid w:val="00B11B90"/>
    <w:rsid w:val="00B11E0B"/>
    <w:rsid w:val="00B1236A"/>
    <w:rsid w:val="00B12493"/>
    <w:rsid w:val="00B12FA1"/>
    <w:rsid w:val="00B136A7"/>
    <w:rsid w:val="00B139F1"/>
    <w:rsid w:val="00B13B2C"/>
    <w:rsid w:val="00B14F2D"/>
    <w:rsid w:val="00B154A9"/>
    <w:rsid w:val="00B16A00"/>
    <w:rsid w:val="00B16A68"/>
    <w:rsid w:val="00B1765D"/>
    <w:rsid w:val="00B1793B"/>
    <w:rsid w:val="00B205CE"/>
    <w:rsid w:val="00B205DA"/>
    <w:rsid w:val="00B20683"/>
    <w:rsid w:val="00B207E2"/>
    <w:rsid w:val="00B20E7F"/>
    <w:rsid w:val="00B21B5B"/>
    <w:rsid w:val="00B21BB7"/>
    <w:rsid w:val="00B224FD"/>
    <w:rsid w:val="00B22A5D"/>
    <w:rsid w:val="00B22B30"/>
    <w:rsid w:val="00B23ECE"/>
    <w:rsid w:val="00B242A5"/>
    <w:rsid w:val="00B245CE"/>
    <w:rsid w:val="00B24D48"/>
    <w:rsid w:val="00B25A56"/>
    <w:rsid w:val="00B25AF6"/>
    <w:rsid w:val="00B2605E"/>
    <w:rsid w:val="00B2612D"/>
    <w:rsid w:val="00B269B4"/>
    <w:rsid w:val="00B26BF1"/>
    <w:rsid w:val="00B26CCB"/>
    <w:rsid w:val="00B27473"/>
    <w:rsid w:val="00B3041B"/>
    <w:rsid w:val="00B30AF9"/>
    <w:rsid w:val="00B31638"/>
    <w:rsid w:val="00B32383"/>
    <w:rsid w:val="00B326D3"/>
    <w:rsid w:val="00B33400"/>
    <w:rsid w:val="00B33DB7"/>
    <w:rsid w:val="00B33EAA"/>
    <w:rsid w:val="00B3508B"/>
    <w:rsid w:val="00B35238"/>
    <w:rsid w:val="00B354A7"/>
    <w:rsid w:val="00B354EA"/>
    <w:rsid w:val="00B35C43"/>
    <w:rsid w:val="00B35D3A"/>
    <w:rsid w:val="00B36241"/>
    <w:rsid w:val="00B36381"/>
    <w:rsid w:val="00B36466"/>
    <w:rsid w:val="00B36724"/>
    <w:rsid w:val="00B37227"/>
    <w:rsid w:val="00B376FF"/>
    <w:rsid w:val="00B37975"/>
    <w:rsid w:val="00B404E5"/>
    <w:rsid w:val="00B4117B"/>
    <w:rsid w:val="00B4169E"/>
    <w:rsid w:val="00B41900"/>
    <w:rsid w:val="00B41B69"/>
    <w:rsid w:val="00B422F8"/>
    <w:rsid w:val="00B43058"/>
    <w:rsid w:val="00B446CB"/>
    <w:rsid w:val="00B447C4"/>
    <w:rsid w:val="00B45E56"/>
    <w:rsid w:val="00B462CE"/>
    <w:rsid w:val="00B46946"/>
    <w:rsid w:val="00B4719B"/>
    <w:rsid w:val="00B47601"/>
    <w:rsid w:val="00B47807"/>
    <w:rsid w:val="00B47A6F"/>
    <w:rsid w:val="00B47CF7"/>
    <w:rsid w:val="00B50551"/>
    <w:rsid w:val="00B5074A"/>
    <w:rsid w:val="00B51D2E"/>
    <w:rsid w:val="00B51D32"/>
    <w:rsid w:val="00B51E62"/>
    <w:rsid w:val="00B526EA"/>
    <w:rsid w:val="00B52E18"/>
    <w:rsid w:val="00B52E52"/>
    <w:rsid w:val="00B53619"/>
    <w:rsid w:val="00B53724"/>
    <w:rsid w:val="00B54DA1"/>
    <w:rsid w:val="00B55122"/>
    <w:rsid w:val="00B55476"/>
    <w:rsid w:val="00B5550A"/>
    <w:rsid w:val="00B55AB5"/>
    <w:rsid w:val="00B55D41"/>
    <w:rsid w:val="00B563A6"/>
    <w:rsid w:val="00B56F83"/>
    <w:rsid w:val="00B5758C"/>
    <w:rsid w:val="00B57F84"/>
    <w:rsid w:val="00B600A8"/>
    <w:rsid w:val="00B60135"/>
    <w:rsid w:val="00B608B9"/>
    <w:rsid w:val="00B61463"/>
    <w:rsid w:val="00B61524"/>
    <w:rsid w:val="00B61570"/>
    <w:rsid w:val="00B61C6A"/>
    <w:rsid w:val="00B6217A"/>
    <w:rsid w:val="00B6304F"/>
    <w:rsid w:val="00B63979"/>
    <w:rsid w:val="00B63D7C"/>
    <w:rsid w:val="00B64869"/>
    <w:rsid w:val="00B65377"/>
    <w:rsid w:val="00B655A6"/>
    <w:rsid w:val="00B66553"/>
    <w:rsid w:val="00B66E55"/>
    <w:rsid w:val="00B671CA"/>
    <w:rsid w:val="00B6767E"/>
    <w:rsid w:val="00B67EA7"/>
    <w:rsid w:val="00B7006D"/>
    <w:rsid w:val="00B700CC"/>
    <w:rsid w:val="00B7028B"/>
    <w:rsid w:val="00B70A46"/>
    <w:rsid w:val="00B71349"/>
    <w:rsid w:val="00B713FD"/>
    <w:rsid w:val="00B71674"/>
    <w:rsid w:val="00B7173D"/>
    <w:rsid w:val="00B721D2"/>
    <w:rsid w:val="00B725D5"/>
    <w:rsid w:val="00B72BF7"/>
    <w:rsid w:val="00B72CA5"/>
    <w:rsid w:val="00B72E84"/>
    <w:rsid w:val="00B73134"/>
    <w:rsid w:val="00B734EA"/>
    <w:rsid w:val="00B73688"/>
    <w:rsid w:val="00B73F9B"/>
    <w:rsid w:val="00B754BB"/>
    <w:rsid w:val="00B75D8C"/>
    <w:rsid w:val="00B77207"/>
    <w:rsid w:val="00B774D5"/>
    <w:rsid w:val="00B77680"/>
    <w:rsid w:val="00B7776F"/>
    <w:rsid w:val="00B80F0F"/>
    <w:rsid w:val="00B80F8D"/>
    <w:rsid w:val="00B81A02"/>
    <w:rsid w:val="00B81E70"/>
    <w:rsid w:val="00B82240"/>
    <w:rsid w:val="00B82C88"/>
    <w:rsid w:val="00B832F4"/>
    <w:rsid w:val="00B83342"/>
    <w:rsid w:val="00B846B2"/>
    <w:rsid w:val="00B8481E"/>
    <w:rsid w:val="00B84F8D"/>
    <w:rsid w:val="00B84F9B"/>
    <w:rsid w:val="00B85064"/>
    <w:rsid w:val="00B85247"/>
    <w:rsid w:val="00B85280"/>
    <w:rsid w:val="00B85BC4"/>
    <w:rsid w:val="00B86B32"/>
    <w:rsid w:val="00B86BD2"/>
    <w:rsid w:val="00B87717"/>
    <w:rsid w:val="00B8774F"/>
    <w:rsid w:val="00B87E11"/>
    <w:rsid w:val="00B904A1"/>
    <w:rsid w:val="00B9051D"/>
    <w:rsid w:val="00B90864"/>
    <w:rsid w:val="00B90B83"/>
    <w:rsid w:val="00B91856"/>
    <w:rsid w:val="00B919A6"/>
    <w:rsid w:val="00B929D6"/>
    <w:rsid w:val="00B92BA3"/>
    <w:rsid w:val="00B94ADF"/>
    <w:rsid w:val="00B94E66"/>
    <w:rsid w:val="00B95A44"/>
    <w:rsid w:val="00B96030"/>
    <w:rsid w:val="00B96359"/>
    <w:rsid w:val="00B96589"/>
    <w:rsid w:val="00B9676D"/>
    <w:rsid w:val="00B968D5"/>
    <w:rsid w:val="00B97768"/>
    <w:rsid w:val="00B97863"/>
    <w:rsid w:val="00B97F71"/>
    <w:rsid w:val="00BA006A"/>
    <w:rsid w:val="00BA0686"/>
    <w:rsid w:val="00BA0A32"/>
    <w:rsid w:val="00BA23B9"/>
    <w:rsid w:val="00BA255F"/>
    <w:rsid w:val="00BA2797"/>
    <w:rsid w:val="00BA2C56"/>
    <w:rsid w:val="00BA2E42"/>
    <w:rsid w:val="00BA34A7"/>
    <w:rsid w:val="00BA3872"/>
    <w:rsid w:val="00BA3C03"/>
    <w:rsid w:val="00BA5F41"/>
    <w:rsid w:val="00BA6052"/>
    <w:rsid w:val="00BA67B5"/>
    <w:rsid w:val="00BA7515"/>
    <w:rsid w:val="00BA77E1"/>
    <w:rsid w:val="00BA7A48"/>
    <w:rsid w:val="00BB01AB"/>
    <w:rsid w:val="00BB0A95"/>
    <w:rsid w:val="00BB0AFB"/>
    <w:rsid w:val="00BB0F14"/>
    <w:rsid w:val="00BB18B7"/>
    <w:rsid w:val="00BB1CC3"/>
    <w:rsid w:val="00BB37F1"/>
    <w:rsid w:val="00BB3A41"/>
    <w:rsid w:val="00BB55A4"/>
    <w:rsid w:val="00BB5C66"/>
    <w:rsid w:val="00BB5F13"/>
    <w:rsid w:val="00BB710D"/>
    <w:rsid w:val="00BB7362"/>
    <w:rsid w:val="00BB7A1D"/>
    <w:rsid w:val="00BB7DD4"/>
    <w:rsid w:val="00BC0025"/>
    <w:rsid w:val="00BC0503"/>
    <w:rsid w:val="00BC0623"/>
    <w:rsid w:val="00BC076E"/>
    <w:rsid w:val="00BC0B56"/>
    <w:rsid w:val="00BC0CB5"/>
    <w:rsid w:val="00BC1165"/>
    <w:rsid w:val="00BC12E7"/>
    <w:rsid w:val="00BC1BC8"/>
    <w:rsid w:val="00BC1C0F"/>
    <w:rsid w:val="00BC1E50"/>
    <w:rsid w:val="00BC1F45"/>
    <w:rsid w:val="00BC20EE"/>
    <w:rsid w:val="00BC2221"/>
    <w:rsid w:val="00BC43D5"/>
    <w:rsid w:val="00BC4B4A"/>
    <w:rsid w:val="00BC4CD4"/>
    <w:rsid w:val="00BC5CB8"/>
    <w:rsid w:val="00BC6304"/>
    <w:rsid w:val="00BC670C"/>
    <w:rsid w:val="00BC6A82"/>
    <w:rsid w:val="00BC6BFC"/>
    <w:rsid w:val="00BD039D"/>
    <w:rsid w:val="00BD1346"/>
    <w:rsid w:val="00BD14FB"/>
    <w:rsid w:val="00BD1635"/>
    <w:rsid w:val="00BD1D14"/>
    <w:rsid w:val="00BD229C"/>
    <w:rsid w:val="00BD251B"/>
    <w:rsid w:val="00BD36F6"/>
    <w:rsid w:val="00BD3EDA"/>
    <w:rsid w:val="00BD41FD"/>
    <w:rsid w:val="00BD4818"/>
    <w:rsid w:val="00BD4AFB"/>
    <w:rsid w:val="00BD4F49"/>
    <w:rsid w:val="00BD52F9"/>
    <w:rsid w:val="00BD53A4"/>
    <w:rsid w:val="00BD5685"/>
    <w:rsid w:val="00BD5AD4"/>
    <w:rsid w:val="00BD72FA"/>
    <w:rsid w:val="00BD7421"/>
    <w:rsid w:val="00BE0327"/>
    <w:rsid w:val="00BE0DE4"/>
    <w:rsid w:val="00BE0FA6"/>
    <w:rsid w:val="00BE1157"/>
    <w:rsid w:val="00BE12B8"/>
    <w:rsid w:val="00BE148B"/>
    <w:rsid w:val="00BE15FB"/>
    <w:rsid w:val="00BE2012"/>
    <w:rsid w:val="00BE20DD"/>
    <w:rsid w:val="00BE24DD"/>
    <w:rsid w:val="00BE2C90"/>
    <w:rsid w:val="00BE3880"/>
    <w:rsid w:val="00BE3E1C"/>
    <w:rsid w:val="00BE4EFA"/>
    <w:rsid w:val="00BE5A79"/>
    <w:rsid w:val="00BE6032"/>
    <w:rsid w:val="00BE684F"/>
    <w:rsid w:val="00BE6BC0"/>
    <w:rsid w:val="00BF05B4"/>
    <w:rsid w:val="00BF0BE2"/>
    <w:rsid w:val="00BF0EA0"/>
    <w:rsid w:val="00BF14D8"/>
    <w:rsid w:val="00BF174E"/>
    <w:rsid w:val="00BF17CD"/>
    <w:rsid w:val="00BF190B"/>
    <w:rsid w:val="00BF1A53"/>
    <w:rsid w:val="00BF1EA3"/>
    <w:rsid w:val="00BF2609"/>
    <w:rsid w:val="00BF2A57"/>
    <w:rsid w:val="00BF31E3"/>
    <w:rsid w:val="00BF324D"/>
    <w:rsid w:val="00BF46EA"/>
    <w:rsid w:val="00BF4D6C"/>
    <w:rsid w:val="00BF520E"/>
    <w:rsid w:val="00BF56B2"/>
    <w:rsid w:val="00BF5D9C"/>
    <w:rsid w:val="00BF6775"/>
    <w:rsid w:val="00BF6D0B"/>
    <w:rsid w:val="00BF7D24"/>
    <w:rsid w:val="00C00475"/>
    <w:rsid w:val="00C01A87"/>
    <w:rsid w:val="00C02278"/>
    <w:rsid w:val="00C0351A"/>
    <w:rsid w:val="00C03D45"/>
    <w:rsid w:val="00C03EFE"/>
    <w:rsid w:val="00C04EDE"/>
    <w:rsid w:val="00C05213"/>
    <w:rsid w:val="00C0544A"/>
    <w:rsid w:val="00C0582F"/>
    <w:rsid w:val="00C05830"/>
    <w:rsid w:val="00C066B5"/>
    <w:rsid w:val="00C0675F"/>
    <w:rsid w:val="00C07A42"/>
    <w:rsid w:val="00C1008D"/>
    <w:rsid w:val="00C10226"/>
    <w:rsid w:val="00C110F6"/>
    <w:rsid w:val="00C1164A"/>
    <w:rsid w:val="00C127CD"/>
    <w:rsid w:val="00C13169"/>
    <w:rsid w:val="00C13EFF"/>
    <w:rsid w:val="00C141EE"/>
    <w:rsid w:val="00C14E6C"/>
    <w:rsid w:val="00C15EA3"/>
    <w:rsid w:val="00C15F04"/>
    <w:rsid w:val="00C1638A"/>
    <w:rsid w:val="00C163EA"/>
    <w:rsid w:val="00C16FAC"/>
    <w:rsid w:val="00C2015D"/>
    <w:rsid w:val="00C20D50"/>
    <w:rsid w:val="00C20E28"/>
    <w:rsid w:val="00C20E4A"/>
    <w:rsid w:val="00C21993"/>
    <w:rsid w:val="00C219CB"/>
    <w:rsid w:val="00C21B97"/>
    <w:rsid w:val="00C225FE"/>
    <w:rsid w:val="00C22FC9"/>
    <w:rsid w:val="00C23DC5"/>
    <w:rsid w:val="00C2425F"/>
    <w:rsid w:val="00C24373"/>
    <w:rsid w:val="00C248E1"/>
    <w:rsid w:val="00C24D9C"/>
    <w:rsid w:val="00C25507"/>
    <w:rsid w:val="00C2597E"/>
    <w:rsid w:val="00C25BA5"/>
    <w:rsid w:val="00C26345"/>
    <w:rsid w:val="00C265B1"/>
    <w:rsid w:val="00C26717"/>
    <w:rsid w:val="00C26A59"/>
    <w:rsid w:val="00C2749B"/>
    <w:rsid w:val="00C27749"/>
    <w:rsid w:val="00C27DC6"/>
    <w:rsid w:val="00C308D0"/>
    <w:rsid w:val="00C31709"/>
    <w:rsid w:val="00C3171E"/>
    <w:rsid w:val="00C31C3B"/>
    <w:rsid w:val="00C3212E"/>
    <w:rsid w:val="00C32189"/>
    <w:rsid w:val="00C32395"/>
    <w:rsid w:val="00C32808"/>
    <w:rsid w:val="00C328D7"/>
    <w:rsid w:val="00C32DC5"/>
    <w:rsid w:val="00C3374C"/>
    <w:rsid w:val="00C3377E"/>
    <w:rsid w:val="00C339BE"/>
    <w:rsid w:val="00C34466"/>
    <w:rsid w:val="00C344E5"/>
    <w:rsid w:val="00C352A4"/>
    <w:rsid w:val="00C355CA"/>
    <w:rsid w:val="00C35667"/>
    <w:rsid w:val="00C36410"/>
    <w:rsid w:val="00C365B4"/>
    <w:rsid w:val="00C3675F"/>
    <w:rsid w:val="00C371EF"/>
    <w:rsid w:val="00C4067C"/>
    <w:rsid w:val="00C40AEE"/>
    <w:rsid w:val="00C40B78"/>
    <w:rsid w:val="00C40C96"/>
    <w:rsid w:val="00C41A80"/>
    <w:rsid w:val="00C41F00"/>
    <w:rsid w:val="00C41FEE"/>
    <w:rsid w:val="00C4225E"/>
    <w:rsid w:val="00C42A9F"/>
    <w:rsid w:val="00C42B06"/>
    <w:rsid w:val="00C435BE"/>
    <w:rsid w:val="00C44125"/>
    <w:rsid w:val="00C44CC0"/>
    <w:rsid w:val="00C45216"/>
    <w:rsid w:val="00C45BC4"/>
    <w:rsid w:val="00C45D84"/>
    <w:rsid w:val="00C45DC0"/>
    <w:rsid w:val="00C45E6C"/>
    <w:rsid w:val="00C46EF8"/>
    <w:rsid w:val="00C4712B"/>
    <w:rsid w:val="00C47920"/>
    <w:rsid w:val="00C47BB3"/>
    <w:rsid w:val="00C47CA1"/>
    <w:rsid w:val="00C47FF4"/>
    <w:rsid w:val="00C50021"/>
    <w:rsid w:val="00C50623"/>
    <w:rsid w:val="00C50DF6"/>
    <w:rsid w:val="00C50E36"/>
    <w:rsid w:val="00C5141C"/>
    <w:rsid w:val="00C51555"/>
    <w:rsid w:val="00C51952"/>
    <w:rsid w:val="00C51B26"/>
    <w:rsid w:val="00C52DEE"/>
    <w:rsid w:val="00C53464"/>
    <w:rsid w:val="00C53ABA"/>
    <w:rsid w:val="00C53B5E"/>
    <w:rsid w:val="00C53D60"/>
    <w:rsid w:val="00C53E13"/>
    <w:rsid w:val="00C53EDC"/>
    <w:rsid w:val="00C54194"/>
    <w:rsid w:val="00C543D2"/>
    <w:rsid w:val="00C5509A"/>
    <w:rsid w:val="00C56890"/>
    <w:rsid w:val="00C56BC8"/>
    <w:rsid w:val="00C57022"/>
    <w:rsid w:val="00C570D3"/>
    <w:rsid w:val="00C5726C"/>
    <w:rsid w:val="00C572C4"/>
    <w:rsid w:val="00C6016F"/>
    <w:rsid w:val="00C613AC"/>
    <w:rsid w:val="00C61536"/>
    <w:rsid w:val="00C61D1A"/>
    <w:rsid w:val="00C622A3"/>
    <w:rsid w:val="00C627F7"/>
    <w:rsid w:val="00C62C30"/>
    <w:rsid w:val="00C62CC9"/>
    <w:rsid w:val="00C633AB"/>
    <w:rsid w:val="00C634CB"/>
    <w:rsid w:val="00C635ED"/>
    <w:rsid w:val="00C64833"/>
    <w:rsid w:val="00C64A41"/>
    <w:rsid w:val="00C64C65"/>
    <w:rsid w:val="00C64C9D"/>
    <w:rsid w:val="00C6509A"/>
    <w:rsid w:val="00C65E02"/>
    <w:rsid w:val="00C66531"/>
    <w:rsid w:val="00C66728"/>
    <w:rsid w:val="00C6682B"/>
    <w:rsid w:val="00C668B1"/>
    <w:rsid w:val="00C66BE6"/>
    <w:rsid w:val="00C674A7"/>
    <w:rsid w:val="00C67648"/>
    <w:rsid w:val="00C67874"/>
    <w:rsid w:val="00C67BE4"/>
    <w:rsid w:val="00C67C52"/>
    <w:rsid w:val="00C67DF2"/>
    <w:rsid w:val="00C70199"/>
    <w:rsid w:val="00C70265"/>
    <w:rsid w:val="00C708A3"/>
    <w:rsid w:val="00C70B90"/>
    <w:rsid w:val="00C7259D"/>
    <w:rsid w:val="00C7360B"/>
    <w:rsid w:val="00C73A58"/>
    <w:rsid w:val="00C73C8B"/>
    <w:rsid w:val="00C73D63"/>
    <w:rsid w:val="00C74940"/>
    <w:rsid w:val="00C75043"/>
    <w:rsid w:val="00C7525B"/>
    <w:rsid w:val="00C755D8"/>
    <w:rsid w:val="00C758F2"/>
    <w:rsid w:val="00C76403"/>
    <w:rsid w:val="00C76708"/>
    <w:rsid w:val="00C76EA2"/>
    <w:rsid w:val="00C76F89"/>
    <w:rsid w:val="00C77E4A"/>
    <w:rsid w:val="00C77E75"/>
    <w:rsid w:val="00C80511"/>
    <w:rsid w:val="00C80541"/>
    <w:rsid w:val="00C80FA5"/>
    <w:rsid w:val="00C81869"/>
    <w:rsid w:val="00C827D8"/>
    <w:rsid w:val="00C82CD7"/>
    <w:rsid w:val="00C82D4F"/>
    <w:rsid w:val="00C831AE"/>
    <w:rsid w:val="00C8344F"/>
    <w:rsid w:val="00C83885"/>
    <w:rsid w:val="00C83F58"/>
    <w:rsid w:val="00C842D6"/>
    <w:rsid w:val="00C84484"/>
    <w:rsid w:val="00C84656"/>
    <w:rsid w:val="00C84FE7"/>
    <w:rsid w:val="00C8568F"/>
    <w:rsid w:val="00C8607C"/>
    <w:rsid w:val="00C864B2"/>
    <w:rsid w:val="00C86C78"/>
    <w:rsid w:val="00C86FF1"/>
    <w:rsid w:val="00C87720"/>
    <w:rsid w:val="00C879BB"/>
    <w:rsid w:val="00C879CF"/>
    <w:rsid w:val="00C87C39"/>
    <w:rsid w:val="00C90603"/>
    <w:rsid w:val="00C90803"/>
    <w:rsid w:val="00C90B96"/>
    <w:rsid w:val="00C90F42"/>
    <w:rsid w:val="00C915E2"/>
    <w:rsid w:val="00C92045"/>
    <w:rsid w:val="00C9348F"/>
    <w:rsid w:val="00C93964"/>
    <w:rsid w:val="00C94273"/>
    <w:rsid w:val="00C954BD"/>
    <w:rsid w:val="00C96CD1"/>
    <w:rsid w:val="00C96E43"/>
    <w:rsid w:val="00C96E6F"/>
    <w:rsid w:val="00C96F9B"/>
    <w:rsid w:val="00C97611"/>
    <w:rsid w:val="00C97A1E"/>
    <w:rsid w:val="00CA0D4F"/>
    <w:rsid w:val="00CA0E1B"/>
    <w:rsid w:val="00CA0F54"/>
    <w:rsid w:val="00CA1515"/>
    <w:rsid w:val="00CA2E59"/>
    <w:rsid w:val="00CA2EDA"/>
    <w:rsid w:val="00CA4443"/>
    <w:rsid w:val="00CA4DBC"/>
    <w:rsid w:val="00CA628D"/>
    <w:rsid w:val="00CA634C"/>
    <w:rsid w:val="00CA6691"/>
    <w:rsid w:val="00CA72BA"/>
    <w:rsid w:val="00CA77B9"/>
    <w:rsid w:val="00CA7ED9"/>
    <w:rsid w:val="00CB0666"/>
    <w:rsid w:val="00CB1C08"/>
    <w:rsid w:val="00CB20F4"/>
    <w:rsid w:val="00CB2B6C"/>
    <w:rsid w:val="00CB2D1F"/>
    <w:rsid w:val="00CB3A69"/>
    <w:rsid w:val="00CB3BD5"/>
    <w:rsid w:val="00CB3E15"/>
    <w:rsid w:val="00CB4306"/>
    <w:rsid w:val="00CB43A0"/>
    <w:rsid w:val="00CB468A"/>
    <w:rsid w:val="00CB4E66"/>
    <w:rsid w:val="00CB5D1B"/>
    <w:rsid w:val="00CB6E66"/>
    <w:rsid w:val="00CB6F80"/>
    <w:rsid w:val="00CB71E3"/>
    <w:rsid w:val="00CB7EE0"/>
    <w:rsid w:val="00CC0DA7"/>
    <w:rsid w:val="00CC1382"/>
    <w:rsid w:val="00CC1EC5"/>
    <w:rsid w:val="00CC1F14"/>
    <w:rsid w:val="00CC24CB"/>
    <w:rsid w:val="00CC2B00"/>
    <w:rsid w:val="00CC2D05"/>
    <w:rsid w:val="00CC388B"/>
    <w:rsid w:val="00CC38D6"/>
    <w:rsid w:val="00CC3BE2"/>
    <w:rsid w:val="00CC3D17"/>
    <w:rsid w:val="00CC3FBB"/>
    <w:rsid w:val="00CC4200"/>
    <w:rsid w:val="00CC43F6"/>
    <w:rsid w:val="00CC4F18"/>
    <w:rsid w:val="00CC5014"/>
    <w:rsid w:val="00CC5100"/>
    <w:rsid w:val="00CC516F"/>
    <w:rsid w:val="00CC53D5"/>
    <w:rsid w:val="00CC5ED8"/>
    <w:rsid w:val="00CC6E5A"/>
    <w:rsid w:val="00CC71B6"/>
    <w:rsid w:val="00CC79F8"/>
    <w:rsid w:val="00CD0899"/>
    <w:rsid w:val="00CD0C48"/>
    <w:rsid w:val="00CD13B3"/>
    <w:rsid w:val="00CD1BC6"/>
    <w:rsid w:val="00CD1C82"/>
    <w:rsid w:val="00CD1FC6"/>
    <w:rsid w:val="00CD2818"/>
    <w:rsid w:val="00CD3275"/>
    <w:rsid w:val="00CD36B3"/>
    <w:rsid w:val="00CD37F4"/>
    <w:rsid w:val="00CD37FE"/>
    <w:rsid w:val="00CD3C0F"/>
    <w:rsid w:val="00CD4592"/>
    <w:rsid w:val="00CD59DE"/>
    <w:rsid w:val="00CD5F49"/>
    <w:rsid w:val="00CD5FAF"/>
    <w:rsid w:val="00CD606B"/>
    <w:rsid w:val="00CD624C"/>
    <w:rsid w:val="00CD6475"/>
    <w:rsid w:val="00CD6C17"/>
    <w:rsid w:val="00CD6CBE"/>
    <w:rsid w:val="00CD6E69"/>
    <w:rsid w:val="00CD785B"/>
    <w:rsid w:val="00CD7EAA"/>
    <w:rsid w:val="00CE01F8"/>
    <w:rsid w:val="00CE064A"/>
    <w:rsid w:val="00CE19AA"/>
    <w:rsid w:val="00CE41F1"/>
    <w:rsid w:val="00CE4564"/>
    <w:rsid w:val="00CE5244"/>
    <w:rsid w:val="00CE6BD6"/>
    <w:rsid w:val="00CE7524"/>
    <w:rsid w:val="00CE76A8"/>
    <w:rsid w:val="00CF0697"/>
    <w:rsid w:val="00CF0E0B"/>
    <w:rsid w:val="00CF16A0"/>
    <w:rsid w:val="00CF173F"/>
    <w:rsid w:val="00CF1B54"/>
    <w:rsid w:val="00CF1B83"/>
    <w:rsid w:val="00CF2089"/>
    <w:rsid w:val="00CF232F"/>
    <w:rsid w:val="00CF2717"/>
    <w:rsid w:val="00CF304E"/>
    <w:rsid w:val="00CF33E8"/>
    <w:rsid w:val="00CF346D"/>
    <w:rsid w:val="00CF3B97"/>
    <w:rsid w:val="00CF46E6"/>
    <w:rsid w:val="00CF497A"/>
    <w:rsid w:val="00CF4ADB"/>
    <w:rsid w:val="00CF5212"/>
    <w:rsid w:val="00CF52B8"/>
    <w:rsid w:val="00CF562E"/>
    <w:rsid w:val="00CF5DCC"/>
    <w:rsid w:val="00CF5F64"/>
    <w:rsid w:val="00D009FE"/>
    <w:rsid w:val="00D026D2"/>
    <w:rsid w:val="00D02715"/>
    <w:rsid w:val="00D02E0C"/>
    <w:rsid w:val="00D03B56"/>
    <w:rsid w:val="00D03BCC"/>
    <w:rsid w:val="00D04096"/>
    <w:rsid w:val="00D043AA"/>
    <w:rsid w:val="00D04C11"/>
    <w:rsid w:val="00D05BD3"/>
    <w:rsid w:val="00D05C1D"/>
    <w:rsid w:val="00D0604A"/>
    <w:rsid w:val="00D06628"/>
    <w:rsid w:val="00D06C32"/>
    <w:rsid w:val="00D06C3D"/>
    <w:rsid w:val="00D0717A"/>
    <w:rsid w:val="00D073FE"/>
    <w:rsid w:val="00D074B7"/>
    <w:rsid w:val="00D07E57"/>
    <w:rsid w:val="00D1080B"/>
    <w:rsid w:val="00D108B4"/>
    <w:rsid w:val="00D108D0"/>
    <w:rsid w:val="00D113BF"/>
    <w:rsid w:val="00D11E42"/>
    <w:rsid w:val="00D1293F"/>
    <w:rsid w:val="00D13F52"/>
    <w:rsid w:val="00D14792"/>
    <w:rsid w:val="00D14E2D"/>
    <w:rsid w:val="00D157EB"/>
    <w:rsid w:val="00D15AD6"/>
    <w:rsid w:val="00D15C0A"/>
    <w:rsid w:val="00D15D73"/>
    <w:rsid w:val="00D15F15"/>
    <w:rsid w:val="00D1726B"/>
    <w:rsid w:val="00D172DA"/>
    <w:rsid w:val="00D17C8D"/>
    <w:rsid w:val="00D17F1F"/>
    <w:rsid w:val="00D205B1"/>
    <w:rsid w:val="00D217A2"/>
    <w:rsid w:val="00D21CE1"/>
    <w:rsid w:val="00D21F0B"/>
    <w:rsid w:val="00D22B1F"/>
    <w:rsid w:val="00D23032"/>
    <w:rsid w:val="00D24B56"/>
    <w:rsid w:val="00D24D70"/>
    <w:rsid w:val="00D25139"/>
    <w:rsid w:val="00D252CC"/>
    <w:rsid w:val="00D258D9"/>
    <w:rsid w:val="00D25BA6"/>
    <w:rsid w:val="00D25DD9"/>
    <w:rsid w:val="00D26536"/>
    <w:rsid w:val="00D26EE7"/>
    <w:rsid w:val="00D27A87"/>
    <w:rsid w:val="00D27CBB"/>
    <w:rsid w:val="00D27FD8"/>
    <w:rsid w:val="00D30577"/>
    <w:rsid w:val="00D31B3A"/>
    <w:rsid w:val="00D3208B"/>
    <w:rsid w:val="00D327F2"/>
    <w:rsid w:val="00D32E50"/>
    <w:rsid w:val="00D33489"/>
    <w:rsid w:val="00D339FD"/>
    <w:rsid w:val="00D33A40"/>
    <w:rsid w:val="00D33E7C"/>
    <w:rsid w:val="00D35AE9"/>
    <w:rsid w:val="00D360C9"/>
    <w:rsid w:val="00D365F7"/>
    <w:rsid w:val="00D3670A"/>
    <w:rsid w:val="00D367E5"/>
    <w:rsid w:val="00D3776B"/>
    <w:rsid w:val="00D409C2"/>
    <w:rsid w:val="00D40AD4"/>
    <w:rsid w:val="00D41029"/>
    <w:rsid w:val="00D418AD"/>
    <w:rsid w:val="00D41AAC"/>
    <w:rsid w:val="00D41BCB"/>
    <w:rsid w:val="00D41D00"/>
    <w:rsid w:val="00D42195"/>
    <w:rsid w:val="00D42989"/>
    <w:rsid w:val="00D43010"/>
    <w:rsid w:val="00D434E5"/>
    <w:rsid w:val="00D44427"/>
    <w:rsid w:val="00D44994"/>
    <w:rsid w:val="00D44DC9"/>
    <w:rsid w:val="00D45002"/>
    <w:rsid w:val="00D45091"/>
    <w:rsid w:val="00D4553B"/>
    <w:rsid w:val="00D455D5"/>
    <w:rsid w:val="00D46729"/>
    <w:rsid w:val="00D46950"/>
    <w:rsid w:val="00D47478"/>
    <w:rsid w:val="00D47995"/>
    <w:rsid w:val="00D47EBF"/>
    <w:rsid w:val="00D47FE2"/>
    <w:rsid w:val="00D50BFA"/>
    <w:rsid w:val="00D50E4A"/>
    <w:rsid w:val="00D51037"/>
    <w:rsid w:val="00D5171E"/>
    <w:rsid w:val="00D52862"/>
    <w:rsid w:val="00D535CC"/>
    <w:rsid w:val="00D54331"/>
    <w:rsid w:val="00D547CC"/>
    <w:rsid w:val="00D54C9E"/>
    <w:rsid w:val="00D553DB"/>
    <w:rsid w:val="00D55652"/>
    <w:rsid w:val="00D56C20"/>
    <w:rsid w:val="00D56C4C"/>
    <w:rsid w:val="00D574BE"/>
    <w:rsid w:val="00D5782B"/>
    <w:rsid w:val="00D57AF3"/>
    <w:rsid w:val="00D57BE5"/>
    <w:rsid w:val="00D57D0C"/>
    <w:rsid w:val="00D60DCB"/>
    <w:rsid w:val="00D61248"/>
    <w:rsid w:val="00D612E1"/>
    <w:rsid w:val="00D61408"/>
    <w:rsid w:val="00D615BE"/>
    <w:rsid w:val="00D61988"/>
    <w:rsid w:val="00D62178"/>
    <w:rsid w:val="00D62775"/>
    <w:rsid w:val="00D63642"/>
    <w:rsid w:val="00D643C6"/>
    <w:rsid w:val="00D64B08"/>
    <w:rsid w:val="00D64D07"/>
    <w:rsid w:val="00D665A3"/>
    <w:rsid w:val="00D66DA5"/>
    <w:rsid w:val="00D677EA"/>
    <w:rsid w:val="00D67B6F"/>
    <w:rsid w:val="00D67F47"/>
    <w:rsid w:val="00D709F1"/>
    <w:rsid w:val="00D70A4F"/>
    <w:rsid w:val="00D72332"/>
    <w:rsid w:val="00D72B1E"/>
    <w:rsid w:val="00D72BE9"/>
    <w:rsid w:val="00D73149"/>
    <w:rsid w:val="00D732CA"/>
    <w:rsid w:val="00D73B66"/>
    <w:rsid w:val="00D7402A"/>
    <w:rsid w:val="00D741CF"/>
    <w:rsid w:val="00D74816"/>
    <w:rsid w:val="00D74A78"/>
    <w:rsid w:val="00D74DCE"/>
    <w:rsid w:val="00D74F4B"/>
    <w:rsid w:val="00D752BE"/>
    <w:rsid w:val="00D759DF"/>
    <w:rsid w:val="00D75D97"/>
    <w:rsid w:val="00D75DA1"/>
    <w:rsid w:val="00D7626D"/>
    <w:rsid w:val="00D7645F"/>
    <w:rsid w:val="00D769B1"/>
    <w:rsid w:val="00D76DAF"/>
    <w:rsid w:val="00D773EB"/>
    <w:rsid w:val="00D77416"/>
    <w:rsid w:val="00D81156"/>
    <w:rsid w:val="00D8216E"/>
    <w:rsid w:val="00D835C3"/>
    <w:rsid w:val="00D84548"/>
    <w:rsid w:val="00D8485A"/>
    <w:rsid w:val="00D853AC"/>
    <w:rsid w:val="00D85DE4"/>
    <w:rsid w:val="00D879CF"/>
    <w:rsid w:val="00D87B64"/>
    <w:rsid w:val="00D90366"/>
    <w:rsid w:val="00D90F80"/>
    <w:rsid w:val="00D91E9A"/>
    <w:rsid w:val="00D9229D"/>
    <w:rsid w:val="00D926DA"/>
    <w:rsid w:val="00D93810"/>
    <w:rsid w:val="00D938E3"/>
    <w:rsid w:val="00D93A7D"/>
    <w:rsid w:val="00D93D9D"/>
    <w:rsid w:val="00D94CAB"/>
    <w:rsid w:val="00D9563C"/>
    <w:rsid w:val="00D969CB"/>
    <w:rsid w:val="00D96EE6"/>
    <w:rsid w:val="00D97DD6"/>
    <w:rsid w:val="00D97F5F"/>
    <w:rsid w:val="00DA12E5"/>
    <w:rsid w:val="00DA15ED"/>
    <w:rsid w:val="00DA1851"/>
    <w:rsid w:val="00DA19DC"/>
    <w:rsid w:val="00DA1AA3"/>
    <w:rsid w:val="00DA2332"/>
    <w:rsid w:val="00DA252E"/>
    <w:rsid w:val="00DA2672"/>
    <w:rsid w:val="00DA30F9"/>
    <w:rsid w:val="00DA320F"/>
    <w:rsid w:val="00DA3515"/>
    <w:rsid w:val="00DA3C74"/>
    <w:rsid w:val="00DA3DB9"/>
    <w:rsid w:val="00DA3DF0"/>
    <w:rsid w:val="00DA4099"/>
    <w:rsid w:val="00DA45BB"/>
    <w:rsid w:val="00DA4AB1"/>
    <w:rsid w:val="00DA4D01"/>
    <w:rsid w:val="00DA5F6E"/>
    <w:rsid w:val="00DA62A0"/>
    <w:rsid w:val="00DA66C8"/>
    <w:rsid w:val="00DA675A"/>
    <w:rsid w:val="00DA7262"/>
    <w:rsid w:val="00DB090E"/>
    <w:rsid w:val="00DB096D"/>
    <w:rsid w:val="00DB09A3"/>
    <w:rsid w:val="00DB1D39"/>
    <w:rsid w:val="00DB2BA6"/>
    <w:rsid w:val="00DB38A6"/>
    <w:rsid w:val="00DB38E7"/>
    <w:rsid w:val="00DB4BD2"/>
    <w:rsid w:val="00DB4E2B"/>
    <w:rsid w:val="00DB55D4"/>
    <w:rsid w:val="00DB61BF"/>
    <w:rsid w:val="00DB66D5"/>
    <w:rsid w:val="00DB675A"/>
    <w:rsid w:val="00DB6DDE"/>
    <w:rsid w:val="00DB713A"/>
    <w:rsid w:val="00DB7CE6"/>
    <w:rsid w:val="00DB7FAD"/>
    <w:rsid w:val="00DC04D0"/>
    <w:rsid w:val="00DC1051"/>
    <w:rsid w:val="00DC170E"/>
    <w:rsid w:val="00DC1862"/>
    <w:rsid w:val="00DC1AAC"/>
    <w:rsid w:val="00DC1C1D"/>
    <w:rsid w:val="00DC1EA2"/>
    <w:rsid w:val="00DC2987"/>
    <w:rsid w:val="00DC2B67"/>
    <w:rsid w:val="00DC2BB6"/>
    <w:rsid w:val="00DC2E79"/>
    <w:rsid w:val="00DC6309"/>
    <w:rsid w:val="00DC6E9D"/>
    <w:rsid w:val="00DC6F29"/>
    <w:rsid w:val="00DC75C6"/>
    <w:rsid w:val="00DC7C8F"/>
    <w:rsid w:val="00DC7D08"/>
    <w:rsid w:val="00DC7D36"/>
    <w:rsid w:val="00DD039D"/>
    <w:rsid w:val="00DD0C54"/>
    <w:rsid w:val="00DD17EA"/>
    <w:rsid w:val="00DD1A78"/>
    <w:rsid w:val="00DD1C0F"/>
    <w:rsid w:val="00DD26EF"/>
    <w:rsid w:val="00DD2768"/>
    <w:rsid w:val="00DD318C"/>
    <w:rsid w:val="00DD332A"/>
    <w:rsid w:val="00DD4111"/>
    <w:rsid w:val="00DD4640"/>
    <w:rsid w:val="00DD4761"/>
    <w:rsid w:val="00DD4868"/>
    <w:rsid w:val="00DD4F98"/>
    <w:rsid w:val="00DD5B22"/>
    <w:rsid w:val="00DD5B2B"/>
    <w:rsid w:val="00DD5EEA"/>
    <w:rsid w:val="00DD61AB"/>
    <w:rsid w:val="00DD7547"/>
    <w:rsid w:val="00DD776D"/>
    <w:rsid w:val="00DD77E6"/>
    <w:rsid w:val="00DD7C1F"/>
    <w:rsid w:val="00DD7E57"/>
    <w:rsid w:val="00DE03A1"/>
    <w:rsid w:val="00DE07E1"/>
    <w:rsid w:val="00DE0914"/>
    <w:rsid w:val="00DE0BC2"/>
    <w:rsid w:val="00DE1158"/>
    <w:rsid w:val="00DE16A3"/>
    <w:rsid w:val="00DE1794"/>
    <w:rsid w:val="00DE1AF0"/>
    <w:rsid w:val="00DE1EC5"/>
    <w:rsid w:val="00DE224E"/>
    <w:rsid w:val="00DE2FBD"/>
    <w:rsid w:val="00DE35B6"/>
    <w:rsid w:val="00DE44D8"/>
    <w:rsid w:val="00DE45A0"/>
    <w:rsid w:val="00DE4750"/>
    <w:rsid w:val="00DE5686"/>
    <w:rsid w:val="00DE62EA"/>
    <w:rsid w:val="00DE68FD"/>
    <w:rsid w:val="00DE71B3"/>
    <w:rsid w:val="00DE7537"/>
    <w:rsid w:val="00DE7BA4"/>
    <w:rsid w:val="00DE7DAC"/>
    <w:rsid w:val="00DF0E27"/>
    <w:rsid w:val="00DF14FA"/>
    <w:rsid w:val="00DF174C"/>
    <w:rsid w:val="00DF1A6D"/>
    <w:rsid w:val="00DF1F48"/>
    <w:rsid w:val="00DF327F"/>
    <w:rsid w:val="00DF35E0"/>
    <w:rsid w:val="00DF4033"/>
    <w:rsid w:val="00DF4045"/>
    <w:rsid w:val="00DF4172"/>
    <w:rsid w:val="00DF47A7"/>
    <w:rsid w:val="00DF53BE"/>
    <w:rsid w:val="00DF6012"/>
    <w:rsid w:val="00DF612B"/>
    <w:rsid w:val="00DF628D"/>
    <w:rsid w:val="00DF66E5"/>
    <w:rsid w:val="00DF6887"/>
    <w:rsid w:val="00DF697B"/>
    <w:rsid w:val="00DF6D9E"/>
    <w:rsid w:val="00DF7DDD"/>
    <w:rsid w:val="00E005B6"/>
    <w:rsid w:val="00E006EE"/>
    <w:rsid w:val="00E0080D"/>
    <w:rsid w:val="00E01322"/>
    <w:rsid w:val="00E01338"/>
    <w:rsid w:val="00E01911"/>
    <w:rsid w:val="00E0243C"/>
    <w:rsid w:val="00E02929"/>
    <w:rsid w:val="00E02A6E"/>
    <w:rsid w:val="00E02B03"/>
    <w:rsid w:val="00E02C83"/>
    <w:rsid w:val="00E0474B"/>
    <w:rsid w:val="00E0482A"/>
    <w:rsid w:val="00E05008"/>
    <w:rsid w:val="00E05BD0"/>
    <w:rsid w:val="00E07264"/>
    <w:rsid w:val="00E0788E"/>
    <w:rsid w:val="00E0790E"/>
    <w:rsid w:val="00E103D8"/>
    <w:rsid w:val="00E10AF6"/>
    <w:rsid w:val="00E1106F"/>
    <w:rsid w:val="00E11CF8"/>
    <w:rsid w:val="00E12EEF"/>
    <w:rsid w:val="00E13F73"/>
    <w:rsid w:val="00E14710"/>
    <w:rsid w:val="00E14A51"/>
    <w:rsid w:val="00E1527A"/>
    <w:rsid w:val="00E15B42"/>
    <w:rsid w:val="00E15CEB"/>
    <w:rsid w:val="00E16A13"/>
    <w:rsid w:val="00E17381"/>
    <w:rsid w:val="00E1791D"/>
    <w:rsid w:val="00E2029E"/>
    <w:rsid w:val="00E20758"/>
    <w:rsid w:val="00E2095F"/>
    <w:rsid w:val="00E20C75"/>
    <w:rsid w:val="00E213C3"/>
    <w:rsid w:val="00E2164D"/>
    <w:rsid w:val="00E21A8E"/>
    <w:rsid w:val="00E221DA"/>
    <w:rsid w:val="00E22438"/>
    <w:rsid w:val="00E22475"/>
    <w:rsid w:val="00E23D37"/>
    <w:rsid w:val="00E240D2"/>
    <w:rsid w:val="00E24F6B"/>
    <w:rsid w:val="00E25B94"/>
    <w:rsid w:val="00E264F4"/>
    <w:rsid w:val="00E26FC2"/>
    <w:rsid w:val="00E301DF"/>
    <w:rsid w:val="00E30650"/>
    <w:rsid w:val="00E30938"/>
    <w:rsid w:val="00E316F5"/>
    <w:rsid w:val="00E3198B"/>
    <w:rsid w:val="00E31A39"/>
    <w:rsid w:val="00E3215E"/>
    <w:rsid w:val="00E3243C"/>
    <w:rsid w:val="00E32A93"/>
    <w:rsid w:val="00E33C4B"/>
    <w:rsid w:val="00E34385"/>
    <w:rsid w:val="00E3512F"/>
    <w:rsid w:val="00E3517A"/>
    <w:rsid w:val="00E35D3A"/>
    <w:rsid w:val="00E35F1D"/>
    <w:rsid w:val="00E364FF"/>
    <w:rsid w:val="00E37275"/>
    <w:rsid w:val="00E373AB"/>
    <w:rsid w:val="00E37461"/>
    <w:rsid w:val="00E37DFA"/>
    <w:rsid w:val="00E425C1"/>
    <w:rsid w:val="00E43284"/>
    <w:rsid w:val="00E4339A"/>
    <w:rsid w:val="00E437DA"/>
    <w:rsid w:val="00E4492B"/>
    <w:rsid w:val="00E44A36"/>
    <w:rsid w:val="00E45700"/>
    <w:rsid w:val="00E45AA9"/>
    <w:rsid w:val="00E45EB7"/>
    <w:rsid w:val="00E466BA"/>
    <w:rsid w:val="00E4671E"/>
    <w:rsid w:val="00E4747C"/>
    <w:rsid w:val="00E47536"/>
    <w:rsid w:val="00E47E66"/>
    <w:rsid w:val="00E506DF"/>
    <w:rsid w:val="00E5081B"/>
    <w:rsid w:val="00E50927"/>
    <w:rsid w:val="00E50EA8"/>
    <w:rsid w:val="00E516CC"/>
    <w:rsid w:val="00E51FAD"/>
    <w:rsid w:val="00E524B5"/>
    <w:rsid w:val="00E52664"/>
    <w:rsid w:val="00E5341E"/>
    <w:rsid w:val="00E537D2"/>
    <w:rsid w:val="00E539D0"/>
    <w:rsid w:val="00E53B3B"/>
    <w:rsid w:val="00E5424B"/>
    <w:rsid w:val="00E5571C"/>
    <w:rsid w:val="00E56081"/>
    <w:rsid w:val="00E5632A"/>
    <w:rsid w:val="00E56418"/>
    <w:rsid w:val="00E56BE1"/>
    <w:rsid w:val="00E56F41"/>
    <w:rsid w:val="00E5737B"/>
    <w:rsid w:val="00E57822"/>
    <w:rsid w:val="00E60065"/>
    <w:rsid w:val="00E60B10"/>
    <w:rsid w:val="00E60DA6"/>
    <w:rsid w:val="00E61527"/>
    <w:rsid w:val="00E6225B"/>
    <w:rsid w:val="00E6287B"/>
    <w:rsid w:val="00E62D1C"/>
    <w:rsid w:val="00E62DF8"/>
    <w:rsid w:val="00E6300B"/>
    <w:rsid w:val="00E64690"/>
    <w:rsid w:val="00E6536A"/>
    <w:rsid w:val="00E665A1"/>
    <w:rsid w:val="00E7051D"/>
    <w:rsid w:val="00E7083D"/>
    <w:rsid w:val="00E70997"/>
    <w:rsid w:val="00E70B1F"/>
    <w:rsid w:val="00E70F25"/>
    <w:rsid w:val="00E72B22"/>
    <w:rsid w:val="00E738C6"/>
    <w:rsid w:val="00E73BF9"/>
    <w:rsid w:val="00E74B92"/>
    <w:rsid w:val="00E752C2"/>
    <w:rsid w:val="00E75617"/>
    <w:rsid w:val="00E75F24"/>
    <w:rsid w:val="00E76270"/>
    <w:rsid w:val="00E76608"/>
    <w:rsid w:val="00E76630"/>
    <w:rsid w:val="00E76C3F"/>
    <w:rsid w:val="00E76ED0"/>
    <w:rsid w:val="00E777F3"/>
    <w:rsid w:val="00E77A7F"/>
    <w:rsid w:val="00E77EC7"/>
    <w:rsid w:val="00E811C6"/>
    <w:rsid w:val="00E816E9"/>
    <w:rsid w:val="00E82A39"/>
    <w:rsid w:val="00E82F02"/>
    <w:rsid w:val="00E8378F"/>
    <w:rsid w:val="00E84319"/>
    <w:rsid w:val="00E84F64"/>
    <w:rsid w:val="00E857A3"/>
    <w:rsid w:val="00E858B3"/>
    <w:rsid w:val="00E85C82"/>
    <w:rsid w:val="00E863BD"/>
    <w:rsid w:val="00E877B5"/>
    <w:rsid w:val="00E87A9A"/>
    <w:rsid w:val="00E90304"/>
    <w:rsid w:val="00E913A2"/>
    <w:rsid w:val="00E917B1"/>
    <w:rsid w:val="00E91A89"/>
    <w:rsid w:val="00E91BAE"/>
    <w:rsid w:val="00E932DB"/>
    <w:rsid w:val="00E933F8"/>
    <w:rsid w:val="00E94180"/>
    <w:rsid w:val="00E94FFA"/>
    <w:rsid w:val="00E95859"/>
    <w:rsid w:val="00E95C39"/>
    <w:rsid w:val="00E96384"/>
    <w:rsid w:val="00E96781"/>
    <w:rsid w:val="00E96A31"/>
    <w:rsid w:val="00E9744B"/>
    <w:rsid w:val="00EA0024"/>
    <w:rsid w:val="00EA1036"/>
    <w:rsid w:val="00EA17B5"/>
    <w:rsid w:val="00EA1FD4"/>
    <w:rsid w:val="00EA2051"/>
    <w:rsid w:val="00EA29DF"/>
    <w:rsid w:val="00EA47F2"/>
    <w:rsid w:val="00EA4B41"/>
    <w:rsid w:val="00EA4B51"/>
    <w:rsid w:val="00EA4C81"/>
    <w:rsid w:val="00EA4F19"/>
    <w:rsid w:val="00EA5172"/>
    <w:rsid w:val="00EA52CA"/>
    <w:rsid w:val="00EA5410"/>
    <w:rsid w:val="00EA5685"/>
    <w:rsid w:val="00EA6152"/>
    <w:rsid w:val="00EA67A3"/>
    <w:rsid w:val="00EA7F83"/>
    <w:rsid w:val="00EB00E0"/>
    <w:rsid w:val="00EB0409"/>
    <w:rsid w:val="00EB0ABC"/>
    <w:rsid w:val="00EB11C1"/>
    <w:rsid w:val="00EB140A"/>
    <w:rsid w:val="00EB25DD"/>
    <w:rsid w:val="00EB2971"/>
    <w:rsid w:val="00EB2AB6"/>
    <w:rsid w:val="00EB3046"/>
    <w:rsid w:val="00EB36BE"/>
    <w:rsid w:val="00EB3AA7"/>
    <w:rsid w:val="00EB4087"/>
    <w:rsid w:val="00EB4CC9"/>
    <w:rsid w:val="00EB4F1E"/>
    <w:rsid w:val="00EB6116"/>
    <w:rsid w:val="00EB70A9"/>
    <w:rsid w:val="00EC0239"/>
    <w:rsid w:val="00EC0430"/>
    <w:rsid w:val="00EC07A2"/>
    <w:rsid w:val="00EC1379"/>
    <w:rsid w:val="00EC23AE"/>
    <w:rsid w:val="00EC2650"/>
    <w:rsid w:val="00EC298F"/>
    <w:rsid w:val="00EC3B77"/>
    <w:rsid w:val="00EC3C16"/>
    <w:rsid w:val="00EC3DB0"/>
    <w:rsid w:val="00EC3ECC"/>
    <w:rsid w:val="00EC3F99"/>
    <w:rsid w:val="00EC4782"/>
    <w:rsid w:val="00EC48B9"/>
    <w:rsid w:val="00EC4A1F"/>
    <w:rsid w:val="00EC52B0"/>
    <w:rsid w:val="00EC53E4"/>
    <w:rsid w:val="00EC5490"/>
    <w:rsid w:val="00EC5AA8"/>
    <w:rsid w:val="00EC5D5B"/>
    <w:rsid w:val="00EC6042"/>
    <w:rsid w:val="00EC64D0"/>
    <w:rsid w:val="00EC65F6"/>
    <w:rsid w:val="00EC69C5"/>
    <w:rsid w:val="00EC72B4"/>
    <w:rsid w:val="00EC7C88"/>
    <w:rsid w:val="00ED0B08"/>
    <w:rsid w:val="00ED0C43"/>
    <w:rsid w:val="00ED0D59"/>
    <w:rsid w:val="00ED0E2E"/>
    <w:rsid w:val="00ED11BA"/>
    <w:rsid w:val="00ED15FD"/>
    <w:rsid w:val="00ED1799"/>
    <w:rsid w:val="00ED208D"/>
    <w:rsid w:val="00ED22F3"/>
    <w:rsid w:val="00ED29AF"/>
    <w:rsid w:val="00ED2DDC"/>
    <w:rsid w:val="00ED3283"/>
    <w:rsid w:val="00ED3958"/>
    <w:rsid w:val="00ED3961"/>
    <w:rsid w:val="00ED3AD0"/>
    <w:rsid w:val="00ED4065"/>
    <w:rsid w:val="00ED48CF"/>
    <w:rsid w:val="00ED4EA9"/>
    <w:rsid w:val="00ED5083"/>
    <w:rsid w:val="00ED64D4"/>
    <w:rsid w:val="00ED6ECC"/>
    <w:rsid w:val="00ED7627"/>
    <w:rsid w:val="00ED7DDC"/>
    <w:rsid w:val="00EE057F"/>
    <w:rsid w:val="00EE1113"/>
    <w:rsid w:val="00EE1758"/>
    <w:rsid w:val="00EE1AF0"/>
    <w:rsid w:val="00EE1B22"/>
    <w:rsid w:val="00EE315F"/>
    <w:rsid w:val="00EE361D"/>
    <w:rsid w:val="00EE4BD6"/>
    <w:rsid w:val="00EE4BF9"/>
    <w:rsid w:val="00EE6CCB"/>
    <w:rsid w:val="00EE70F6"/>
    <w:rsid w:val="00EE7ED0"/>
    <w:rsid w:val="00EF016B"/>
    <w:rsid w:val="00EF0D94"/>
    <w:rsid w:val="00EF1DED"/>
    <w:rsid w:val="00EF2583"/>
    <w:rsid w:val="00EF293F"/>
    <w:rsid w:val="00EF30F2"/>
    <w:rsid w:val="00EF34AB"/>
    <w:rsid w:val="00EF3B78"/>
    <w:rsid w:val="00EF4A91"/>
    <w:rsid w:val="00EF50D3"/>
    <w:rsid w:val="00EF5383"/>
    <w:rsid w:val="00EF5485"/>
    <w:rsid w:val="00EF5618"/>
    <w:rsid w:val="00EF5BE1"/>
    <w:rsid w:val="00EF61B9"/>
    <w:rsid w:val="00EF6D19"/>
    <w:rsid w:val="00EF7F88"/>
    <w:rsid w:val="00F0014A"/>
    <w:rsid w:val="00F00A4B"/>
    <w:rsid w:val="00F0140A"/>
    <w:rsid w:val="00F01B94"/>
    <w:rsid w:val="00F027FE"/>
    <w:rsid w:val="00F02F42"/>
    <w:rsid w:val="00F03591"/>
    <w:rsid w:val="00F03E82"/>
    <w:rsid w:val="00F04998"/>
    <w:rsid w:val="00F052C3"/>
    <w:rsid w:val="00F0664F"/>
    <w:rsid w:val="00F06687"/>
    <w:rsid w:val="00F0739E"/>
    <w:rsid w:val="00F076D7"/>
    <w:rsid w:val="00F0785F"/>
    <w:rsid w:val="00F1046D"/>
    <w:rsid w:val="00F108A9"/>
    <w:rsid w:val="00F10AA5"/>
    <w:rsid w:val="00F1153A"/>
    <w:rsid w:val="00F11FC4"/>
    <w:rsid w:val="00F12985"/>
    <w:rsid w:val="00F12E94"/>
    <w:rsid w:val="00F12F2A"/>
    <w:rsid w:val="00F13371"/>
    <w:rsid w:val="00F13A71"/>
    <w:rsid w:val="00F13F52"/>
    <w:rsid w:val="00F1437B"/>
    <w:rsid w:val="00F1442C"/>
    <w:rsid w:val="00F15733"/>
    <w:rsid w:val="00F15821"/>
    <w:rsid w:val="00F16ECA"/>
    <w:rsid w:val="00F17352"/>
    <w:rsid w:val="00F177EA"/>
    <w:rsid w:val="00F17F0E"/>
    <w:rsid w:val="00F2006C"/>
    <w:rsid w:val="00F2011B"/>
    <w:rsid w:val="00F212A3"/>
    <w:rsid w:val="00F2131C"/>
    <w:rsid w:val="00F22646"/>
    <w:rsid w:val="00F22952"/>
    <w:rsid w:val="00F22D1B"/>
    <w:rsid w:val="00F232EB"/>
    <w:rsid w:val="00F23575"/>
    <w:rsid w:val="00F23DA6"/>
    <w:rsid w:val="00F240F8"/>
    <w:rsid w:val="00F241E7"/>
    <w:rsid w:val="00F24265"/>
    <w:rsid w:val="00F24F97"/>
    <w:rsid w:val="00F25072"/>
    <w:rsid w:val="00F25B11"/>
    <w:rsid w:val="00F26410"/>
    <w:rsid w:val="00F26568"/>
    <w:rsid w:val="00F26747"/>
    <w:rsid w:val="00F26967"/>
    <w:rsid w:val="00F26C6C"/>
    <w:rsid w:val="00F26CEC"/>
    <w:rsid w:val="00F26F6D"/>
    <w:rsid w:val="00F3123B"/>
    <w:rsid w:val="00F31277"/>
    <w:rsid w:val="00F31E81"/>
    <w:rsid w:val="00F31FB6"/>
    <w:rsid w:val="00F321FB"/>
    <w:rsid w:val="00F32458"/>
    <w:rsid w:val="00F324C6"/>
    <w:rsid w:val="00F32B28"/>
    <w:rsid w:val="00F334F5"/>
    <w:rsid w:val="00F33B96"/>
    <w:rsid w:val="00F34253"/>
    <w:rsid w:val="00F35CC8"/>
    <w:rsid w:val="00F3605D"/>
    <w:rsid w:val="00F364C8"/>
    <w:rsid w:val="00F36B35"/>
    <w:rsid w:val="00F371C9"/>
    <w:rsid w:val="00F3770B"/>
    <w:rsid w:val="00F378BB"/>
    <w:rsid w:val="00F3791B"/>
    <w:rsid w:val="00F4013D"/>
    <w:rsid w:val="00F4028F"/>
    <w:rsid w:val="00F40297"/>
    <w:rsid w:val="00F41853"/>
    <w:rsid w:val="00F41DC3"/>
    <w:rsid w:val="00F42C13"/>
    <w:rsid w:val="00F42E6D"/>
    <w:rsid w:val="00F43059"/>
    <w:rsid w:val="00F430E4"/>
    <w:rsid w:val="00F4382A"/>
    <w:rsid w:val="00F438CD"/>
    <w:rsid w:val="00F44723"/>
    <w:rsid w:val="00F4489C"/>
    <w:rsid w:val="00F44C64"/>
    <w:rsid w:val="00F44EE3"/>
    <w:rsid w:val="00F458D3"/>
    <w:rsid w:val="00F45935"/>
    <w:rsid w:val="00F45B98"/>
    <w:rsid w:val="00F460F6"/>
    <w:rsid w:val="00F461CC"/>
    <w:rsid w:val="00F4696E"/>
    <w:rsid w:val="00F47C5B"/>
    <w:rsid w:val="00F5050E"/>
    <w:rsid w:val="00F5059B"/>
    <w:rsid w:val="00F50AF9"/>
    <w:rsid w:val="00F50F3E"/>
    <w:rsid w:val="00F51578"/>
    <w:rsid w:val="00F5249C"/>
    <w:rsid w:val="00F52A64"/>
    <w:rsid w:val="00F533D3"/>
    <w:rsid w:val="00F533E4"/>
    <w:rsid w:val="00F54640"/>
    <w:rsid w:val="00F54B6F"/>
    <w:rsid w:val="00F54DF5"/>
    <w:rsid w:val="00F56020"/>
    <w:rsid w:val="00F5609A"/>
    <w:rsid w:val="00F56252"/>
    <w:rsid w:val="00F5632B"/>
    <w:rsid w:val="00F56C6E"/>
    <w:rsid w:val="00F56FB6"/>
    <w:rsid w:val="00F60227"/>
    <w:rsid w:val="00F6049C"/>
    <w:rsid w:val="00F6086A"/>
    <w:rsid w:val="00F608C8"/>
    <w:rsid w:val="00F61E48"/>
    <w:rsid w:val="00F637FE"/>
    <w:rsid w:val="00F63C10"/>
    <w:rsid w:val="00F6448A"/>
    <w:rsid w:val="00F656E0"/>
    <w:rsid w:val="00F6593E"/>
    <w:rsid w:val="00F65AD8"/>
    <w:rsid w:val="00F65C66"/>
    <w:rsid w:val="00F66234"/>
    <w:rsid w:val="00F66AD0"/>
    <w:rsid w:val="00F66DE6"/>
    <w:rsid w:val="00F67162"/>
    <w:rsid w:val="00F674B3"/>
    <w:rsid w:val="00F677B2"/>
    <w:rsid w:val="00F67BAE"/>
    <w:rsid w:val="00F7057A"/>
    <w:rsid w:val="00F70C44"/>
    <w:rsid w:val="00F70FB2"/>
    <w:rsid w:val="00F7310C"/>
    <w:rsid w:val="00F731A4"/>
    <w:rsid w:val="00F735A1"/>
    <w:rsid w:val="00F73EB5"/>
    <w:rsid w:val="00F748F0"/>
    <w:rsid w:val="00F74A43"/>
    <w:rsid w:val="00F7570C"/>
    <w:rsid w:val="00F75740"/>
    <w:rsid w:val="00F76AE3"/>
    <w:rsid w:val="00F76DE9"/>
    <w:rsid w:val="00F801A1"/>
    <w:rsid w:val="00F80F1C"/>
    <w:rsid w:val="00F81169"/>
    <w:rsid w:val="00F817D8"/>
    <w:rsid w:val="00F81B0D"/>
    <w:rsid w:val="00F8231A"/>
    <w:rsid w:val="00F8246B"/>
    <w:rsid w:val="00F82A5F"/>
    <w:rsid w:val="00F83B51"/>
    <w:rsid w:val="00F8421F"/>
    <w:rsid w:val="00F84E6B"/>
    <w:rsid w:val="00F855C6"/>
    <w:rsid w:val="00F85D79"/>
    <w:rsid w:val="00F85E66"/>
    <w:rsid w:val="00F85EA8"/>
    <w:rsid w:val="00F86538"/>
    <w:rsid w:val="00F86F1F"/>
    <w:rsid w:val="00F86F65"/>
    <w:rsid w:val="00F87748"/>
    <w:rsid w:val="00F87BC3"/>
    <w:rsid w:val="00F87C6B"/>
    <w:rsid w:val="00F87C9D"/>
    <w:rsid w:val="00F87D52"/>
    <w:rsid w:val="00F90072"/>
    <w:rsid w:val="00F9102B"/>
    <w:rsid w:val="00F913DD"/>
    <w:rsid w:val="00F919C6"/>
    <w:rsid w:val="00F923F1"/>
    <w:rsid w:val="00F936D2"/>
    <w:rsid w:val="00F94167"/>
    <w:rsid w:val="00F94C0C"/>
    <w:rsid w:val="00F94FC9"/>
    <w:rsid w:val="00F9517C"/>
    <w:rsid w:val="00F95496"/>
    <w:rsid w:val="00F96EBD"/>
    <w:rsid w:val="00F97635"/>
    <w:rsid w:val="00FA0330"/>
    <w:rsid w:val="00FA056A"/>
    <w:rsid w:val="00FA07C3"/>
    <w:rsid w:val="00FA08C7"/>
    <w:rsid w:val="00FA0BB8"/>
    <w:rsid w:val="00FA14F2"/>
    <w:rsid w:val="00FA17F2"/>
    <w:rsid w:val="00FA1E16"/>
    <w:rsid w:val="00FA26D5"/>
    <w:rsid w:val="00FA2732"/>
    <w:rsid w:val="00FA415A"/>
    <w:rsid w:val="00FA42F5"/>
    <w:rsid w:val="00FA4626"/>
    <w:rsid w:val="00FA486D"/>
    <w:rsid w:val="00FA4C9A"/>
    <w:rsid w:val="00FA5394"/>
    <w:rsid w:val="00FA5801"/>
    <w:rsid w:val="00FA5AD9"/>
    <w:rsid w:val="00FA603A"/>
    <w:rsid w:val="00FA6379"/>
    <w:rsid w:val="00FA6741"/>
    <w:rsid w:val="00FA70CC"/>
    <w:rsid w:val="00FA7542"/>
    <w:rsid w:val="00FA7B7D"/>
    <w:rsid w:val="00FB0A26"/>
    <w:rsid w:val="00FB100D"/>
    <w:rsid w:val="00FB108D"/>
    <w:rsid w:val="00FB13BA"/>
    <w:rsid w:val="00FB1495"/>
    <w:rsid w:val="00FB16B3"/>
    <w:rsid w:val="00FB1C8F"/>
    <w:rsid w:val="00FB23BE"/>
    <w:rsid w:val="00FB24CD"/>
    <w:rsid w:val="00FB2DED"/>
    <w:rsid w:val="00FB31C5"/>
    <w:rsid w:val="00FB38BB"/>
    <w:rsid w:val="00FB38D4"/>
    <w:rsid w:val="00FB40A0"/>
    <w:rsid w:val="00FB477D"/>
    <w:rsid w:val="00FB4D6D"/>
    <w:rsid w:val="00FB4EEF"/>
    <w:rsid w:val="00FB6822"/>
    <w:rsid w:val="00FB6A66"/>
    <w:rsid w:val="00FB7269"/>
    <w:rsid w:val="00FB7DB2"/>
    <w:rsid w:val="00FC0119"/>
    <w:rsid w:val="00FC0802"/>
    <w:rsid w:val="00FC0CA5"/>
    <w:rsid w:val="00FC0EEC"/>
    <w:rsid w:val="00FC15C5"/>
    <w:rsid w:val="00FC2319"/>
    <w:rsid w:val="00FC2984"/>
    <w:rsid w:val="00FC2CAB"/>
    <w:rsid w:val="00FC2CCF"/>
    <w:rsid w:val="00FC2FE3"/>
    <w:rsid w:val="00FC30AA"/>
    <w:rsid w:val="00FC3C12"/>
    <w:rsid w:val="00FC58C1"/>
    <w:rsid w:val="00FC5D50"/>
    <w:rsid w:val="00FC5E1A"/>
    <w:rsid w:val="00FC6F40"/>
    <w:rsid w:val="00FC7964"/>
    <w:rsid w:val="00FD01AA"/>
    <w:rsid w:val="00FD081E"/>
    <w:rsid w:val="00FD0ED7"/>
    <w:rsid w:val="00FD2302"/>
    <w:rsid w:val="00FD23BF"/>
    <w:rsid w:val="00FD297F"/>
    <w:rsid w:val="00FD3AE2"/>
    <w:rsid w:val="00FD3EC1"/>
    <w:rsid w:val="00FD4839"/>
    <w:rsid w:val="00FD4939"/>
    <w:rsid w:val="00FD4ECC"/>
    <w:rsid w:val="00FD4EEC"/>
    <w:rsid w:val="00FD55E1"/>
    <w:rsid w:val="00FD5F2D"/>
    <w:rsid w:val="00FD5FD0"/>
    <w:rsid w:val="00FD6022"/>
    <w:rsid w:val="00FD603A"/>
    <w:rsid w:val="00FD60E7"/>
    <w:rsid w:val="00FD63FE"/>
    <w:rsid w:val="00FD6BC5"/>
    <w:rsid w:val="00FD76AE"/>
    <w:rsid w:val="00FD7ACA"/>
    <w:rsid w:val="00FE02CC"/>
    <w:rsid w:val="00FE0DA7"/>
    <w:rsid w:val="00FE13DF"/>
    <w:rsid w:val="00FE18B3"/>
    <w:rsid w:val="00FE251C"/>
    <w:rsid w:val="00FE2C4E"/>
    <w:rsid w:val="00FE3C03"/>
    <w:rsid w:val="00FE50DD"/>
    <w:rsid w:val="00FE5677"/>
    <w:rsid w:val="00FE585D"/>
    <w:rsid w:val="00FE5BAF"/>
    <w:rsid w:val="00FE5BBE"/>
    <w:rsid w:val="00FE636B"/>
    <w:rsid w:val="00FE6900"/>
    <w:rsid w:val="00FE6C27"/>
    <w:rsid w:val="00FE7874"/>
    <w:rsid w:val="00FE7885"/>
    <w:rsid w:val="00FE792A"/>
    <w:rsid w:val="00FE7E6D"/>
    <w:rsid w:val="00FF05D6"/>
    <w:rsid w:val="00FF0D13"/>
    <w:rsid w:val="00FF1262"/>
    <w:rsid w:val="00FF18B1"/>
    <w:rsid w:val="00FF424A"/>
    <w:rsid w:val="00FF434F"/>
    <w:rsid w:val="00FF4A99"/>
    <w:rsid w:val="00FF4F17"/>
    <w:rsid w:val="00FF5420"/>
    <w:rsid w:val="00FF5EFE"/>
    <w:rsid w:val="00FF6EC2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6B0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Headlines"/>
    <w:basedOn w:val="Normal"/>
    <w:next w:val="Normal"/>
    <w:link w:val="Heading2Char"/>
    <w:uiPriority w:val="9"/>
    <w:unhideWhenUsed/>
    <w:qFormat/>
    <w:rsid w:val="00CA628D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75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75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06F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06F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Headlines Char"/>
    <w:basedOn w:val="DefaultParagraphFont"/>
    <w:link w:val="Heading2"/>
    <w:uiPriority w:val="9"/>
    <w:rsid w:val="00CA628D"/>
    <w:rPr>
      <w:rFonts w:ascii="Tw Cen MT" w:eastAsiaTheme="majorEastAsia" w:hAnsi="Tw Cen MT" w:cstheme="majorBidi"/>
      <w:color w:val="2F5496" w:themeColor="accent1" w:themeShade="BF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A27B11"/>
    <w:pPr>
      <w:spacing w:before="100" w:beforeAutospacing="1"/>
    </w:pPr>
    <w:rPr>
      <w:rFonts w:ascii="Tw Cen MT" w:eastAsia="Times New Roman" w:hAnsi="Tw Cen MT" w:cs="Times New Roman"/>
      <w:i/>
      <w:iCs/>
      <w:color w:val="F4B083" w:themeColor="accent2" w:themeTint="99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73146C"/>
    <w:pPr>
      <w:tabs>
        <w:tab w:val="right" w:leader="dot" w:pos="9736"/>
      </w:tabs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15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23524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36F1F"/>
    <w:pPr>
      <w:spacing w:after="100"/>
      <w:ind w:left="220"/>
    </w:pPr>
  </w:style>
  <w:style w:type="paragraph" w:styleId="Revision">
    <w:name w:val="Revision"/>
    <w:hidden/>
    <w:uiPriority w:val="99"/>
    <w:semiHidden/>
    <w:rsid w:val="005F1682"/>
    <w:pPr>
      <w:spacing w:after="0" w:line="240" w:lineRule="auto"/>
    </w:pPr>
    <w:rPr>
      <w:rFonts w:ascii="Tw Cen MT" w:hAnsi="Tw Cen MT"/>
    </w:rPr>
  </w:style>
  <w:style w:type="character" w:customStyle="1" w:styleId="Heading3Char">
    <w:name w:val="Heading 3 Char"/>
    <w:basedOn w:val="DefaultParagraphFont"/>
    <w:link w:val="Heading3"/>
    <w:uiPriority w:val="9"/>
    <w:rsid w:val="00F91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0B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975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975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06F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06F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002/btpr.3399" TargetMode="External"/><Relationship Id="rId13" Type="http://schemas.openxmlformats.org/officeDocument/2006/relationships/hyperlink" Target="https://dx.doi.org/10.1080/19490976.2023.2266627" TargetMode="External"/><Relationship Id="rId14" Type="http://schemas.openxmlformats.org/officeDocument/2006/relationships/hyperlink" Target="https://dx.doi.org/10.3389/fimmu.2023.1212203" TargetMode="External"/><Relationship Id="rId15" Type="http://schemas.openxmlformats.org/officeDocument/2006/relationships/hyperlink" Target="https://dx.doi.org/10.1021/acs.est.3c05861" TargetMode="External"/><Relationship Id="rId16" Type="http://schemas.openxmlformats.org/officeDocument/2006/relationships/hyperlink" Target="https://dx.doi.org/10.1371/journal.pntd.0011669" TargetMode="External"/><Relationship Id="rId17" Type="http://schemas.openxmlformats.org/officeDocument/2006/relationships/hyperlink" Target="https://dx.doi.org/10.1002/jsfa.13062" TargetMode="External"/><Relationship Id="rId18" Type="http://schemas.openxmlformats.org/officeDocument/2006/relationships/hyperlink" Target="https://dx.doi.org/10.1093/ibd/izad253" TargetMode="External"/><Relationship Id="rId19" Type="http://schemas.openxmlformats.org/officeDocument/2006/relationships/hyperlink" Target="https://dx.doi.org/10.1111/apt.17777" TargetMode="External"/><Relationship Id="rId20" Type="http://schemas.openxmlformats.org/officeDocument/2006/relationships/hyperlink" Target="https://dx.doi.org/10.3390/microorganisms11102527" TargetMode="External"/><Relationship Id="rId21" Type="http://schemas.openxmlformats.org/officeDocument/2006/relationships/hyperlink" Target="https://dx.doi.org/10.1007/s00277-023-05526-6" TargetMode="External"/><Relationship Id="rId22" Type="http://schemas.openxmlformats.org/officeDocument/2006/relationships/hyperlink" Target="https://dx.doi.org/10.1016/j.euf.2023.09.013" TargetMode="External"/><Relationship Id="rId23" Type="http://schemas.openxmlformats.org/officeDocument/2006/relationships/hyperlink" Target="https://dx.doi.org/10.1183/16000617.0117-2023" TargetMode="External"/><Relationship Id="rId24" Type="http://schemas.openxmlformats.org/officeDocument/2006/relationships/hyperlink" Target="https://dx.doi.org/10.33321/cdi.2023.47.48" TargetMode="External"/><Relationship Id="rId25" Type="http://schemas.openxmlformats.org/officeDocument/2006/relationships/hyperlink" Target="https://dx.doi.org/10.33321/cdi.2023.47.61" TargetMode="External"/><Relationship Id="rId26" Type="http://schemas.openxmlformats.org/officeDocument/2006/relationships/hyperlink" Target="https://dx.doi.org/10.1016/j.cmi.2023.10.015" TargetMode="External"/><Relationship Id="rId27" Type="http://schemas.openxmlformats.org/officeDocument/2006/relationships/hyperlink" Target="https://dx.doi.org/10.1177/2050313X231207561" TargetMode="External"/><Relationship Id="rId28" Type="http://schemas.openxmlformats.org/officeDocument/2006/relationships/hyperlink" Target="https://dx.doi.org/10.2196/48342" TargetMode="External"/><Relationship Id="rId29" Type="http://schemas.openxmlformats.org/officeDocument/2006/relationships/hyperlink" Target="https://dx.doi.org/10.1177/08971900231214581" TargetMode="External"/><Relationship Id="rId30" Type="http://schemas.openxmlformats.org/officeDocument/2006/relationships/hyperlink" Target="https://dx.doi.org/10.1093/ibd/izad242" TargetMode="External"/><Relationship Id="rId31" Type="http://schemas.openxmlformats.org/officeDocument/2006/relationships/hyperlink" Target="https://dx.doi.org/10.33321/cdi.2023.47.50" TargetMode="External"/><Relationship Id="rId32" Type="http://schemas.openxmlformats.org/officeDocument/2006/relationships/hyperlink" Target="https://dx.doi.org/10.1371/journal.ppat.1011496" TargetMode="External"/><Relationship Id="rId33" Type="http://schemas.openxmlformats.org/officeDocument/2006/relationships/hyperlink" Target="https://dx.doi.org/10.3390/ijms241914621" TargetMode="External"/><Relationship Id="rId34" Type="http://schemas.openxmlformats.org/officeDocument/2006/relationships/hyperlink" Target="https://dx.doi.org/10.1016/j.ajic.2023.10.004" TargetMode="External"/><Relationship Id="rId35" Type="http://schemas.openxmlformats.org/officeDocument/2006/relationships/hyperlink" Target="https://dx.doi.org/10.7759/cureus.45118" TargetMode="External"/><Relationship Id="rId36" Type="http://schemas.openxmlformats.org/officeDocument/2006/relationships/hyperlink" Target="https://dx.doi.org/10.3389/fmed.2023.1229148" TargetMode="External"/><Relationship Id="rId37" Type="http://schemas.openxmlformats.org/officeDocument/2006/relationships/hyperlink" Target="https://dx.doi.org/10.1186/s40001-023-01432-9" TargetMode="External"/><Relationship Id="rId38" Type="http://schemas.openxmlformats.org/officeDocument/2006/relationships/hyperlink" Target="https://dx.doi.org/10.1186/s12876-023-02979-x" TargetMode="External"/><Relationship Id="rId39" Type="http://schemas.openxmlformats.org/officeDocument/2006/relationships/hyperlink" Target="https://dx.doi.org/10.1155/2023/9958104" TargetMode="External"/><Relationship Id="rId40" Type="http://schemas.openxmlformats.org/officeDocument/2006/relationships/hyperlink" Target="https://dx.doi.org/10.14309/crj.0000000000001186" TargetMode="External"/><Relationship Id="rId41" Type="http://schemas.openxmlformats.org/officeDocument/2006/relationships/hyperlink" Target="https://dx.doi.org/10.1093/ibd/izad238" TargetMode="External"/><Relationship Id="rId42" Type="http://schemas.openxmlformats.org/officeDocument/2006/relationships/hyperlink" Target="https://dx.doi.org/10.1016/j.anaerobe.2023.102789" TargetMode="External"/><Relationship Id="rId43" Type="http://schemas.openxmlformats.org/officeDocument/2006/relationships/hyperlink" Target="https://dx.doi.org/10.1542/hpeds.2023-007154" TargetMode="External"/><Relationship Id="rId44" Type="http://schemas.openxmlformats.org/officeDocument/2006/relationships/hyperlink" Target="https://dx.doi.org/10.1007/s00284-023-03499-3" TargetMode="External"/><Relationship Id="rId45" Type="http://schemas.openxmlformats.org/officeDocument/2006/relationships/hyperlink" Target="https://dx.doi.org/10.3390/metabo13101039" TargetMode="External"/><Relationship Id="rId46" Type="http://schemas.openxmlformats.org/officeDocument/2006/relationships/hyperlink" Target="https://dx.doi.org/10.12659/AJCR.940923" TargetMode="External"/><Relationship Id="rId47" Type="http://schemas.openxmlformats.org/officeDocument/2006/relationships/hyperlink" Target="https://dx.doi.org/10.3390/microorganisms11102525" TargetMode="External"/><Relationship Id="rId48" Type="http://schemas.openxmlformats.org/officeDocument/2006/relationships/hyperlink" Target="https://dx.doi.org/10.23922/jarc.2023-033" TargetMode="External"/><Relationship Id="rId49" Type="http://schemas.openxmlformats.org/officeDocument/2006/relationships/hyperlink" Target="https://dx.doi.org/10.2169/internalmedicine.2192-23" TargetMode="External"/><Relationship Id="rId50" Type="http://schemas.openxmlformats.org/officeDocument/2006/relationships/hyperlink" Target="https://dx.doi.org/10.1038/s41598-023-45649-4" TargetMode="External"/><Relationship Id="rId51" Type="http://schemas.openxmlformats.org/officeDocument/2006/relationships/hyperlink" Target="https://dx.doi.org/10.1016/j.jep.2023.117384" TargetMode="External"/><Relationship Id="rId52" Type="http://schemas.openxmlformats.org/officeDocument/2006/relationships/hyperlink" Target="https://dx.doi.org/10.1016/j.anaerobe.2023.102788" TargetMode="External"/><Relationship Id="rId53" Type="http://schemas.openxmlformats.org/officeDocument/2006/relationships/hyperlink" Target="https://dx.doi.org/10.1093/jpp/rgad088" TargetMode="External"/><Relationship Id="rId54" Type="http://schemas.openxmlformats.org/officeDocument/2006/relationships/hyperlink" Target="https://dx.doi.org/10.1007/s42770-023-01132-w" TargetMode="External"/><Relationship Id="rId55" Type="http://schemas.openxmlformats.org/officeDocument/2006/relationships/hyperlink" Target="https://dx.doi.org/10.3390/healthcare11192641" TargetMode="External"/><Relationship Id="rId56" Type="http://schemas.openxmlformats.org/officeDocument/2006/relationships/hyperlink" Target="https://dx.doi.org/10.1089/end.2023.0254" TargetMode="External"/><Relationship Id="rId57" Type="http://schemas.openxmlformats.org/officeDocument/2006/relationships/hyperlink" Target="https://dx.doi.org/10.20411/pai.v8i1.606" TargetMode="External"/><Relationship Id="rId58" Type="http://schemas.openxmlformats.org/officeDocument/2006/relationships/hyperlink" Target="https://dx.doi.org/10.12659/AJCR.941088" TargetMode="External"/><Relationship Id="rId59" Type="http://schemas.openxmlformats.org/officeDocument/2006/relationships/hyperlink" Target="https://dx.doi.org/10.1186/s12879-023-08652-8" TargetMode="External"/><Relationship Id="rId60" Type="http://schemas.openxmlformats.org/officeDocument/2006/relationships/hyperlink" Target="https://dx.doi.org/10.1186/s12882-023-03334-8" TargetMode="External"/><Relationship Id="rId61" Type="http://schemas.openxmlformats.org/officeDocument/2006/relationships/hyperlink" Target="https://dx.doi.org/10.1038/s41598-023-44498-5" TargetMode="External"/><Relationship Id="rId62" Type="http://schemas.openxmlformats.org/officeDocument/2006/relationships/hyperlink" Target="https://dx.doi.org/10.1016/j.ijantimicag.2023.107004" TargetMode="External"/><Relationship Id="rId63" Type="http://schemas.openxmlformats.org/officeDocument/2006/relationships/hyperlink" Target="https://dx.doi.org/10.1016/j.ijantimicag.2023.107005" TargetMode="External"/><Relationship Id="rId64" Type="http://schemas.openxmlformats.org/officeDocument/2006/relationships/hyperlink" Target="https://dx.doi.org/10.1001/jama.2023.20583" TargetMode="External"/><Relationship Id="rId65" Type="http://schemas.openxmlformats.org/officeDocument/2006/relationships/hyperlink" Target="https://dx.doi.org/10.1007/s00423-023-03128-4" TargetMode="External"/><Relationship Id="rId66" Type="http://schemas.openxmlformats.org/officeDocument/2006/relationships/hyperlink" Target="https://dx.doi.org/10.1136/bcr-2023-256343" TargetMode="External"/><Relationship Id="rId67" Type="http://schemas.openxmlformats.org/officeDocument/2006/relationships/hyperlink" Target="https://dx.doi.org/10.24875/CIRU.21000723" TargetMode="External"/><Relationship Id="rId68" Type="http://schemas.openxmlformats.org/officeDocument/2006/relationships/hyperlink" Target="https://dx.doi.org/10.1186/s12879-023-08696-w" TargetMode="External"/><Relationship Id="rId69" Type="http://schemas.openxmlformats.org/officeDocument/2006/relationships/hyperlink" Target="https://dx.doi.org/10.1038/s41564-023-01493-w" TargetMode="External"/><Relationship Id="rId70" Type="http://schemas.openxmlformats.org/officeDocument/2006/relationships/hyperlink" Target="https://dx.doi.org/10.7754/Clin.Lab.2023.230209" TargetMode="External"/><Relationship Id="rId71" Type="http://schemas.openxmlformats.org/officeDocument/2006/relationships/hyperlink" Target="https://dx.doi.org/10.1093/cid/ciad475" TargetMode="External"/><Relationship Id="rId72" Type="http://schemas.openxmlformats.org/officeDocument/2006/relationships/hyperlink" Target="https://dx.doi.org/10.1093/cid/ciad565" TargetMode="External"/><Relationship Id="rId73" Type="http://schemas.openxmlformats.org/officeDocument/2006/relationships/hyperlink" Target="https://dx.doi.org/10.7717/peerj.16169" TargetMode="External"/><Relationship Id="rId74" Type="http://schemas.openxmlformats.org/officeDocument/2006/relationships/hyperlink" Target="https://dx.doi.org/10.3389/fcimb.2023.1264550" TargetMode="External"/><Relationship Id="rId75" Type="http://schemas.openxmlformats.org/officeDocument/2006/relationships/hyperlink" Target="https://dx.doi.org/10.3389/fcimb.2023.1266674" TargetMode="External"/><Relationship Id="rId76" Type="http://schemas.openxmlformats.org/officeDocument/2006/relationships/hyperlink" Target="https://dx.doi.org/10.3389/fphar.2023.1154573" TargetMode="External"/><Relationship Id="rId77" Type="http://schemas.openxmlformats.org/officeDocument/2006/relationships/hyperlink" Target="https://dx.doi.org/10.21037/jss-23-46" TargetMode="External"/><Relationship Id="rId78" Type="http://schemas.openxmlformats.org/officeDocument/2006/relationships/hyperlink" Target="https://dx.doi.org/10.1099/acmi.0.000533.v4" TargetMode="External"/><Relationship Id="rId79" Type="http://schemas.openxmlformats.org/officeDocument/2006/relationships/hyperlink" Target="https://dx.doi.org/10.1002/ddr.22123" TargetMode="External"/><Relationship Id="rId80" Type="http://schemas.openxmlformats.org/officeDocument/2006/relationships/hyperlink" Target="https://dx.doi.org/10.1016/j.bbi.2023.10.014" TargetMode="External"/><Relationship Id="rId81" Type="http://schemas.openxmlformats.org/officeDocument/2006/relationships/hyperlink" Target="https://dx.doi.org/10.1186/s12891-023-06948-z" TargetMode="External"/><Relationship Id="rId82" Type="http://schemas.openxmlformats.org/officeDocument/2006/relationships/hyperlink" Target="https://dx.doi.org/10.1186/s12879-023-08702-1" TargetMode="External"/><Relationship Id="rId83" Type="http://schemas.openxmlformats.org/officeDocument/2006/relationships/hyperlink" Target="https://dx.doi.org/10.1038/s41413-023-00287-4" TargetMode="External"/><Relationship Id="rId84" Type="http://schemas.openxmlformats.org/officeDocument/2006/relationships/hyperlink" Target="https://dx.doi.org/10.1093/jbcr/irad158" TargetMode="External"/><Relationship Id="rId85" Type="http://schemas.openxmlformats.org/officeDocument/2006/relationships/hyperlink" Target="https://dx.doi.org/10.19746/j.cnki.issn.1009-2137.2023.05.048" TargetMode="External"/><Relationship Id="rId86" Type="http://schemas.openxmlformats.org/officeDocument/2006/relationships/hyperlink" Target="https://dx.doi.org/10.1016/j.jhin.2023.10.008" TargetMode="External"/><Relationship Id="rId87" Type="http://schemas.openxmlformats.org/officeDocument/2006/relationships/hyperlink" Target="https://dx.doi.org/10.1016/j.farma.2023.09.005" TargetMode="External"/><Relationship Id="rId88" Type="http://schemas.openxmlformats.org/officeDocument/2006/relationships/hyperlink" Target="https://dx.doi.org/10.1097/INF.0000000000004132" TargetMode="External"/><Relationship Id="rId89" Type="http://schemas.openxmlformats.org/officeDocument/2006/relationships/hyperlink" Target="https://dx.doi.org/10.1056/NEJMoa2301401" TargetMode="External"/><Relationship Id="rId90" Type="http://schemas.openxmlformats.org/officeDocument/2006/relationships/hyperlink" Target="https://dx.doi.org/10.1097/APO.0000000000000633" TargetMode="External"/><Relationship Id="rId91" Type="http://schemas.openxmlformats.org/officeDocument/2006/relationships/hyperlink" Target="https://dx.doi.org/10.1111/1751-7915.14356" TargetMode="External"/><Relationship Id="rId92" Type="http://schemas.openxmlformats.org/officeDocument/2006/relationships/hyperlink" Target="https://dx.doi.org/10.23750/abm.v94i5.14158" TargetMode="External"/><Relationship Id="rId93" Type="http://schemas.openxmlformats.org/officeDocument/2006/relationships/hyperlink" Target="https://dx.doi.org/10.3389/fphar.2023.1260915" TargetMode="External"/><Relationship Id="rId94" Type="http://schemas.openxmlformats.org/officeDocument/2006/relationships/hyperlink" Target="https://dx.doi.org/10.1159/000534108" TargetMode="External"/><Relationship Id="rId95" Type="http://schemas.openxmlformats.org/officeDocument/2006/relationships/hyperlink" Target="https://dx.doi.org/10.1016/j.ejmech.2023.115853" TargetMode="External"/><Relationship Id="rId96" Type="http://schemas.openxmlformats.org/officeDocument/2006/relationships/hyperlink" Target="https://dx.doi.org/10.1016/j.biomaterials.2023.122344" TargetMode="External"/><Relationship Id="rId97" Type="http://schemas.openxmlformats.org/officeDocument/2006/relationships/hyperlink" Target="https://dx.doi.org/10.1016/j.redox.2023.102929" TargetMode="External"/><Relationship Id="rId98" Type="http://schemas.openxmlformats.org/officeDocument/2006/relationships/hyperlink" Target="https://dx.doi.org/10.1007/s10695-023-01252-y" TargetMode="External"/><Relationship Id="rId99" Type="http://schemas.openxmlformats.org/officeDocument/2006/relationships/hyperlink" Target="https://dx.doi.org/10.1089/fpd.2023.0071" TargetMode="External"/><Relationship Id="rId100" Type="http://schemas.openxmlformats.org/officeDocument/2006/relationships/hyperlink" Target="https://dx.doi.org/10.1128/spectrum.02179-23" TargetMode="External"/><Relationship Id="rId101" Type="http://schemas.openxmlformats.org/officeDocument/2006/relationships/hyperlink" Target="https://dx.doi.org/10.3760/cma.j.cn112140-20230710-00445" TargetMode="External"/><Relationship Id="rId102" Type="http://schemas.openxmlformats.org/officeDocument/2006/relationships/hyperlink" Target="https://dx.doi.org/10.18240/ijo.2023.10.10" TargetMode="External"/><Relationship Id="rId103" Type="http://schemas.openxmlformats.org/officeDocument/2006/relationships/hyperlink" Target="https://dx.doi.org/10.5021/ad.21.077" TargetMode="External"/><Relationship Id="rId104" Type="http://schemas.openxmlformats.org/officeDocument/2006/relationships/hyperlink" Target="https://dx.doi.org/10.1097/BOT.0000000000002717" TargetMode="External"/><Relationship Id="rId105" Type="http://schemas.openxmlformats.org/officeDocument/2006/relationships/hyperlink" Target="https://dx.doi.org/10.1021/acs.jnatprod.3c00628" TargetMode="External"/><Relationship Id="rId106" Type="http://schemas.openxmlformats.org/officeDocument/2006/relationships/hyperlink" Target="https://dx.doi.org/10.1002/jcph.2375" TargetMode="External"/><Relationship Id="rId107" Type="http://schemas.openxmlformats.org/officeDocument/2006/relationships/hyperlink" Target="https://dx.doi.org/10.1021/acs.jafc.3c00897" TargetMode="External"/><Relationship Id="rId108" Type="http://schemas.openxmlformats.org/officeDocument/2006/relationships/hyperlink" Target="https://dx.doi.org/10.1128/spectrum.01730-23" TargetMode="External"/><Relationship Id="rId109" Type="http://schemas.openxmlformats.org/officeDocument/2006/relationships/hyperlink" Target="https://dx.doi.org/10.1007/s10068-023-01305-1" TargetMode="External"/><Relationship Id="rId110" Type="http://schemas.openxmlformats.org/officeDocument/2006/relationships/hyperlink" Target="https://dx.doi.org/10.1016/j.jsps.2023.101813" TargetMode="External"/><Relationship Id="rId111" Type="http://schemas.openxmlformats.org/officeDocument/2006/relationships/hyperlink" Target="https://dx.doi.org/10.1186/s13256-023-04173-9" TargetMode="External"/><Relationship Id="rId112" Type="http://schemas.openxmlformats.org/officeDocument/2006/relationships/hyperlink" Target="https://dx.doi.org/10.4265/jmc.28.3_101" TargetMode="External"/><Relationship Id="rId113" Type="http://schemas.openxmlformats.org/officeDocument/2006/relationships/hyperlink" Target="https://dx.doi.org/10.1016/j.ijbiomac.2023.127548" TargetMode="External"/><Relationship Id="rId114" Type="http://schemas.openxmlformats.org/officeDocument/2006/relationships/hyperlink" Target="https://dx.doi.org/10.1007/s00590-023-03764-y" TargetMode="External"/><Relationship Id="rId115" Type="http://schemas.openxmlformats.org/officeDocument/2006/relationships/hyperlink" Target="https://dx.doi.org/10.1111/tid.14169" TargetMode="External"/><Relationship Id="rId116" Type="http://schemas.openxmlformats.org/officeDocument/2006/relationships/hyperlink" Target="https://dx.doi.org/10.1016/j.jaip.2023.10.021" TargetMode="External"/><Relationship Id="rId117" Type="http://schemas.openxmlformats.org/officeDocument/2006/relationships/hyperlink" Target="https://dx.doi.org/10.1186/s12866-023-03059-6" TargetMode="External"/><Relationship Id="rId118" Type="http://schemas.openxmlformats.org/officeDocument/2006/relationships/hyperlink" Target="https://dx.doi.org/10.1186/s12883-023-03374-5" TargetMode="External"/><Relationship Id="rId119" Type="http://schemas.openxmlformats.org/officeDocument/2006/relationships/hyperlink" Target="https://dx.doi.org/10.1038/s41429-023-00663-6" TargetMode="External"/><Relationship Id="rId120" Type="http://schemas.openxmlformats.org/officeDocument/2006/relationships/hyperlink" Target="https://dx.doi.org/10.1016/j.braindev.2023.10.001" TargetMode="External"/><Relationship Id="rId121" Type="http://schemas.openxmlformats.org/officeDocument/2006/relationships/hyperlink" Target="https://dx.doi.org/10.1016/j.jnutbio.2023.109495" TargetMode="External"/><Relationship Id="rId122" Type="http://schemas.openxmlformats.org/officeDocument/2006/relationships/hyperlink" Target="https://dx.doi.org/10.1055/a-2196-6078" TargetMode="External"/><Relationship Id="rId123" Type="http://schemas.openxmlformats.org/officeDocument/2006/relationships/hyperlink" Target="https://dx.doi.org/10.1007/s10096-023-04676-9" TargetMode="External"/><Relationship Id="rId124" Type="http://schemas.openxmlformats.org/officeDocument/2006/relationships/hyperlink" Target="https://dx.doi.org/10.1007/s00431-023-05275-8" TargetMode="External"/><Relationship Id="rId125" Type="http://schemas.openxmlformats.org/officeDocument/2006/relationships/hyperlink" Target="https://dx.doi.org/10.3290/j.qi.b4551761" TargetMode="External"/><Relationship Id="rId126" Type="http://schemas.openxmlformats.org/officeDocument/2006/relationships/hyperlink" Target="https://dx.doi.org/10.1002/jdd.13397" TargetMode="External"/><Relationship Id="rId127" Type="http://schemas.openxmlformats.org/officeDocument/2006/relationships/hyperlink" Target="https://dx.doi.org/10.4103/IJO.IJO_1605_23" TargetMode="External"/><Relationship Id="rId128" Type="http://schemas.openxmlformats.org/officeDocument/2006/relationships/hyperlink" Target="https://dx.doi.org/10.1007/s40201-023-00866-x" TargetMode="External"/><Relationship Id="rId129" Type="http://schemas.openxmlformats.org/officeDocument/2006/relationships/hyperlink" Target="https://dx.doi.org/10.1142/s1088424623500700" TargetMode="External"/><Relationship Id="rId130" Type="http://schemas.openxmlformats.org/officeDocument/2006/relationships/hyperlink" Target="https://dx.doi.org/10.55729/2000-9666.1225" TargetMode="External"/><Relationship Id="rId131" Type="http://schemas.openxmlformats.org/officeDocument/2006/relationships/hyperlink" Target="https://dx.doi.org/10.7759/cureus.45593" TargetMode="External"/><Relationship Id="rId132" Type="http://schemas.openxmlformats.org/officeDocument/2006/relationships/hyperlink" Target="https://dx.doi.org/10.7759/cureus.45582" TargetMode="External"/><Relationship Id="rId133" Type="http://schemas.openxmlformats.org/officeDocument/2006/relationships/hyperlink" Target="https://dx.doi.org/10.1021/acsomega.3c04206" TargetMode="External"/><Relationship Id="rId134" Type="http://schemas.openxmlformats.org/officeDocument/2006/relationships/hyperlink" Target="https://dx.doi.org/10.1111/adj.12991" TargetMode="External"/><Relationship Id="rId135" Type="http://schemas.openxmlformats.org/officeDocument/2006/relationships/hyperlink" Target="https://dx.doi.org/10.1136/ejhpharm-2023-003870" TargetMode="External"/><Relationship Id="rId136" Type="http://schemas.openxmlformats.org/officeDocument/2006/relationships/hyperlink" Target="https://dx.doi.org/10.1038/s41598-023-44485-w" TargetMode="External"/><Relationship Id="rId137" Type="http://schemas.openxmlformats.org/officeDocument/2006/relationships/hyperlink" Target="https://dx.doi.org/10.1128/aac.00560-23" TargetMode="External"/><Relationship Id="rId138" Type="http://schemas.openxmlformats.org/officeDocument/2006/relationships/hyperlink" Target="https://dx.doi.org/10.1080/1120009X.2023.2270743" TargetMode="External"/><Relationship Id="rId139" Type="http://schemas.openxmlformats.org/officeDocument/2006/relationships/hyperlink" Target="https://dx.doi.org/10.1515/med-2023-0824" TargetMode="External"/><Relationship Id="rId140" Type="http://schemas.openxmlformats.org/officeDocument/2006/relationships/hyperlink" Target="https://dx.doi.org/10.1101/2023.10.12.561972" TargetMode="External"/><Relationship Id="rId141" Type="http://schemas.openxmlformats.org/officeDocument/2006/relationships/hyperlink" Target="https://dx.doi.org/10.1186/s12887-023-04288-4" TargetMode="External"/><Relationship Id="rId142" Type="http://schemas.openxmlformats.org/officeDocument/2006/relationships/hyperlink" Target="https://dx.doi.org/10.1097/ICU.0000000000001010" TargetMode="External"/><Relationship Id="rId143" Type="http://schemas.openxmlformats.org/officeDocument/2006/relationships/hyperlink" Target="https://dx.doi.org/10.3389/fphar.2023.1252757" TargetMode="External"/><Relationship Id="rId144" Type="http://schemas.openxmlformats.org/officeDocument/2006/relationships/hyperlink" Target="https://dx.doi.org/10.3389/fped.2023.1259395" TargetMode="External"/><Relationship Id="rId145" Type="http://schemas.openxmlformats.org/officeDocument/2006/relationships/hyperlink" Target="https://dx.doi.org/10.1080/14787210.2023.2275663" TargetMode="External"/><Relationship Id="rId146" Type="http://schemas.openxmlformats.org/officeDocument/2006/relationships/hyperlink" Target="https://dx.doi.org/10.1016/j.exer.2023.109692" TargetMode="External"/><Relationship Id="rId147" Type="http://schemas.openxmlformats.org/officeDocument/2006/relationships/hyperlink" Target="https://dx.doi.org/10.1016/j.tcam.2023.100824" TargetMode="External"/><Relationship Id="rId148" Type="http://schemas.openxmlformats.org/officeDocument/2006/relationships/hyperlink" Target="https://dx.doi.org/10.1016/j.tox.2023.153657" TargetMode="External"/><Relationship Id="rId149" Type="http://schemas.openxmlformats.org/officeDocument/2006/relationships/hyperlink" Target="https://dx.doi.org/10.1016/S1473-3099(23)00432-2" TargetMode="External"/><Relationship Id="rId150" Type="http://schemas.openxmlformats.org/officeDocument/2006/relationships/hyperlink" Target="https://dx.doi.org/10.1007/s11274-023-03812-z" TargetMode="External"/><Relationship Id="rId151" Type="http://schemas.openxmlformats.org/officeDocument/2006/relationships/hyperlink" Target="https://dx.doi.org/10.1021/jacs.3c04068" TargetMode="External"/><Relationship Id="rId152" Type="http://schemas.openxmlformats.org/officeDocument/2006/relationships/hyperlink" Target="https://dx.doi.org/10.1021/acsinfecdis.3c00289" TargetMode="External"/><Relationship Id="rId153" Type="http://schemas.openxmlformats.org/officeDocument/2006/relationships/hyperlink" Target="https://dx.doi.org/10.17235/reed.2023.9888/2023" TargetMode="External"/><Relationship Id="rId154" Type="http://schemas.openxmlformats.org/officeDocument/2006/relationships/hyperlink" Target="https://dx.doi.org/10.1152/japplphysiol.00368.2023" TargetMode="External"/><Relationship Id="rId155" Type="http://schemas.openxmlformats.org/officeDocument/2006/relationships/hyperlink" Target="https://dx.doi.org/10.1016/j.ejvsvf.2023.09.005" TargetMode="External"/><Relationship Id="rId156" Type="http://schemas.openxmlformats.org/officeDocument/2006/relationships/hyperlink" Target="https://dx.doi.org/10.3390/ani13111796" TargetMode="External"/><Relationship Id="rId157" Type="http://schemas.openxmlformats.org/officeDocument/2006/relationships/hyperlink" Target="https://dx.doi.org/10.1007/s00228-023-03581-6" TargetMode="External"/><Relationship Id="rId158" Type="http://schemas.openxmlformats.org/officeDocument/2006/relationships/hyperlink" Target="https://dx.doi.org/10.1093/jac/dkad333" TargetMode="External"/><Relationship Id="rId159" Type="http://schemas.openxmlformats.org/officeDocument/2006/relationships/hyperlink" Target="https://dx.doi.org/10.1021/acs.jafc.3c05783" TargetMode="External"/><Relationship Id="rId160" Type="http://schemas.openxmlformats.org/officeDocument/2006/relationships/hyperlink" Target="https://dx.doi.org/10.3390/pharmacy11050159" TargetMode="External"/><Relationship Id="rId161" Type="http://schemas.openxmlformats.org/officeDocument/2006/relationships/hyperlink" Target="https://dx.doi.org/10.3390/pathogens12101244" TargetMode="External"/><Relationship Id="rId162" Type="http://schemas.openxmlformats.org/officeDocument/2006/relationships/hyperlink" Target="https://dx.doi.org/10.3390/metabo13101040" TargetMode="External"/><Relationship Id="rId163" Type="http://schemas.openxmlformats.org/officeDocument/2006/relationships/hyperlink" Target="https://dx.doi.org/10.3390/antibiotics12101538" TargetMode="External"/><Relationship Id="rId164" Type="http://schemas.openxmlformats.org/officeDocument/2006/relationships/hyperlink" Target="https://dx.doi.org/10.3390/antibiotics12101495" TargetMode="External"/><Relationship Id="rId165" Type="http://schemas.openxmlformats.org/officeDocument/2006/relationships/hyperlink" Target="https://dx.doi.org/10.3390/antibiotics12101490" TargetMode="External"/><Relationship Id="rId166" Type="http://schemas.openxmlformats.org/officeDocument/2006/relationships/hyperlink" Target="https://dx.doi.org/10.3390/antibiotics12101488" TargetMode="External"/><Relationship Id="rId167" Type="http://schemas.openxmlformats.org/officeDocument/2006/relationships/hyperlink" Target="https://dx.doi.org/10.3390/biology12101353" TargetMode="External"/><Relationship Id="rId168" Type="http://schemas.openxmlformats.org/officeDocument/2006/relationships/hyperlink" Target="https://dx.doi.org/10.1177/15347346231207553" TargetMode="External"/><Relationship Id="rId169" Type="http://schemas.openxmlformats.org/officeDocument/2006/relationships/hyperlink" Target="https://dx.doi.org/10.5578/mb.20239957" TargetMode="External"/><Relationship Id="rId170" Type="http://schemas.openxmlformats.org/officeDocument/2006/relationships/hyperlink" Target="https://dx.doi.org/10.5578/mb.20239950" TargetMode="External"/><Relationship Id="rId171" Type="http://schemas.openxmlformats.org/officeDocument/2006/relationships/hyperlink" Target="https://dx.doi.org/10.3390/pharmaceutics15102438" TargetMode="External"/><Relationship Id="rId172" Type="http://schemas.openxmlformats.org/officeDocument/2006/relationships/hyperlink" Target="https://dx.doi.org/10.3390/ph16101488" TargetMode="External"/><Relationship Id="rId173" Type="http://schemas.openxmlformats.org/officeDocument/2006/relationships/hyperlink" Target="https://dx.doi.org/10.3390/microorganisms11102611" TargetMode="External"/><Relationship Id="rId174" Type="http://schemas.openxmlformats.org/officeDocument/2006/relationships/hyperlink" Target="https://dx.doi.org/10.3390/microorganisms11102581" TargetMode="External"/><Relationship Id="rId175" Type="http://schemas.openxmlformats.org/officeDocument/2006/relationships/hyperlink" Target="https://dx.doi.org/10.3390/microorganisms11102469" TargetMode="External"/><Relationship Id="rId176" Type="http://schemas.openxmlformats.org/officeDocument/2006/relationships/hyperlink" Target="https://dx.doi.org/10.3390/microorganisms11102450" TargetMode="External"/><Relationship Id="rId177" Type="http://schemas.openxmlformats.org/officeDocument/2006/relationships/hyperlink" Target="https://dx.doi.org/10.3390/microorganisms11102393" TargetMode="External"/><Relationship Id="rId178" Type="http://schemas.openxmlformats.org/officeDocument/2006/relationships/hyperlink" Target="https://dx.doi.org/10.3390/foods12203847" TargetMode="External"/><Relationship Id="rId179" Type="http://schemas.openxmlformats.org/officeDocument/2006/relationships/hyperlink" Target="https://dx.doi.org/10.1186/s12879-023-08517-0" TargetMode="External"/><Relationship Id="rId180" Type="http://schemas.openxmlformats.org/officeDocument/2006/relationships/hyperlink" Target="https://dx.doi.org/10.1016/j.ijmmb.2023.100489" TargetMode="External"/><Relationship Id="rId181" Type="http://schemas.openxmlformats.org/officeDocument/2006/relationships/hyperlink" Target="https://dx.doi.org/10.1016/j.spinee.2023.10.002" TargetMode="External"/><Relationship Id="rId182" Type="http://schemas.openxmlformats.org/officeDocument/2006/relationships/hyperlink" Target="https://dx.doi.org/10.3389/fmicb.2023.1241995" TargetMode="External"/><Relationship Id="rId183" Type="http://schemas.openxmlformats.org/officeDocument/2006/relationships/hyperlink" Target="https://dx.doi.org/10.1021/acsomega.3c03837" TargetMode="External"/><Relationship Id="rId184" Type="http://schemas.openxmlformats.org/officeDocument/2006/relationships/hyperlink" Target="https://dx.doi.org/10.3389/fimmu.2023.1268909" TargetMode="External"/><Relationship Id="rId185" Type="http://schemas.openxmlformats.org/officeDocument/2006/relationships/hyperlink" Target="https://dx.doi.org/10.1021/acsnano.3c03858" TargetMode="External"/><Relationship Id="rId186" Type="http://schemas.openxmlformats.org/officeDocument/2006/relationships/hyperlink" Target="https://dx.doi.org/10.1186/s12903-023-03241-2" TargetMode="External"/><Relationship Id="rId187" Type="http://schemas.openxmlformats.org/officeDocument/2006/relationships/hyperlink" Target="https://dx.doi.org/10.3760/cma.j.cn112140-20230327-00210" TargetMode="External"/><Relationship Id="rId188" Type="http://schemas.openxmlformats.org/officeDocument/2006/relationships/hyperlink" Target="https://dx.doi.org/10.1016/j.chembiol.2023.10.001" TargetMode="External"/><Relationship Id="rId189" Type="http://schemas.openxmlformats.org/officeDocument/2006/relationships/hyperlink" Target="https://dx.doi.org/10.1007/s00228-023-03585-2" TargetMode="External"/><Relationship Id="rId190" Type="http://schemas.openxmlformats.org/officeDocument/2006/relationships/hyperlink" Target="https://dx.doi.org/10.1128/aac.00563-23" TargetMode="External"/><Relationship Id="rId191" Type="http://schemas.openxmlformats.org/officeDocument/2006/relationships/hyperlink" Target="https://dx.doi.org/10.1136/emermed-2022-213015" TargetMode="External"/><Relationship Id="rId192" Type="http://schemas.openxmlformats.org/officeDocument/2006/relationships/hyperlink" Target="https://dx.doi.org/10.1016/j.envres.2023.117539" TargetMode="External"/><Relationship Id="rId193" Type="http://schemas.openxmlformats.org/officeDocument/2006/relationships/hyperlink" Target="https://dx.doi.org/10.1302/0301-620X.105B11.BJJ-2023-0708" TargetMode="External"/><Relationship Id="rId194" Type="http://schemas.openxmlformats.org/officeDocument/2006/relationships/hyperlink" Target="https://dx.doi.org/10.1016/j.ejso.2023.107116" TargetMode="External"/><Relationship Id="rId195" Type="http://schemas.openxmlformats.org/officeDocument/2006/relationships/hyperlink" Target="https://dx.doi.org/10.1128/spectrum.02962-23" TargetMode="External"/><Relationship Id="rId196" Type="http://schemas.openxmlformats.org/officeDocument/2006/relationships/hyperlink" Target="https://dx.doi.org/10.1128/msphere.00457-23" TargetMode="External"/><Relationship Id="rId197" Type="http://schemas.openxmlformats.org/officeDocument/2006/relationships/hyperlink" Target="https://dx.doi.org/10.1128/spectrum.01199-23" TargetMode="External"/><Relationship Id="rId198" Type="http://schemas.openxmlformats.org/officeDocument/2006/relationships/hyperlink" Target="https://dx.doi.org/10.1128/spectrum.00869-23" TargetMode="External"/><Relationship Id="rId199" Type="http://schemas.openxmlformats.org/officeDocument/2006/relationships/hyperlink" Target="https://dx.doi.org/10.1161/CIRCULATIONAHA.123.064734" TargetMode="External"/><Relationship Id="rId200" Type="http://schemas.openxmlformats.org/officeDocument/2006/relationships/hyperlink" Target="https://dx.doi.org/10.7759/cureus.46196" TargetMode="External"/><Relationship Id="rId201" Type="http://schemas.openxmlformats.org/officeDocument/2006/relationships/hyperlink" Target="https://dx.doi.org/10.5194/mr-4-57-2023" TargetMode="External"/><Relationship Id="rId202" Type="http://schemas.openxmlformats.org/officeDocument/2006/relationships/hyperlink" Target="https://dx.doi.org/10.4142/jvs.23166" TargetMode="External"/><Relationship Id="rId203" Type="http://schemas.openxmlformats.org/officeDocument/2006/relationships/hyperlink" Target="https://dx.doi.org/10.1097/MD.0000000000035780" TargetMode="External"/><Relationship Id="rId204" Type="http://schemas.openxmlformats.org/officeDocument/2006/relationships/hyperlink" Target="https://dx.doi.org/10.1016/j.micinf.2023.105244" TargetMode="External"/><Relationship Id="rId205" Type="http://schemas.openxmlformats.org/officeDocument/2006/relationships/hyperlink" Target="https://dx.doi.org/10.1111/tid.14186" TargetMode="External"/><Relationship Id="rId206" Type="http://schemas.openxmlformats.org/officeDocument/2006/relationships/hyperlink" Target="https://dx.doi.org/10.32641/andespediatr.v94i3.4458" TargetMode="External"/><Relationship Id="rId207" Type="http://schemas.openxmlformats.org/officeDocument/2006/relationships/hyperlink" Target="https://dx.doi.org/10.1002/adhm.202302790" TargetMode="External"/><Relationship Id="rId208" Type="http://schemas.openxmlformats.org/officeDocument/2006/relationships/hyperlink" Target="https://dx.doi.org/10.1016/j.heliyon.2023.e21244" TargetMode="External"/><Relationship Id="rId209" Type="http://schemas.openxmlformats.org/officeDocument/2006/relationships/hyperlink" Target="https://dx.doi.org/10.1186/s12906-023-04224-0" TargetMode="External"/><Relationship Id="rId210" Type="http://schemas.openxmlformats.org/officeDocument/2006/relationships/hyperlink" Target="https://dx.doi.org/10.1016/j.isci.2023.108143" TargetMode="External"/><Relationship Id="rId211" Type="http://schemas.openxmlformats.org/officeDocument/2006/relationships/hyperlink" Target="https://dx.doi.org/10.3389/fbioe.2023.1249706" TargetMode="External"/><Relationship Id="rId212" Type="http://schemas.openxmlformats.org/officeDocument/2006/relationships/hyperlink" Target="https://dx.doi.org/10.1007/s11695-023-06549-8" TargetMode="External"/><Relationship Id="rId213" Type="http://schemas.openxmlformats.org/officeDocument/2006/relationships/hyperlink" Target="https://dx.doi.org/10.1080/09273948.2023.2274495" TargetMode="External"/><Relationship Id="rId214" Type="http://schemas.openxmlformats.org/officeDocument/2006/relationships/hyperlink" Target="https://dx.doi.org/10.1186/s12348-023-00370-1" TargetMode="External"/><Relationship Id="rId215" Type="http://schemas.openxmlformats.org/officeDocument/2006/relationships/hyperlink" Target="https://dx.doi.org/10.1007/s00784-023-05357-9" TargetMode="External"/><Relationship Id="rId216" Type="http://schemas.openxmlformats.org/officeDocument/2006/relationships/hyperlink" Target="https://dx.doi.org/10.1097/OLQ.0000000000001891" TargetMode="External"/><Relationship Id="rId217" Type="http://schemas.openxmlformats.org/officeDocument/2006/relationships/hyperlink" Target="https://dx.doi.org/10.1016/j.ajic.2023.09.007" TargetMode="External"/><Relationship Id="rId218" Type="http://schemas.openxmlformats.org/officeDocument/2006/relationships/hyperlink" Target="https://dx.doi.org/10.1016/j.jiac.2023.11.001" TargetMode="External"/><Relationship Id="rId219" Type="http://schemas.openxmlformats.org/officeDocument/2006/relationships/hyperlink" Target="https://dx.doi.org/10.1016/S2666-7568(23)00188-5" TargetMode="External"/><Relationship Id="rId220" Type="http://schemas.openxmlformats.org/officeDocument/2006/relationships/hyperlink" Target="https://dx.doi.org/10.1016/S2666-7568(23)00197-6" TargetMode="External"/><Relationship Id="rId221" Type="http://schemas.openxmlformats.org/officeDocument/2006/relationships/hyperlink" Target="https://dx.doi.org/10.1007/s12223-023-01099-z" TargetMode="External"/><Relationship Id="rId222" Type="http://schemas.openxmlformats.org/officeDocument/2006/relationships/hyperlink" Target="https://dx.doi.org/10.1186/s13756-023-01327-8" TargetMode="External"/><Relationship Id="rId223" Type="http://schemas.openxmlformats.org/officeDocument/2006/relationships/hyperlink" Target="https://dx.doi.org/10.1007/s43630-023-00495-1" TargetMode="External"/><Relationship Id="rId224" Type="http://schemas.openxmlformats.org/officeDocument/2006/relationships/hyperlink" Target="https://dx.doi.org/10.2169/internalmedicine.2553-23" TargetMode="External"/><Relationship Id="rId225" Type="http://schemas.openxmlformats.org/officeDocument/2006/relationships/hyperlink" Target="https://dx.doi.org/10.1016/j.ijpharm.2023.123572" TargetMode="External"/><Relationship Id="rId226" Type="http://schemas.openxmlformats.org/officeDocument/2006/relationships/hyperlink" Target="https://dx.doi.org/10.1016/j.cimid.2023.102083" TargetMode="External"/><Relationship Id="rId227" Type="http://schemas.openxmlformats.org/officeDocument/2006/relationships/hyperlink" Target="https://dx.doi.org/10.1016/j.jiph.2023.10.039" TargetMode="External"/><Relationship Id="rId228" Type="http://schemas.openxmlformats.org/officeDocument/2006/relationships/hyperlink" Target="https://dx.doi.org/10.4155/fmc-2023-0207" TargetMode="External"/><Relationship Id="rId229" Type="http://schemas.openxmlformats.org/officeDocument/2006/relationships/hyperlink" Target="https://dx.doi.org/10.1007/s10123-023-00441-2" TargetMode="External"/><Relationship Id="rId230" Type="http://schemas.openxmlformats.org/officeDocument/2006/relationships/hyperlink" Target="https://dx.doi.org/10.4103/0028-3886.388107" TargetMode="External"/><Relationship Id="rId231" Type="http://schemas.openxmlformats.org/officeDocument/2006/relationships/hyperlink" Target="https://dx.doi.org/10.3389/fcimb.2023.1219984" TargetMode="External"/><Relationship Id="rId232" Type="http://schemas.openxmlformats.org/officeDocument/2006/relationships/hyperlink" Target="https://dx.doi.org/10.1002/ccr3.8138" TargetMode="External"/><Relationship Id="rId233" Type="http://schemas.openxmlformats.org/officeDocument/2006/relationships/hyperlink" Target="https://dx.doi.org/10.1177/14690667231211696" TargetMode="External"/><Relationship Id="rId234" Type="http://schemas.openxmlformats.org/officeDocument/2006/relationships/hyperlink" Target="https://dx.doi.org/10.1016/j.jiac.2023.10.024" TargetMode="External"/><Relationship Id="rId235" Type="http://schemas.openxmlformats.org/officeDocument/2006/relationships/hyperlink" Target="https://dx.doi.org/10.1016/j.cimid.2023.102074" TargetMode="External"/><Relationship Id="rId236" Type="http://schemas.openxmlformats.org/officeDocument/2006/relationships/hyperlink" Target="https://dx.doi.org/10.3390/healthcare11192622" TargetMode="External"/><Relationship Id="rId237" Type="http://schemas.openxmlformats.org/officeDocument/2006/relationships/hyperlink" Target="https://dx.doi.org/10.3389/fimmu.2023.1278212" TargetMode="External"/><Relationship Id="rId238" Type="http://schemas.openxmlformats.org/officeDocument/2006/relationships/hyperlink" Target="https://dx.doi.org/10.3390/cancers15194848" TargetMode="External"/><Relationship Id="rId239" Type="http://schemas.openxmlformats.org/officeDocument/2006/relationships/hyperlink" Target="https://dx.doi.org/10.1016/j.chiabu.2023.106500" TargetMode="External"/><Relationship Id="rId240" Type="http://schemas.openxmlformats.org/officeDocument/2006/relationships/hyperlink" Target="https://dx.doi.org/10.1038/d41586-023-02640-3" TargetMode="External"/><Relationship Id="rId241" Type="http://schemas.openxmlformats.org/officeDocument/2006/relationships/hyperlink" Target="https://dx.doi.org/10.1016/j.micpath.2023.106377" TargetMode="External"/><Relationship Id="rId242" Type="http://schemas.openxmlformats.org/officeDocument/2006/relationships/hyperlink" Target="https://dx.doi.org/10.1016/j.carres.2023.108966" TargetMode="External"/><Relationship Id="rId243" Type="http://schemas.openxmlformats.org/officeDocument/2006/relationships/hyperlink" Target="https://dx.doi.org/10.1371/journal.pgen.1010841" TargetMode="External"/><Relationship Id="rId244" Type="http://schemas.openxmlformats.org/officeDocument/2006/relationships/hyperlink" Target="https://dx.doi.org/10.33321/cdi.2023.47.60" TargetMode="External"/><Relationship Id="rId245" Type="http://schemas.openxmlformats.org/officeDocument/2006/relationships/hyperlink" Target="https://dx.doi.org/10.33321/cdi.2023.47.58" TargetMode="External"/><Relationship Id="rId246" Type="http://schemas.openxmlformats.org/officeDocument/2006/relationships/hyperlink" Target="https://dx.doi.org/10.33321/cdi.2023.47.51" TargetMode="External"/><Relationship Id="rId247" Type="http://schemas.openxmlformats.org/officeDocument/2006/relationships/hyperlink" Target="https://dx.doi.org/10.1016/j.fct.2023.114106" TargetMode="External"/><Relationship Id="rId248" Type="http://schemas.openxmlformats.org/officeDocument/2006/relationships/hyperlink" Target="https://dx.doi.org/10.1186/s12912-023-01548-7" TargetMode="External"/><Relationship Id="rId249" Type="http://schemas.openxmlformats.org/officeDocument/2006/relationships/hyperlink" Target="https://dx.doi.org/10.34133/bmef.0003" TargetMode="External"/><Relationship Id="rId250" Type="http://schemas.openxmlformats.org/officeDocument/2006/relationships/hyperlink" Target="https://dx.doi.org/10.1002/cbdv.202301143" TargetMode="External"/><Relationship Id="rId251" Type="http://schemas.openxmlformats.org/officeDocument/2006/relationships/hyperlink" Target="https://dx.doi.org/10.33321/cdi.2023.47.62" TargetMode="External"/><Relationship Id="rId252" Type="http://schemas.openxmlformats.org/officeDocument/2006/relationships/hyperlink" Target="https://dx.doi.org/10.33321/cdi.2023.47.63" TargetMode="External"/><Relationship Id="rId253" Type="http://schemas.openxmlformats.org/officeDocument/2006/relationships/hyperlink" Target="https://dx.doi.org/10.33321/cdi.2023.47.64" TargetMode="External"/><Relationship Id="rId254" Type="http://schemas.openxmlformats.org/officeDocument/2006/relationships/hyperlink" Target="https://dx.doi.org/10.1007/s11739-023-03451-0" TargetMode="External"/><Relationship Id="rId255" Type="http://schemas.openxmlformats.org/officeDocument/2006/relationships/hyperlink" Target="https://dx.doi.org/10.1128/iai.00236-23" TargetMode="External"/><Relationship Id="rId256" Type="http://schemas.openxmlformats.org/officeDocument/2006/relationships/hyperlink" Target="https://dx.doi.org/10.1016/j.ijpharm.2023.123529" TargetMode="External"/><Relationship Id="rId257" Type="http://schemas.openxmlformats.org/officeDocument/2006/relationships/hyperlink" Target="https://dx.doi.org/10.1016/j.jpedsurg.2023.09.023" TargetMode="External"/><Relationship Id="rId258" Type="http://schemas.openxmlformats.org/officeDocument/2006/relationships/hyperlink" Target="https://dx.doi.org/10.1016/j.watres.2023.120684" TargetMode="External"/><Relationship Id="rId259" Type="http://schemas.openxmlformats.org/officeDocument/2006/relationships/hyperlink" Target="https://dx.doi.org/10.1016/j.jcis.2023.10.070" TargetMode="External"/><Relationship Id="rId260" Type="http://schemas.openxmlformats.org/officeDocument/2006/relationships/hyperlink" Target="https://dx.doi.org/10.1016/j.jcis.2023.10.065" TargetMode="External"/><Relationship Id="rId261" Type="http://schemas.openxmlformats.org/officeDocument/2006/relationships/hyperlink" Target="https://dx.doi.org/10.1038/s41590-023-01654-3" TargetMode="External"/><Relationship Id="rId262" Type="http://schemas.openxmlformats.org/officeDocument/2006/relationships/hyperlink" Target="https://dx.doi.org/10.4103/IJO.IJO_3408_22" TargetMode="External"/><Relationship Id="rId263" Type="http://schemas.openxmlformats.org/officeDocument/2006/relationships/hyperlink" Target="https://dx.doi.org/10.1016/j.dib.2023.109650" TargetMode="External"/><Relationship Id="rId264" Type="http://schemas.openxmlformats.org/officeDocument/2006/relationships/hyperlink" Target="https://dx.doi.org/10.1111/aos.15800" TargetMode="External"/><Relationship Id="rId265" Type="http://schemas.openxmlformats.org/officeDocument/2006/relationships/hyperlink" Target="https://dx.doi.org/10.1111/jsr.14064" TargetMode="External"/><Relationship Id="rId266" Type="http://schemas.openxmlformats.org/officeDocument/2006/relationships/hyperlink" Target="https://dx.doi.org/10.1111/ejh.14122" TargetMode="External"/><Relationship Id="rId267" Type="http://schemas.openxmlformats.org/officeDocument/2006/relationships/hyperlink" Target="https://dx.doi.org/10.3390/toxins15100586" TargetMode="External"/><Relationship Id="rId268" Type="http://schemas.openxmlformats.org/officeDocument/2006/relationships/hyperlink" Target="https://dx.doi.org/10.3389/fpubh.2023.1274253" TargetMode="External"/><Relationship Id="rId269" Type="http://schemas.openxmlformats.org/officeDocument/2006/relationships/hyperlink" Target="https://dx.doi.org/10.1093/ajhp/zxad272" TargetMode="External"/><Relationship Id="rId270" Type="http://schemas.openxmlformats.org/officeDocument/2006/relationships/hyperlink" Target="https://dx.doi.org/10.3390/ijms242015295" TargetMode="External"/><Relationship Id="rId271" Type="http://schemas.openxmlformats.org/officeDocument/2006/relationships/hyperlink" Target="https://dx.doi.org/10.3390/microorganisms11102439" TargetMode="External"/><Relationship Id="rId272" Type="http://schemas.openxmlformats.org/officeDocument/2006/relationships/hyperlink" Target="https://dx.doi.org/10.1016/j.ajic.2023.03.009" TargetMode="External"/><Relationship Id="rId273" Type="http://schemas.openxmlformats.org/officeDocument/2006/relationships/hyperlink" Target="https://dx.doi.org/10.1016/j.ajic.2023.03.008" TargetMode="External"/><Relationship Id="rId274" Type="http://schemas.openxmlformats.org/officeDocument/2006/relationships/hyperlink" Target="https://dx.doi.org/10.1039/d3ra05615e" TargetMode="External"/><Relationship Id="rId275" Type="http://schemas.openxmlformats.org/officeDocument/2006/relationships/hyperlink" Target="https://dx.doi.org/10.7759/cureus.46103" TargetMode="External"/><Relationship Id="rId276" Type="http://schemas.openxmlformats.org/officeDocument/2006/relationships/hyperlink" Target="https://dx.doi.org/10.1186/s12913-023-10187-2" TargetMode="External"/><Relationship Id="rId277" Type="http://schemas.openxmlformats.org/officeDocument/2006/relationships/hyperlink" Target="https://dx.doi.org/10.1128/spectrum.02945-23" TargetMode="External"/><Relationship Id="rId278" Type="http://schemas.openxmlformats.org/officeDocument/2006/relationships/hyperlink" Target="https://dx.doi.org/10.1177/10731911231204832" TargetMode="External"/><Relationship Id="rId279" Type="http://schemas.openxmlformats.org/officeDocument/2006/relationships/hyperlink" Target="https://dx.doi.org/10.1248/bpb.b23-00265" TargetMode="External"/><Relationship Id="rId280" Type="http://schemas.openxmlformats.org/officeDocument/2006/relationships/hyperlink" Target="https://dx.doi.org/10.3171/2023.8.FOCUS23438" TargetMode="External"/><Relationship Id="rId281" Type="http://schemas.openxmlformats.org/officeDocument/2006/relationships/hyperlink" Target="https://dx.doi.org/10.1111/tid.14184" TargetMode="External"/><Relationship Id="rId282" Type="http://schemas.openxmlformats.org/officeDocument/2006/relationships/hyperlink" Target="https://dx.doi.org/10.32641/andespediatr.v94i3.4417" TargetMode="External"/><Relationship Id="rId283" Type="http://schemas.openxmlformats.org/officeDocument/2006/relationships/hyperlink" Target="https://dx.doi.org/10.1039/d3cp02984k" TargetMode="External"/><Relationship Id="rId284" Type="http://schemas.openxmlformats.org/officeDocument/2006/relationships/hyperlink" Target="https://dx.doi.org/10.1210/jcemcr/luad020" TargetMode="External"/><Relationship Id="rId285" Type="http://schemas.openxmlformats.org/officeDocument/2006/relationships/hyperlink" Target="https://dx.doi.org/10.1210/jcemcr/luac023" TargetMode="External"/><Relationship Id="rId286" Type="http://schemas.openxmlformats.org/officeDocument/2006/relationships/hyperlink" Target="https://dx.doi.org/10.1016/j.chemosphere.2023.140601" TargetMode="External"/><Relationship Id="rId287" Type="http://schemas.openxmlformats.org/officeDocument/2006/relationships/hyperlink" Target="https://dx.doi.org/10.1097/PTS.0000000000001180" TargetMode="External"/><Relationship Id="rId288" Type="http://schemas.openxmlformats.org/officeDocument/2006/relationships/hyperlink" Target="https://dx.doi.org/10.24171/j.phrp.2022.0323" TargetMode="External"/><Relationship Id="rId289" Type="http://schemas.openxmlformats.org/officeDocument/2006/relationships/hyperlink" Target="https://dx.doi.org/10.1002/smll.202306713" TargetMode="External"/><Relationship Id="rId290" Type="http://schemas.openxmlformats.org/officeDocument/2006/relationships/hyperlink" Target="https://dx.doi.org/10.1016/j.cmi.2023.10.028" TargetMode="External"/><Relationship Id="rId291" Type="http://schemas.openxmlformats.org/officeDocument/2006/relationships/hyperlink" Target="https://dx.doi.org/10.1016/j.jmii.2023.10.004" TargetMode="External"/><Relationship Id="rId292" Type="http://schemas.openxmlformats.org/officeDocument/2006/relationships/hyperlink" Target="https://dx.doi.org/10.1111/evj.14028" TargetMode="External"/><Relationship Id="rId293" Type="http://schemas.openxmlformats.org/officeDocument/2006/relationships/hyperlink" Target="https://dx.doi.org/10.1513/AnnalsATS.202306-505OC" TargetMode="External"/><Relationship Id="rId294" Type="http://schemas.openxmlformats.org/officeDocument/2006/relationships/hyperlink" Target="https://dx.doi.org/10.1159/000531892" TargetMode="External"/><Relationship Id="rId295" Type="http://schemas.openxmlformats.org/officeDocument/2006/relationships/hyperlink" Target="https://dx.doi.org/10.1186/s12879-023-08666-2" TargetMode="External"/><Relationship Id="rId296" Type="http://schemas.openxmlformats.org/officeDocument/2006/relationships/hyperlink" Target="https://dx.doi.org/10.17235/reed.2023.9942/2023" TargetMode="External"/><Relationship Id="rId297" Type="http://schemas.openxmlformats.org/officeDocument/2006/relationships/hyperlink" Target="https://dx.doi.org/10.1186/s12864-023-09749-9" TargetMode="External"/><Relationship Id="rId298" Type="http://schemas.openxmlformats.org/officeDocument/2006/relationships/hyperlink" Target="https://dx.doi.org/10.3390/microorganisms11102407" TargetMode="External"/><Relationship Id="rId299" Type="http://schemas.openxmlformats.org/officeDocument/2006/relationships/hyperlink" Target="https://dx.doi.org/10.1055/a-1951-0063" TargetMode="External"/><Relationship Id="rId300" Type="http://schemas.openxmlformats.org/officeDocument/2006/relationships/hyperlink" Target="https://dx.doi.org/10.3390/microorganisms11102497" TargetMode="External"/><Relationship Id="rId301" Type="http://schemas.openxmlformats.org/officeDocument/2006/relationships/hyperlink" Target="https://dx.doi.org/10.1128/MRA.00781-23" TargetMode="External"/><Relationship Id="rId302" Type="http://schemas.openxmlformats.org/officeDocument/2006/relationships/hyperlink" Target="https://dx.doi.org/10.3389/fmed.2023.1238159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18</cp:revision>
  <dcterms:created xsi:type="dcterms:W3CDTF">2023-10-04T15:44:00Z</dcterms:created>
  <dcterms:modified xsi:type="dcterms:W3CDTF">2023-10-06T13:01:00Z</dcterms:modified>
  <dc:identifier/>
  <dc:language/>
</cp:coreProperties>
</file>